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2" w:history="1">
        <w:r w:rsidR="00BF2E26" w:rsidRPr="00A85AF6">
          <w:rPr>
            <w:rFonts w:ascii="Verdana" w:hAnsi="Verdana" w:cs="Helv"/>
            <w:color w:val="0000FF"/>
            <w:sz w:val="22"/>
            <w:szCs w:val="22"/>
            <w:u w:val="single"/>
            <w:lang w:val="en-GB" w:eastAsia="en-GB"/>
          </w:rPr>
          <w:t>http://oh</w:t>
        </w:r>
        <w:r w:rsidR="00BF2E26" w:rsidRPr="00A85AF6">
          <w:rPr>
            <w:rFonts w:ascii="Verdana" w:hAnsi="Verdana" w:cs="Helv"/>
            <w:color w:val="0000FF"/>
            <w:sz w:val="22"/>
            <w:szCs w:val="22"/>
            <w:u w:val="single"/>
            <w:lang w:val="en-GB" w:eastAsia="en-GB"/>
          </w:rPr>
          <w:t>c</w:t>
        </w:r>
        <w:r w:rsidR="00BF2E26" w:rsidRPr="00A85AF6">
          <w:rPr>
            <w:rFonts w:ascii="Verdana" w:hAnsi="Verdana" w:cs="Helv"/>
            <w:color w:val="0000FF"/>
            <w:sz w:val="22"/>
            <w:szCs w:val="22"/>
            <w:u w:val="single"/>
            <w:lang w:val="en-GB" w:eastAsia="en-GB"/>
          </w:rPr>
          <w:t>hr-survey.unog.ch/index.php/412731?lang=en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7621ED" w:rsidRPr="00BF2E26">
          <w:rPr>
            <w:rStyle w:val="Lienhypertexte"/>
            <w:rFonts w:ascii="Verdana" w:hAnsi="Verdana" w:cs="Arial"/>
            <w:sz w:val="22"/>
            <w:szCs w:val="22"/>
          </w:rPr>
          <w:t>http://www.ohchr.org/EN/HRBodies/SP/Pages/HRC35.aspx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Lienhypertexte"/>
            <w:rFonts w:ascii="Verdana" w:hAnsi="Verdana"/>
            <w:sz w:val="22"/>
            <w:szCs w:val="22"/>
          </w:rPr>
          <w:t>hrcspecialprocedures@ohchr.org</w:t>
        </w:r>
      </w:hyperlink>
      <w:r w:rsidR="00F77058" w:rsidRPr="00D66524">
        <w:rPr>
          <w:rStyle w:val="Lienhypertexte"/>
          <w:rFonts w:ascii="Verdana" w:hAnsi="Verdana"/>
          <w:color w:val="000000"/>
          <w:sz w:val="22"/>
          <w:szCs w:val="22"/>
          <w:u w:val="none"/>
        </w:rPr>
        <w:t xml:space="preserve"> (by e</w:t>
      </w:r>
      <w:r w:rsidR="006F0A5A">
        <w:rPr>
          <w:rStyle w:val="Lienhypertexte"/>
          <w:rFonts w:ascii="Verdana" w:hAnsi="Verdana"/>
          <w:color w:val="000000"/>
          <w:sz w:val="22"/>
          <w:szCs w:val="22"/>
          <w:u w:val="none"/>
        </w:rPr>
        <w:t>-</w:t>
      </w:r>
      <w:r w:rsidR="00F77058" w:rsidRPr="00D66524">
        <w:rPr>
          <w:rStyle w:val="Lienhypertexte"/>
          <w:rFonts w:ascii="Verdana" w:hAnsi="Verdana"/>
          <w:color w:val="000000"/>
          <w:sz w:val="22"/>
          <w:szCs w:val="22"/>
          <w:u w:val="none"/>
        </w:rPr>
        <w:t>mail)</w:t>
      </w:r>
      <w:r w:rsidR="00A800AE" w:rsidRPr="00D66524">
        <w:rPr>
          <w:rStyle w:val="Lienhypertexte"/>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Lienhypertexte"/>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BF2E26">
        <w:rPr>
          <w:rFonts w:ascii="Verdana" w:hAnsi="Verdana" w:cs="Arial"/>
          <w:b/>
          <w:caps/>
          <w:color w:val="FF0000"/>
          <w:sz w:val="22"/>
          <w:szCs w:val="22"/>
          <w:u w:val="single"/>
        </w:rPr>
        <w:t>30 march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Lienhypertexte"/>
            <w:rFonts w:ascii="Verdana" w:eastAsia="Times New Roman" w:hAnsi="Verdana" w:cs="Arial"/>
            <w:sz w:val="22"/>
            <w:szCs w:val="22"/>
            <w:lang w:eastAsia="en-US"/>
          </w:rPr>
          <w:t>http://www.ohchr.org/EN/HRBodies/SP/Pages</w:t>
        </w:r>
        <w:r w:rsidRPr="003A0BEC">
          <w:rPr>
            <w:rStyle w:val="Lienhypertexte"/>
            <w:rFonts w:ascii="Verdana" w:eastAsia="Times New Roman" w:hAnsi="Verdana" w:cs="Arial"/>
            <w:sz w:val="22"/>
            <w:szCs w:val="22"/>
            <w:lang w:eastAsia="en-US"/>
          </w:rPr>
          <w:t>/</w:t>
        </w:r>
        <w:r w:rsidRPr="003A0BEC">
          <w:rPr>
            <w:rStyle w:val="Lienhypertexte"/>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Lienhypertexte"/>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2579C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35C79">
              <w:rPr>
                <w:rFonts w:ascii="Verdana" w:hAnsi="Verdana"/>
                <w:sz w:val="22"/>
                <w:szCs w:val="22"/>
              </w:rPr>
              <w:t>NDIAYE</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234C88">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35C79">
              <w:rPr>
                <w:rFonts w:ascii="Verdana" w:hAnsi="Verdana"/>
                <w:noProof/>
                <w:sz w:val="22"/>
                <w:szCs w:val="22"/>
              </w:rPr>
              <w:t>1961</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35C79">
              <w:rPr>
                <w:rFonts w:ascii="Verdana" w:hAnsi="Verdana"/>
                <w:noProof/>
                <w:sz w:val="22"/>
                <w:szCs w:val="22"/>
              </w:rPr>
              <w:t>Assane</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DF63EF">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35C79">
              <w:rPr>
                <w:rFonts w:ascii="Verdana" w:hAnsi="Verdana"/>
                <w:noProof/>
                <w:sz w:val="22"/>
                <w:szCs w:val="22"/>
              </w:rPr>
              <w:t>Kaolack (SENEGAL)</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35C79" w:rsidRPr="00A35C79">
              <w:rPr>
                <w:rFonts w:ascii="Verdana" w:hAnsi="Verdana"/>
                <w:noProof/>
                <w:sz w:val="22"/>
                <w:szCs w:val="22"/>
              </w:rPr>
              <w:t>Senegalese</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35C79">
              <w:rPr>
                <w:rFonts w:ascii="Verdana" w:hAnsi="Verdana"/>
                <w:noProof/>
                <w:sz w:val="22"/>
                <w:szCs w:val="22"/>
              </w:rPr>
              <w:t>Dioma</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A35C79">
              <w:rPr>
                <w:rFonts w:ascii="Verdana" w:hAnsi="Verdana"/>
                <w:noProof/>
                <w:sz w:val="22"/>
                <w:szCs w:val="22"/>
              </w:rPr>
              <w:t>Male</w:t>
            </w:r>
            <w:r w:rsidR="00311DD4"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lev"/>
          <w:rFonts w:ascii="Verdana" w:hAnsi="Verdana"/>
          <w:sz w:val="22"/>
          <w:szCs w:val="22"/>
        </w:rPr>
      </w:pPr>
    </w:p>
    <w:p w:rsidR="00964E16" w:rsidRPr="00CB1195" w:rsidRDefault="00F63F29" w:rsidP="00DE4EAC">
      <w:pPr>
        <w:rPr>
          <w:rStyle w:val="lev"/>
          <w:rFonts w:ascii="Verdana" w:hAnsi="Verdana"/>
          <w:sz w:val="22"/>
          <w:szCs w:val="22"/>
        </w:rPr>
      </w:pPr>
      <w:r w:rsidRPr="00CB1195">
        <w:rPr>
          <w:rStyle w:val="lev"/>
          <w:rFonts w:ascii="Verdana" w:hAnsi="Verdana"/>
          <w:sz w:val="22"/>
          <w:szCs w:val="22"/>
        </w:rPr>
        <w:t>NOTE: Please describe why</w:t>
      </w:r>
      <w:r w:rsidR="00032287" w:rsidRPr="00CB1195">
        <w:rPr>
          <w:rStyle w:val="lev"/>
          <w:rFonts w:ascii="Verdana" w:hAnsi="Verdana"/>
          <w:sz w:val="22"/>
          <w:szCs w:val="22"/>
        </w:rPr>
        <w:t xml:space="preserve"> the candidate</w:t>
      </w:r>
      <w:r w:rsidR="00105E60" w:rsidRPr="00CB1195">
        <w:rPr>
          <w:rStyle w:val="lev"/>
          <w:rFonts w:ascii="Verdana" w:hAnsi="Verdana"/>
          <w:sz w:val="22"/>
          <w:szCs w:val="22"/>
        </w:rPr>
        <w:t>’</w:t>
      </w:r>
      <w:r w:rsidRPr="00CB1195">
        <w:rPr>
          <w:rStyle w:val="lev"/>
          <w:rFonts w:ascii="Verdana" w:hAnsi="Verdana"/>
          <w:sz w:val="22"/>
          <w:szCs w:val="22"/>
        </w:rPr>
        <w:t>s competence</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qualifications</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 xml:space="preserve">knowledge </w:t>
      </w:r>
      <w:r w:rsidR="00C72A36" w:rsidRPr="00CB1195">
        <w:rPr>
          <w:rStyle w:val="lev"/>
          <w:rFonts w:ascii="Verdana" w:hAnsi="Verdana"/>
          <w:sz w:val="22"/>
          <w:szCs w:val="22"/>
        </w:rPr>
        <w:t xml:space="preserve">is relevant </w:t>
      </w:r>
      <w:r w:rsidRPr="00CB1195">
        <w:rPr>
          <w:rStyle w:val="lev"/>
          <w:rFonts w:ascii="Verdana" w:hAnsi="Verdana"/>
          <w:sz w:val="22"/>
          <w:szCs w:val="22"/>
        </w:rPr>
        <w:t>in relation to the specific mandate</w:t>
      </w:r>
      <w:r w:rsidR="00C824A8" w:rsidRPr="00CB1195">
        <w:rPr>
          <w:rStyle w:val="lev"/>
          <w:rFonts w:ascii="Verdana" w:hAnsi="Verdana"/>
          <w:sz w:val="22"/>
          <w:szCs w:val="22"/>
        </w:rPr>
        <w:t>:</w:t>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F6A14" w:rsidRPr="004F6A14">
        <w:rPr>
          <w:rFonts w:ascii="Verdana" w:hAnsi="Verdana"/>
          <w:sz w:val="22"/>
          <w:szCs w:val="22"/>
        </w:rPr>
        <w:t>Member of the Québec International Criminal Bar. Mandated by the FIDH to defend the complaint of the Ivorian victims in the case Trafigura in France. Council of Senegalese victims of Hissène HABRE. President of the Autonomous Departmental Electoral Commission (CEDA) of Diourbel. President of the National Organization of Human Rights of Senegal (ONDH) and Director of International Justice</w:t>
      </w:r>
      <w:r w:rsidR="004F6A14">
        <w:rPr>
          <w:rFonts w:ascii="Verdana" w:hAnsi="Verdana"/>
          <w:sz w:val="22"/>
          <w:szCs w:val="22"/>
        </w:rPr>
        <w:t>.</w:t>
      </w:r>
      <w:r>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F6A14" w:rsidRPr="004F6A14">
        <w:rPr>
          <w:rFonts w:ascii="Verdana" w:hAnsi="Verdana"/>
          <w:noProof/>
          <w:sz w:val="22"/>
          <w:szCs w:val="22"/>
        </w:rPr>
        <w:t>I began a career as a lawyer by conviction as a trainee in 1988. In 1998 I was a judicial observer of the FIDH at the trial of Ahmed DADDAH in Nouakchott.Then Head of Mission to the International Federation of Human Rights Leagues (FIDH)</w:t>
      </w:r>
      <w:r>
        <w:rPr>
          <w:rFonts w:ascii="Verdana" w:hAnsi="Verdana"/>
          <w:sz w:val="22"/>
          <w:szCs w:val="22"/>
        </w:rPr>
        <w:fldChar w:fldCharType="end"/>
      </w:r>
      <w:bookmarkEnd w:id="8"/>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F6A14" w:rsidRPr="004F6A14">
        <w:rPr>
          <w:rFonts w:ascii="Verdana" w:hAnsi="Verdana"/>
          <w:noProof/>
          <w:sz w:val="22"/>
          <w:szCs w:val="22"/>
        </w:rPr>
        <w:t>I am President of the Senegalese League for Human Rights</w:t>
      </w:r>
      <w:r w:rsidR="004F6A14">
        <w:rPr>
          <w:rFonts w:ascii="Verdana" w:hAnsi="Verdana"/>
          <w:noProof/>
          <w:sz w:val="22"/>
          <w:szCs w:val="22"/>
        </w:rPr>
        <w:t xml:space="preserve">. </w:t>
      </w:r>
      <w:r>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376A98">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sidRPr="00376A98">
        <w:rPr>
          <w:rFonts w:ascii="Verdana" w:hAnsi="Verdana"/>
          <w:noProof/>
          <w:sz w:val="22"/>
          <w:szCs w:val="22"/>
          <w:lang w:val="en-GB"/>
        </w:rPr>
        <w:t>Security governance in Senegal</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noProof/>
          <w:sz w:val="22"/>
          <w:szCs w:val="22"/>
          <w:lang w:val="en-GB"/>
        </w:rPr>
        <w:t xml:space="preserve">Friedrich Ebert Fundation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noProof/>
          <w:sz w:val="22"/>
          <w:szCs w:val="22"/>
          <w:lang w:val="en-GB"/>
        </w:rPr>
        <w:t>2004</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sidRPr="00376A98">
        <w:rPr>
          <w:rFonts w:ascii="Verdana" w:hAnsi="Verdana"/>
          <w:noProof/>
          <w:sz w:val="22"/>
          <w:szCs w:val="22"/>
          <w:lang w:val="en-GB"/>
        </w:rPr>
        <w:t>Awareness of the prevention of torture and other abuses in places of primary detention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sidRPr="00376A98">
        <w:rPr>
          <w:rFonts w:ascii="Verdana" w:hAnsi="Verdana"/>
          <w:noProof/>
          <w:sz w:val="22"/>
          <w:szCs w:val="22"/>
          <w:lang w:val="en-GB"/>
        </w:rPr>
        <w:t>Embassy project Netherlands and Germany</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noProof/>
          <w:sz w:val="22"/>
          <w:szCs w:val="22"/>
          <w:lang w:val="en-GB"/>
        </w:rPr>
        <w:t>2011 - 2013</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sz w:val="22"/>
          <w:szCs w:val="22"/>
          <w:lang w:val="en-GB"/>
        </w:rPr>
        <w:t xml:space="preserve">Report </w:t>
      </w:r>
      <w:r w:rsidR="00376A98" w:rsidRPr="00376A98">
        <w:rPr>
          <w:rFonts w:ascii="Verdana" w:hAnsi="Verdana"/>
          <w:noProof/>
          <w:sz w:val="22"/>
          <w:szCs w:val="22"/>
          <w:lang w:val="en-GB"/>
        </w:rPr>
        <w:t>States Of African Union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noProof/>
          <w:sz w:val="22"/>
          <w:szCs w:val="22"/>
          <w:lang w:val="en-GB"/>
        </w:rPr>
        <w:t>SOTU</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76A98">
        <w:rPr>
          <w:rFonts w:ascii="Verdana" w:hAnsi="Verdana"/>
          <w:noProof/>
          <w:sz w:val="22"/>
          <w:szCs w:val="22"/>
          <w:lang w:val="en-GB"/>
        </w:rPr>
        <w:t>2013</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lastRenderedPageBreak/>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A694A" w:rsidRPr="009A694A">
        <w:rPr>
          <w:rFonts w:ascii="Verdana" w:hAnsi="Verdana"/>
          <w:noProof/>
          <w:sz w:val="22"/>
          <w:szCs w:val="22"/>
        </w:rPr>
        <w:t>I confirm my availability for the journeys and any activities which the mandate(money order) will require</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5528EF" w:rsidRDefault="00C07088" w:rsidP="00105E60">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bookmarkStart w:id="10" w:name="_GoBack"/>
      <w:bookmarkEnd w:id="10"/>
      <w:r w:rsidR="005528EF" w:rsidRPr="005528EF">
        <w:rPr>
          <w:rFonts w:ascii="Verdana" w:hAnsi="Verdana"/>
          <w:noProof/>
          <w:sz w:val="22"/>
          <w:szCs w:val="22"/>
        </w:rPr>
        <w:t>My postulation for the offer concerned is justified on the one hand by my unwavering commitment to the cause of human rights for more than 25 years now and on the other hand by the great experience acquired in this field both on The internal plan that the internationally.</w:t>
      </w:r>
    </w:p>
    <w:p w:rsidR="005528EF" w:rsidRPr="005528EF" w:rsidRDefault="005528EF" w:rsidP="005528EF">
      <w:pPr>
        <w:rPr>
          <w:rFonts w:ascii="Verdana" w:hAnsi="Verdana"/>
          <w:noProof/>
          <w:sz w:val="22"/>
          <w:szCs w:val="22"/>
        </w:rPr>
      </w:pPr>
      <w:r w:rsidRPr="005528EF">
        <w:rPr>
          <w:rFonts w:ascii="Verdana" w:hAnsi="Verdana"/>
          <w:noProof/>
          <w:sz w:val="22"/>
          <w:szCs w:val="22"/>
        </w:rPr>
        <w:t>In addition to the fact that I headed the National Organization for Human Rights in Senegal (ONDH) for three (03) years and currently President of the Senegalese League of Human Rights, I am in charge of the mission to the FIDH, a lawyer registered with the International Criminal Court (ICC), a permanent member of the Discipline Committee of the Court, an expert in humanitarian law, author of several Human Rights Reports on African Countries and author of several human rights writings In Africa in particular on Security Governance in Africa in collaboration with the Friedrich EBERT Foundation.</w:t>
      </w:r>
    </w:p>
    <w:p w:rsidR="005528EF" w:rsidRDefault="005528EF" w:rsidP="005528EF">
      <w:pPr>
        <w:rPr>
          <w:rFonts w:ascii="Verdana" w:hAnsi="Verdana"/>
          <w:noProof/>
          <w:sz w:val="22"/>
          <w:szCs w:val="22"/>
        </w:rPr>
      </w:pPr>
      <w:r w:rsidRPr="005528EF">
        <w:rPr>
          <w:rFonts w:ascii="Verdana" w:hAnsi="Verdana"/>
          <w:noProof/>
          <w:sz w:val="22"/>
          <w:szCs w:val="22"/>
        </w:rPr>
        <w:t>In addition, I co-authored with Amnesty International a critical report on the new anti-terrorism law recently adopted in Senegal, which sacrificed the rights of the defense under the altar of a security imperative.</w:t>
      </w:r>
    </w:p>
    <w:p w:rsidR="005528EF" w:rsidRDefault="005528EF" w:rsidP="005528EF">
      <w:pPr>
        <w:rPr>
          <w:rFonts w:ascii="Verdana" w:hAnsi="Verdana"/>
          <w:noProof/>
          <w:sz w:val="22"/>
          <w:szCs w:val="22"/>
        </w:rPr>
      </w:pPr>
    </w:p>
    <w:p w:rsidR="00294292" w:rsidRDefault="00C07088" w:rsidP="00105E6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wolof</w:t>
      </w:r>
      <w:r w:rsidR="008A7441"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F2F41">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E115E9" w:rsidRPr="00E115E9" w:rsidRDefault="00053424" w:rsidP="00E115E9">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6D28D4" w:rsidRPr="00CB1195" w:rsidRDefault="00E115E9" w:rsidP="00E115E9">
            <w:pPr>
              <w:rPr>
                <w:rFonts w:ascii="Verdana" w:hAnsi="Verdana"/>
                <w:sz w:val="22"/>
                <w:szCs w:val="22"/>
                <w:lang w:val="en-GB"/>
              </w:rPr>
            </w:pPr>
            <w:r w:rsidRPr="00E115E9">
              <w:rPr>
                <w:rFonts w:ascii="Verdana" w:hAnsi="Verdana"/>
                <w:noProof/>
                <w:sz w:val="22"/>
                <w:szCs w:val="22"/>
                <w:lang w:val="en-GB"/>
              </w:rPr>
              <w:t>Université Cheikh Anta DIOP Dakar Master's degree Private Law Judicial Option 1985 Mention Bien;</w:t>
            </w:r>
            <w:r w:rsidR="00053424"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B966BA" w:rsidP="00E115E9">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 xml:space="preserve">1982-1985 </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B966BA" w:rsidP="00E115E9">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Senegal</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053424" w:rsidP="00E115E9">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Holder of a certificate on the African Court of Human Rights issued by ALLIANCE FOR AFRICA;</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B966BA" w:rsidP="00E115E9">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2008</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B966BA" w:rsidP="00E115E9">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Senegal</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053424" w:rsidP="00E115E9">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Holder of a certificate in the field of Conflict Prevention, Management and Resolution, issued jointly by the Université Libre de Bruxelles, the University of Lièges and the Office of the United Nations High Commissioner for Human Rights in Brussels;</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B966BA" w:rsidP="00E115E9">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2010</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B966BA" w:rsidP="00E115E9">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Brussels</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E115E9" w:rsidRPr="00E115E9" w:rsidRDefault="00053424" w:rsidP="00E115E9">
            <w:pPr>
              <w:rPr>
                <w:rFonts w:ascii="Verdana" w:hAnsi="Verdana"/>
                <w:noProof/>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6D28D4" w:rsidRPr="00CB1195" w:rsidRDefault="00E115E9" w:rsidP="00E115E9">
            <w:pPr>
              <w:rPr>
                <w:rFonts w:ascii="Verdana" w:hAnsi="Verdana"/>
                <w:sz w:val="22"/>
                <w:szCs w:val="22"/>
                <w:lang w:val="en-GB"/>
              </w:rPr>
            </w:pPr>
            <w:r w:rsidRPr="00E115E9">
              <w:rPr>
                <w:rFonts w:ascii="Verdana" w:hAnsi="Verdana"/>
                <w:noProof/>
                <w:sz w:val="22"/>
                <w:szCs w:val="22"/>
                <w:lang w:val="en-GB"/>
              </w:rPr>
              <w:t>Holder of 5 certificates on the International Criminal Court issued by the International Criminal Court in Dakar and the Hague respectively;</w:t>
            </w:r>
            <w:r w:rsidR="00053424"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B966BA" w:rsidP="00E115E9">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 xml:space="preserve">2005-2011 </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B966BA" w:rsidP="00E115E9">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 xml:space="preserve">Senegal and </w:t>
            </w:r>
            <w:r w:rsidR="00E115E9" w:rsidRPr="00E115E9">
              <w:rPr>
                <w:rFonts w:ascii="Verdana" w:hAnsi="Verdana"/>
                <w:noProof/>
                <w:sz w:val="22"/>
                <w:szCs w:val="22"/>
                <w:lang w:val="en-GB"/>
              </w:rPr>
              <w:t>T</w:t>
            </w:r>
            <w:r w:rsidR="00E115E9">
              <w:rPr>
                <w:rFonts w:ascii="Verdana" w:hAnsi="Verdana"/>
                <w:noProof/>
                <w:sz w:val="22"/>
                <w:szCs w:val="22"/>
                <w:lang w:val="en-GB"/>
              </w:rPr>
              <w:t>he</w:t>
            </w:r>
            <w:r w:rsidR="00E115E9" w:rsidRPr="00E115E9">
              <w:rPr>
                <w:rFonts w:ascii="Verdana" w:hAnsi="Verdana"/>
                <w:noProof/>
                <w:sz w:val="22"/>
                <w:szCs w:val="22"/>
                <w:lang w:val="en-GB"/>
              </w:rPr>
              <w:t xml:space="preserve"> H</w:t>
            </w:r>
            <w:r w:rsidR="00E115E9">
              <w:rPr>
                <w:rFonts w:ascii="Verdana" w:hAnsi="Verdana"/>
                <w:noProof/>
                <w:sz w:val="22"/>
                <w:szCs w:val="22"/>
                <w:lang w:val="en-GB"/>
              </w:rPr>
              <w:t xml:space="preserve">ague </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President of the Senegalese League of Human Rights (LSDH)</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2014</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Senegal</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Permanent member of the Disciplinary Committee of the International Criminal Court</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2014</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Senegal</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sidRPr="00E115E9">
              <w:rPr>
                <w:rFonts w:ascii="Verdana" w:hAnsi="Verdana"/>
                <w:noProof/>
                <w:sz w:val="22"/>
                <w:szCs w:val="22"/>
                <w:lang w:val="en-GB"/>
              </w:rPr>
              <w:t>Acceded to the International Criminal Court</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2010</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115E9">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115E9">
              <w:rPr>
                <w:rFonts w:ascii="Verdana" w:hAnsi="Verdana"/>
                <w:noProof/>
                <w:sz w:val="22"/>
                <w:szCs w:val="22"/>
                <w:lang w:val="en-GB"/>
              </w:rPr>
              <w:t>Senegal</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1F39EE" w:rsidRPr="001F39EE" w:rsidRDefault="005A38CA" w:rsidP="001F39EE">
      <w:pPr>
        <w:rPr>
          <w:rFonts w:ascii="Verdana" w:hAnsi="Verdana"/>
          <w:noProof/>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5A38CA" w:rsidRPr="00CB1195" w:rsidRDefault="001F39EE" w:rsidP="001F39EE">
      <w:pPr>
        <w:rPr>
          <w:rFonts w:ascii="Verdana" w:hAnsi="Verdana"/>
          <w:sz w:val="22"/>
          <w:szCs w:val="22"/>
        </w:rPr>
      </w:pPr>
      <w:r w:rsidRPr="001F39EE">
        <w:rPr>
          <w:rFonts w:ascii="Verdana" w:hAnsi="Verdana"/>
          <w:noProof/>
          <w:sz w:val="22"/>
          <w:szCs w:val="22"/>
          <w:lang w:val="en-GB"/>
        </w:rPr>
        <w:t>No.</w:t>
      </w:r>
      <w:r w:rsidR="005A38CA"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F39EE">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F39EE">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1F39EE">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F39EE">
        <w:rPr>
          <w:rFonts w:ascii="Verdana" w:hAnsi="Verdana"/>
          <w:sz w:val="22"/>
          <w:szCs w:val="22"/>
          <w:lang w:val="en-GB"/>
        </w:rPr>
        <w:t>Y</w:t>
      </w:r>
      <w:r w:rsidR="001F39EE">
        <w:rPr>
          <w:rFonts w:ascii="Verdana" w:hAnsi="Verdana"/>
          <w:noProof/>
          <w:sz w:val="22"/>
          <w:szCs w:val="22"/>
          <w:lang w:val="en-GB"/>
        </w:rPr>
        <w:t>es</w:t>
      </w:r>
      <w:r w:rsidR="001F39EE" w:rsidRPr="001F39EE">
        <w:rPr>
          <w:rFonts w:ascii="Verdana" w:hAnsi="Verdana"/>
          <w:noProof/>
          <w:sz w:val="22"/>
          <w:szCs w:val="22"/>
          <w:lang w:val="en-GB"/>
        </w:rPr>
        <w:t>. The incumbent of this post shall be obeyed only by the proper functioning of his office.</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20" w:history="1">
        <w:r w:rsidR="006F0A5A" w:rsidRPr="00BF2E26">
          <w:rPr>
            <w:rStyle w:val="Lienhypertexte"/>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14093">
        <w:rPr>
          <w:rFonts w:ascii="Verdana" w:hAnsi="Verdana"/>
          <w:noProof/>
          <w:sz w:val="22"/>
          <w:szCs w:val="22"/>
          <w:lang w:val="en-GB"/>
        </w:rPr>
        <w:t>Assane Dioma NDIAYE</w:t>
      </w:r>
      <w:r w:rsidR="006F0A5A"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14093">
        <w:rPr>
          <w:rFonts w:ascii="Verdana" w:hAnsi="Verdana"/>
          <w:sz w:val="22"/>
          <w:szCs w:val="22"/>
          <w:lang w:val="en-GB"/>
        </w:rPr>
        <w:t>March, 22 2017</w:t>
      </w:r>
      <w:r w:rsidR="006F0A5A"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Lienhypertext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4C" w:rsidRDefault="00E3234C" w:rsidP="00A027D4">
      <w:r>
        <w:separator/>
      </w:r>
    </w:p>
  </w:endnote>
  <w:endnote w:type="continuationSeparator" w:id="0">
    <w:p w:rsidR="00E3234C" w:rsidRDefault="00E3234C"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Pieddepage"/>
      <w:pBdr>
        <w:top w:val="single" w:sz="4" w:space="1" w:color="D9D9D9"/>
      </w:pBdr>
      <w:rPr>
        <w:b/>
        <w:bCs/>
      </w:rPr>
    </w:pPr>
    <w:r>
      <w:fldChar w:fldCharType="begin"/>
    </w:r>
    <w:r>
      <w:instrText xml:space="preserve"> PAGE   \* MERGEFORMAT </w:instrText>
    </w:r>
    <w:r>
      <w:fldChar w:fldCharType="separate"/>
    </w:r>
    <w:r w:rsidR="009A694A" w:rsidRPr="009A694A">
      <w:rPr>
        <w:b/>
        <w:bCs/>
        <w:noProof/>
      </w:rPr>
      <w:t>4</w:t>
    </w:r>
    <w:r>
      <w:rPr>
        <w:b/>
        <w:bCs/>
        <w:noProof/>
      </w:rPr>
      <w:fldChar w:fldCharType="end"/>
    </w:r>
    <w:r>
      <w:rPr>
        <w:b/>
        <w:bCs/>
      </w:rPr>
      <w:t xml:space="preserve"> | </w:t>
    </w:r>
    <w:r w:rsidRPr="00A027D4">
      <w:rPr>
        <w:color w:val="808080"/>
        <w:spacing w:val="60"/>
      </w:rPr>
      <w:t>Page</w:t>
    </w:r>
  </w:p>
  <w:p w:rsidR="006816BD" w:rsidRDefault="006816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4C" w:rsidRDefault="00E3234C" w:rsidP="00A027D4">
      <w:r>
        <w:separator/>
      </w:r>
    </w:p>
  </w:footnote>
  <w:footnote w:type="continuationSeparator" w:id="0">
    <w:p w:rsidR="00E3234C" w:rsidRDefault="00E3234C"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EF7A18">
      <w:trPr>
        <w:jc w:val="center"/>
      </w:trPr>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rsidR="008F0A40" w:rsidRPr="009E6FFA" w:rsidRDefault="009E6FFA" w:rsidP="00D1471D">
          <w:pPr>
            <w:spacing w:after="40"/>
            <w:jc w:val="center"/>
            <w:rPr>
              <w:rFonts w:ascii="Verdana" w:eastAsia="Times New Roman" w:hAnsi="Verdana" w:cs="Arial"/>
              <w:b/>
              <w:sz w:val="21"/>
              <w:szCs w:val="21"/>
              <w:lang w:val="en-GB" w:eastAsia="en-GB"/>
            </w:rPr>
          </w:pPr>
          <w:r w:rsidRPr="009E6FFA">
            <w:rPr>
              <w:rFonts w:ascii="Verdana" w:eastAsia="Times New Roman" w:hAnsi="Verdana" w:cs="Arial"/>
              <w:b/>
              <w:sz w:val="21"/>
              <w:szCs w:val="21"/>
              <w:lang w:eastAsia="en-GB"/>
            </w:rPr>
            <w:t xml:space="preserve">Special Rapporteur on the human rights of migrants </w:t>
          </w:r>
          <w:r w:rsidRPr="009E6FFA">
            <w:rPr>
              <w:rFonts w:ascii="Verdana" w:eastAsia="Times New Roman" w:hAnsi="Verdana" w:cs="Arial"/>
              <w:sz w:val="21"/>
              <w:szCs w:val="21"/>
              <w:lang w:eastAsia="en-GB"/>
            </w:rPr>
            <w:t>[</w:t>
          </w:r>
          <w:hyperlink r:id="rId1" w:history="1">
            <w:r w:rsidRPr="009E6FFA">
              <w:rPr>
                <w:rStyle w:val="Lienhypertexte"/>
                <w:rFonts w:ascii="Verdana" w:eastAsia="Times New Roman" w:hAnsi="Verdana" w:cs="Arial"/>
                <w:sz w:val="21"/>
                <w:szCs w:val="21"/>
                <w:lang w:eastAsia="en-GB"/>
              </w:rPr>
              <w:t>HRC res. 26/19</w:t>
            </w:r>
          </w:hyperlink>
          <w:r w:rsidRPr="009E6FFA">
            <w:rPr>
              <w:rFonts w:ascii="Verdana" w:eastAsia="Times New Roman" w:hAnsi="Verdana" w:cs="Arial"/>
              <w:sz w:val="21"/>
              <w:szCs w:val="21"/>
              <w:lang w:eastAsia="en-GB"/>
            </w:rPr>
            <w:t>]</w:t>
          </w:r>
        </w:p>
        <w:p w:rsidR="00311DD4" w:rsidRPr="00311DD4" w:rsidRDefault="00BB729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311DD4">
            <w:rPr>
              <w:rFonts w:ascii="Verdana" w:eastAsia="Times New Roman" w:hAnsi="Verdana" w:cs="Arial"/>
              <w:i/>
              <w:sz w:val="21"/>
              <w:szCs w:val="21"/>
              <w:lang w:eastAsia="en-GB"/>
            </w:rPr>
            <w:t xml:space="preserve"> </w:t>
          </w:r>
          <w:r w:rsidR="00311DD4" w:rsidRPr="00311DD4">
            <w:rPr>
              <w:rFonts w:ascii="Verdana" w:hAnsi="Verdana"/>
              <w:bCs/>
              <w:i/>
              <w:sz w:val="21"/>
              <w:szCs w:val="21"/>
              <w:lang w:val="en-GB"/>
            </w:rPr>
            <w:t>at the 3</w:t>
          </w:r>
          <w:r w:rsidR="007621ED">
            <w:rPr>
              <w:rFonts w:ascii="Verdana" w:hAnsi="Verdana"/>
              <w:bCs/>
              <w:i/>
              <w:sz w:val="21"/>
              <w:szCs w:val="21"/>
              <w:lang w:val="en-GB"/>
            </w:rPr>
            <w:t>5</w:t>
          </w:r>
          <w:r w:rsidR="00311DD4">
            <w:rPr>
              <w:rFonts w:ascii="Verdana" w:hAnsi="Verdana"/>
              <w:bCs/>
              <w:i/>
              <w:sz w:val="21"/>
              <w:szCs w:val="21"/>
              <w:lang w:val="en-GB"/>
            </w:rPr>
            <w:t>th</w:t>
          </w:r>
          <w:r w:rsidR="00311DD4" w:rsidRPr="00311DD4">
            <w:rPr>
              <w:rFonts w:ascii="Verdana" w:hAnsi="Verdana"/>
              <w:bCs/>
              <w:i/>
              <w:sz w:val="21"/>
              <w:szCs w:val="21"/>
              <w:lang w:val="en-GB"/>
            </w:rPr>
            <w:t xml:space="preserve"> session </w:t>
          </w:r>
        </w:p>
        <w:p w:rsidR="00311DD4" w:rsidRPr="00BB7291" w:rsidRDefault="00311DD4" w:rsidP="007621ED">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sidR="007621ED">
            <w:rPr>
              <w:rFonts w:ascii="Verdana" w:hAnsi="Verdana"/>
              <w:bCs/>
              <w:i/>
              <w:sz w:val="21"/>
              <w:szCs w:val="21"/>
              <w:lang w:val="en-GB"/>
            </w:rPr>
            <w:t>6 to 23 June</w:t>
          </w:r>
          <w:r>
            <w:rPr>
              <w:rFonts w:ascii="Verdana" w:hAnsi="Verdana"/>
              <w:bCs/>
              <w:i/>
              <w:sz w:val="21"/>
              <w:szCs w:val="21"/>
              <w:lang w:val="en-GB"/>
            </w:rPr>
            <w:t xml:space="preserve"> 2017</w:t>
          </w:r>
          <w:r w:rsidRPr="00311DD4">
            <w:rPr>
              <w:rFonts w:ascii="Verdana" w:hAnsi="Verdana"/>
              <w:bCs/>
              <w:i/>
              <w:sz w:val="21"/>
              <w:szCs w:val="21"/>
              <w:lang w:val="en-GB"/>
            </w:rPr>
            <w:t>)</w:t>
          </w:r>
        </w:p>
      </w:tc>
    </w:tr>
  </w:tbl>
  <w:p w:rsidR="008F0A40" w:rsidRPr="009A609A" w:rsidDel="006816BD" w:rsidRDefault="008F0A40" w:rsidP="008F0A40">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lO2j2xvHdRENIX61ewr77nP2Go=" w:salt="pvv1UuPDkXQiojauEfUGf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30817"/>
    <w:rsid w:val="00032287"/>
    <w:rsid w:val="00033651"/>
    <w:rsid w:val="000404D0"/>
    <w:rsid w:val="00044B8E"/>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0E9A"/>
    <w:rsid w:val="000B51D0"/>
    <w:rsid w:val="000B5A3D"/>
    <w:rsid w:val="000B76FF"/>
    <w:rsid w:val="000B79F7"/>
    <w:rsid w:val="000D2A0A"/>
    <w:rsid w:val="000D3250"/>
    <w:rsid w:val="000E0BA0"/>
    <w:rsid w:val="000E65C6"/>
    <w:rsid w:val="00105E60"/>
    <w:rsid w:val="001133BA"/>
    <w:rsid w:val="00120106"/>
    <w:rsid w:val="0012246C"/>
    <w:rsid w:val="001239E6"/>
    <w:rsid w:val="0013407E"/>
    <w:rsid w:val="00134144"/>
    <w:rsid w:val="001423D1"/>
    <w:rsid w:val="001561CB"/>
    <w:rsid w:val="00170968"/>
    <w:rsid w:val="0017175B"/>
    <w:rsid w:val="00175659"/>
    <w:rsid w:val="001770E0"/>
    <w:rsid w:val="00180F6A"/>
    <w:rsid w:val="00182E56"/>
    <w:rsid w:val="001A0247"/>
    <w:rsid w:val="001B4E86"/>
    <w:rsid w:val="001D139A"/>
    <w:rsid w:val="001E038A"/>
    <w:rsid w:val="001E24BC"/>
    <w:rsid w:val="001E4054"/>
    <w:rsid w:val="001F3782"/>
    <w:rsid w:val="001F39EE"/>
    <w:rsid w:val="001F6950"/>
    <w:rsid w:val="001F6EA0"/>
    <w:rsid w:val="001F7C4F"/>
    <w:rsid w:val="0020032B"/>
    <w:rsid w:val="00202077"/>
    <w:rsid w:val="00203884"/>
    <w:rsid w:val="0020580F"/>
    <w:rsid w:val="00206159"/>
    <w:rsid w:val="002212BF"/>
    <w:rsid w:val="002236A8"/>
    <w:rsid w:val="00231FEF"/>
    <w:rsid w:val="00234C88"/>
    <w:rsid w:val="00245757"/>
    <w:rsid w:val="002534C7"/>
    <w:rsid w:val="0025366F"/>
    <w:rsid w:val="002561A9"/>
    <w:rsid w:val="002579C4"/>
    <w:rsid w:val="00262C34"/>
    <w:rsid w:val="00264662"/>
    <w:rsid w:val="00277714"/>
    <w:rsid w:val="0027787D"/>
    <w:rsid w:val="00294292"/>
    <w:rsid w:val="00294F1A"/>
    <w:rsid w:val="002A3621"/>
    <w:rsid w:val="002A48CD"/>
    <w:rsid w:val="002B1784"/>
    <w:rsid w:val="002B20D7"/>
    <w:rsid w:val="002B5E3A"/>
    <w:rsid w:val="002D4BDF"/>
    <w:rsid w:val="002E25E9"/>
    <w:rsid w:val="002E5F54"/>
    <w:rsid w:val="002E5F65"/>
    <w:rsid w:val="002E6FCD"/>
    <w:rsid w:val="002F19D8"/>
    <w:rsid w:val="002F24F9"/>
    <w:rsid w:val="002F3FAA"/>
    <w:rsid w:val="00301BAC"/>
    <w:rsid w:val="00311DD4"/>
    <w:rsid w:val="00313626"/>
    <w:rsid w:val="00314093"/>
    <w:rsid w:val="00320981"/>
    <w:rsid w:val="003209D0"/>
    <w:rsid w:val="00345BAC"/>
    <w:rsid w:val="00354CEB"/>
    <w:rsid w:val="00360BED"/>
    <w:rsid w:val="00365A5F"/>
    <w:rsid w:val="00372E62"/>
    <w:rsid w:val="00376A98"/>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07ED"/>
    <w:rsid w:val="0044106E"/>
    <w:rsid w:val="004428E9"/>
    <w:rsid w:val="00442DE1"/>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7157"/>
    <w:rsid w:val="004E30E6"/>
    <w:rsid w:val="004E52D9"/>
    <w:rsid w:val="004F53E2"/>
    <w:rsid w:val="004F6A14"/>
    <w:rsid w:val="005014E1"/>
    <w:rsid w:val="005044F4"/>
    <w:rsid w:val="005052A1"/>
    <w:rsid w:val="005140ED"/>
    <w:rsid w:val="00515390"/>
    <w:rsid w:val="00536F25"/>
    <w:rsid w:val="005440A7"/>
    <w:rsid w:val="0054536F"/>
    <w:rsid w:val="005528E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3802"/>
    <w:rsid w:val="006C4D79"/>
    <w:rsid w:val="006C521F"/>
    <w:rsid w:val="006D28D4"/>
    <w:rsid w:val="006D6A49"/>
    <w:rsid w:val="006E2500"/>
    <w:rsid w:val="006E5942"/>
    <w:rsid w:val="006E5BC3"/>
    <w:rsid w:val="006F0A5A"/>
    <w:rsid w:val="007046F6"/>
    <w:rsid w:val="00710DD6"/>
    <w:rsid w:val="007149B1"/>
    <w:rsid w:val="00716367"/>
    <w:rsid w:val="007228BD"/>
    <w:rsid w:val="00726D50"/>
    <w:rsid w:val="00734AD8"/>
    <w:rsid w:val="00737D20"/>
    <w:rsid w:val="00740CBE"/>
    <w:rsid w:val="007508AC"/>
    <w:rsid w:val="00750C29"/>
    <w:rsid w:val="00751DA9"/>
    <w:rsid w:val="00762121"/>
    <w:rsid w:val="007621ED"/>
    <w:rsid w:val="007649F0"/>
    <w:rsid w:val="00772E80"/>
    <w:rsid w:val="00773DE3"/>
    <w:rsid w:val="0077583F"/>
    <w:rsid w:val="00776B6D"/>
    <w:rsid w:val="00785F0E"/>
    <w:rsid w:val="0078631D"/>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56D5A"/>
    <w:rsid w:val="00964E16"/>
    <w:rsid w:val="0099731F"/>
    <w:rsid w:val="009A609A"/>
    <w:rsid w:val="009A694A"/>
    <w:rsid w:val="009A6BA2"/>
    <w:rsid w:val="009B3312"/>
    <w:rsid w:val="009B6912"/>
    <w:rsid w:val="009C2D88"/>
    <w:rsid w:val="009C4975"/>
    <w:rsid w:val="009C5419"/>
    <w:rsid w:val="009C6C3A"/>
    <w:rsid w:val="009C75B4"/>
    <w:rsid w:val="009D3BE3"/>
    <w:rsid w:val="009D6D74"/>
    <w:rsid w:val="009E6FFA"/>
    <w:rsid w:val="009E7679"/>
    <w:rsid w:val="009F0DC1"/>
    <w:rsid w:val="009F1940"/>
    <w:rsid w:val="009F1EF3"/>
    <w:rsid w:val="009F2F41"/>
    <w:rsid w:val="009F3ED9"/>
    <w:rsid w:val="00A027D4"/>
    <w:rsid w:val="00A119A7"/>
    <w:rsid w:val="00A13658"/>
    <w:rsid w:val="00A1658C"/>
    <w:rsid w:val="00A233B9"/>
    <w:rsid w:val="00A254E0"/>
    <w:rsid w:val="00A35C79"/>
    <w:rsid w:val="00A47F28"/>
    <w:rsid w:val="00A5085D"/>
    <w:rsid w:val="00A53C11"/>
    <w:rsid w:val="00A5748C"/>
    <w:rsid w:val="00A61759"/>
    <w:rsid w:val="00A72E9F"/>
    <w:rsid w:val="00A800AE"/>
    <w:rsid w:val="00A83729"/>
    <w:rsid w:val="00A84CFD"/>
    <w:rsid w:val="00A85AF6"/>
    <w:rsid w:val="00A86388"/>
    <w:rsid w:val="00A86E58"/>
    <w:rsid w:val="00A87929"/>
    <w:rsid w:val="00A9534C"/>
    <w:rsid w:val="00AA000E"/>
    <w:rsid w:val="00AA3D84"/>
    <w:rsid w:val="00AA5163"/>
    <w:rsid w:val="00AA701C"/>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3A80"/>
    <w:rsid w:val="00B94A80"/>
    <w:rsid w:val="00B966BA"/>
    <w:rsid w:val="00B9739C"/>
    <w:rsid w:val="00BA38C5"/>
    <w:rsid w:val="00BB152F"/>
    <w:rsid w:val="00BB3107"/>
    <w:rsid w:val="00BB3F62"/>
    <w:rsid w:val="00BB7291"/>
    <w:rsid w:val="00BC2C37"/>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52C61"/>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E3B1F"/>
    <w:rsid w:val="00CE4873"/>
    <w:rsid w:val="00CE56B3"/>
    <w:rsid w:val="00CF31BE"/>
    <w:rsid w:val="00CF3DA8"/>
    <w:rsid w:val="00CF3F18"/>
    <w:rsid w:val="00D1206F"/>
    <w:rsid w:val="00D12490"/>
    <w:rsid w:val="00D1471D"/>
    <w:rsid w:val="00D2004C"/>
    <w:rsid w:val="00D33A90"/>
    <w:rsid w:val="00D40184"/>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E115E9"/>
    <w:rsid w:val="00E118E4"/>
    <w:rsid w:val="00E13E23"/>
    <w:rsid w:val="00E1640A"/>
    <w:rsid w:val="00E2312F"/>
    <w:rsid w:val="00E3234C"/>
    <w:rsid w:val="00E33072"/>
    <w:rsid w:val="00E35378"/>
    <w:rsid w:val="00E4000F"/>
    <w:rsid w:val="00E423A9"/>
    <w:rsid w:val="00E522EE"/>
    <w:rsid w:val="00E546B5"/>
    <w:rsid w:val="00E61AE6"/>
    <w:rsid w:val="00E63562"/>
    <w:rsid w:val="00E63D47"/>
    <w:rsid w:val="00E66C7D"/>
    <w:rsid w:val="00E71250"/>
    <w:rsid w:val="00E85A25"/>
    <w:rsid w:val="00E87B06"/>
    <w:rsid w:val="00EA0CE9"/>
    <w:rsid w:val="00EA13B5"/>
    <w:rsid w:val="00EA2B5A"/>
    <w:rsid w:val="00EA5CCC"/>
    <w:rsid w:val="00EA69B4"/>
    <w:rsid w:val="00EC0293"/>
    <w:rsid w:val="00EC5AA1"/>
    <w:rsid w:val="00EF05F6"/>
    <w:rsid w:val="00EF4AA6"/>
    <w:rsid w:val="00EF7A18"/>
    <w:rsid w:val="00F13126"/>
    <w:rsid w:val="00F14E16"/>
    <w:rsid w:val="00F1682F"/>
    <w:rsid w:val="00F16D95"/>
    <w:rsid w:val="00F17A9E"/>
    <w:rsid w:val="00F37905"/>
    <w:rsid w:val="00F4413B"/>
    <w:rsid w:val="00F44A62"/>
    <w:rsid w:val="00F51F7F"/>
    <w:rsid w:val="00F55F2C"/>
    <w:rsid w:val="00F61495"/>
    <w:rsid w:val="00F63F29"/>
    <w:rsid w:val="00F649AF"/>
    <w:rsid w:val="00F65A73"/>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5.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ohchr-survey.unog.ch/index.php/412731?lang=en" TargetMode="Externa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yperlink" Target="mailto:hrcspecialprocedures@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6/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EBB1-73A1-48EE-BE3B-9D82A4EBA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436D3-6AAA-4518-B74E-117448617D59}">
  <ds:schemaRefs>
    <ds:schemaRef ds:uri="http://schemas.microsoft.com/sharepoint/v3/contenttype/forms"/>
  </ds:schemaRefs>
</ds:datastoreItem>
</file>

<file path=customXml/itemProps3.xml><?xml version="1.0" encoding="utf-8"?>
<ds:datastoreItem xmlns:ds="http://schemas.openxmlformats.org/officeDocument/2006/customXml" ds:itemID="{1482764D-7397-4C9C-833C-03E2B2513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B049D4-6EB7-425C-9F6B-4174B5F2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2598</Words>
  <Characters>14291</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16856</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196690</vt:i4>
      </vt:variant>
      <vt:variant>
        <vt:i4>3</vt:i4>
      </vt:variant>
      <vt:variant>
        <vt:i4>0</vt:i4>
      </vt:variant>
      <vt:variant>
        <vt:i4>5</vt:i4>
      </vt:variant>
      <vt:variant>
        <vt:lpwstr>http://www.ohchr.org/EN/HRBodies/SP/Pages/HRC35.aspx</vt:lpwstr>
      </vt:variant>
      <vt:variant>
        <vt:lpwstr/>
      </vt:variant>
      <vt:variant>
        <vt:i4>6160414</vt:i4>
      </vt:variant>
      <vt:variant>
        <vt:i4>0</vt:i4>
      </vt:variant>
      <vt:variant>
        <vt:i4>0</vt:i4>
      </vt:variant>
      <vt:variant>
        <vt:i4>5</vt:i4>
      </vt:variant>
      <vt:variant>
        <vt:lpwstr>http://ohchr-survey.unog.ch/index.php/412731?lang=en</vt:lpwstr>
      </vt:variant>
      <vt:variant>
        <vt:lpwstr/>
      </vt:variant>
      <vt:variant>
        <vt:i4>3080268</vt:i4>
      </vt:variant>
      <vt:variant>
        <vt:i4>0</vt:i4>
      </vt:variant>
      <vt:variant>
        <vt:i4>0</vt:i4>
      </vt:variant>
      <vt:variant>
        <vt:i4>5</vt:i4>
      </vt:variant>
      <vt:variant>
        <vt:lpwstr>http://ap.ohchr.org/documents/dpage_e.aspx?si=A/HRC/RES/26/19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pc</cp:lastModifiedBy>
  <cp:revision>2</cp:revision>
  <cp:lastPrinted>2017-03-21T13:32:00Z</cp:lastPrinted>
  <dcterms:created xsi:type="dcterms:W3CDTF">2017-03-22T11:50:00Z</dcterms:created>
  <dcterms:modified xsi:type="dcterms:W3CDTF">2017-03-22T11:50:00Z</dcterms:modified>
</cp:coreProperties>
</file>