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AFAE" w14:textId="77777777" w:rsidR="0053259D" w:rsidRDefault="0053259D" w:rsidP="0053259D">
      <w:pPr>
        <w:spacing w:line="360" w:lineRule="auto"/>
        <w:rPr>
          <w:sz w:val="22"/>
          <w:lang w:val="en-GB"/>
        </w:rPr>
      </w:pPr>
      <w:bookmarkStart w:id="0" w:name="_GoBack"/>
      <w:bookmarkEnd w:id="0"/>
    </w:p>
    <w:p w14:paraId="1A8676C3" w14:textId="77777777" w:rsidR="0053259D" w:rsidRDefault="0053259D" w:rsidP="0053259D">
      <w:pPr>
        <w:pStyle w:val="Heading3"/>
        <w:spacing w:line="360" w:lineRule="auto"/>
        <w:ind w:left="2880" w:firstLine="720"/>
        <w:jc w:val="right"/>
        <w:rPr>
          <w:b/>
          <w:sz w:val="28"/>
        </w:rPr>
      </w:pPr>
      <w:r>
        <w:rPr>
          <w:b/>
          <w:sz w:val="28"/>
        </w:rPr>
        <w:t>Check against delivery</w:t>
      </w:r>
    </w:p>
    <w:p w14:paraId="3386D46F" w14:textId="77777777" w:rsidR="0053259D" w:rsidRDefault="0053259D" w:rsidP="0053259D">
      <w:pPr>
        <w:spacing w:line="360" w:lineRule="auto"/>
        <w:rPr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4FC0B28" wp14:editId="04450395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8525" w14:textId="77777777" w:rsidR="00896035" w:rsidRDefault="00896035" w:rsidP="0053259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7A4F051" wp14:editId="4DA4294B">
                                  <wp:extent cx="1152525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" o:allowincell="f" filled="f" stroked="f" strokeweight="0">
                <v:textbox inset="0,0,0,0">
                  <w:txbxContent>
                    <w:p w14:paraId="02DF8525" w14:textId="77777777" w:rsidR="00896035" w:rsidRDefault="00896035" w:rsidP="0053259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7A4F051" wp14:editId="4DA4294B">
                            <wp:extent cx="1152525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69065A3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7C980AB5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6FDFC28E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7637A4B7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4FB6E64F" w14:textId="77777777" w:rsidR="0053259D" w:rsidRDefault="0053259D" w:rsidP="0053259D">
      <w:pPr>
        <w:spacing w:line="360" w:lineRule="auto"/>
        <w:jc w:val="center"/>
        <w:rPr>
          <w:b/>
          <w:sz w:val="40"/>
          <w:lang w:val="en-GB"/>
        </w:rPr>
      </w:pPr>
    </w:p>
    <w:p w14:paraId="36AE38D8" w14:textId="5303644F" w:rsidR="0053259D" w:rsidRDefault="00E43EE0" w:rsidP="005325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Statement by Ms. B</w:t>
      </w:r>
      <w:r w:rsidR="00D222F6">
        <w:rPr>
          <w:b/>
          <w:sz w:val="32"/>
        </w:rPr>
        <w:t>ISERKO</w:t>
      </w:r>
      <w:r>
        <w:rPr>
          <w:b/>
          <w:sz w:val="32"/>
        </w:rPr>
        <w:t xml:space="preserve"> and Ms. H</w:t>
      </w:r>
      <w:r w:rsidR="00D222F6">
        <w:rPr>
          <w:b/>
          <w:sz w:val="32"/>
        </w:rPr>
        <w:t>OSSAIN</w:t>
      </w:r>
      <w:r>
        <w:rPr>
          <w:b/>
          <w:sz w:val="32"/>
        </w:rPr>
        <w:t>,</w:t>
      </w:r>
    </w:p>
    <w:p w14:paraId="54C78FA2" w14:textId="5CC85AC0" w:rsidR="0053259D" w:rsidRDefault="00D222F6" w:rsidP="0053259D">
      <w:pPr>
        <w:pStyle w:val="Heading2"/>
        <w:spacing w:line="360" w:lineRule="auto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Group of Independent Experts on Accountability designated pursuant to Human Rights Council resolution 31/18 on the situation of human rights in the Democratic People’s Republic of Korea</w:t>
      </w:r>
      <w:r w:rsidR="00243FBF">
        <w:rPr>
          <w:bCs/>
          <w:sz w:val="32"/>
          <w:szCs w:val="32"/>
          <w:lang w:val="en-US"/>
        </w:rPr>
        <w:t xml:space="preserve"> </w:t>
      </w:r>
    </w:p>
    <w:p w14:paraId="06DE198A" w14:textId="77777777" w:rsidR="0053259D" w:rsidRDefault="0053259D" w:rsidP="0053259D">
      <w:pPr>
        <w:spacing w:line="360" w:lineRule="auto"/>
        <w:jc w:val="center"/>
        <w:rPr>
          <w:sz w:val="36"/>
        </w:rPr>
      </w:pPr>
    </w:p>
    <w:p w14:paraId="118674E3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34</w:t>
      </w:r>
      <w:r>
        <w:rPr>
          <w:sz w:val="32"/>
          <w:vertAlign w:val="superscript"/>
          <w:lang w:val="en-GB"/>
        </w:rPr>
        <w:t>th</w:t>
      </w:r>
      <w:r>
        <w:rPr>
          <w:sz w:val="32"/>
          <w:lang w:val="en-GB"/>
        </w:rPr>
        <w:t xml:space="preserve"> session of the Human Rights Council</w:t>
      </w:r>
    </w:p>
    <w:p w14:paraId="6E3EF351" w14:textId="4E192872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Agenda Item </w:t>
      </w:r>
      <w:r w:rsidR="001778BE">
        <w:rPr>
          <w:sz w:val="32"/>
          <w:lang w:val="en-GB"/>
        </w:rPr>
        <w:t>4</w:t>
      </w:r>
    </w:p>
    <w:p w14:paraId="000955E1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</w:p>
    <w:p w14:paraId="01303823" w14:textId="5689D9EF" w:rsidR="0053259D" w:rsidRDefault="00243FBF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13</w:t>
      </w:r>
      <w:r w:rsidR="0053259D">
        <w:rPr>
          <w:sz w:val="32"/>
          <w:lang w:val="en-GB"/>
        </w:rPr>
        <w:t xml:space="preserve"> March 2017</w:t>
      </w:r>
    </w:p>
    <w:p w14:paraId="31E64E50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Geneva</w:t>
      </w:r>
    </w:p>
    <w:p w14:paraId="6B573203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0B268F49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6153901A" w14:textId="77777777" w:rsidR="0053259D" w:rsidRDefault="0053259D" w:rsidP="0053259D">
      <w:pPr>
        <w:framePr w:w="1513" w:h="1466" w:hRule="exact" w:hSpace="90" w:vSpace="90" w:wrap="auto" w:vAnchor="page" w:hAnchor="page" w:x="5264" w:y="1458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</w:pPr>
      <w:r>
        <w:object w:dxaOrig="1515" w:dyaOrig="1470" w14:anchorId="66A71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73pt" o:ole="" fillcolor="window">
            <v:imagedata r:id="rId12" o:title="" croptop="-91f" cropbottom="-91f" cropleft="-258f" cropright="-258f"/>
          </v:shape>
          <o:OLEObject Type="Embed" ProgID="WPDraw30.Drawing" ShapeID="_x0000_i1025" DrawAspect="Content" ObjectID="_1551178425" r:id="rId13">
            <o:FieldCodes>\* MERGEFORMAT</o:FieldCodes>
          </o:OLEObject>
        </w:object>
      </w:r>
    </w:p>
    <w:p w14:paraId="5DCC1234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78E35025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ab/>
      </w:r>
    </w:p>
    <w:p w14:paraId="438693ED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1CE5C7F0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3633F7B0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02B1E8F1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E421C65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49484D66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5CE1273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DA6C228" w14:textId="50C5260A" w:rsidR="0053259D" w:rsidRP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3259D">
        <w:rPr>
          <w:sz w:val="32"/>
          <w:szCs w:val="32"/>
        </w:rPr>
        <w:tab/>
      </w:r>
      <w:r w:rsidRPr="0053259D">
        <w:rPr>
          <w:rFonts w:ascii="Arial" w:hAnsi="Arial" w:cs="Arial"/>
          <w:sz w:val="32"/>
          <w:szCs w:val="32"/>
        </w:rPr>
        <w:t xml:space="preserve">Mr. President, Distinguished Representatives, </w:t>
      </w:r>
      <w:r w:rsidR="00C66065">
        <w:rPr>
          <w:rFonts w:ascii="Arial" w:hAnsi="Arial" w:cs="Arial"/>
          <w:sz w:val="32"/>
          <w:szCs w:val="32"/>
        </w:rPr>
        <w:t>Observers, Ladies and Gentlemen,</w:t>
      </w:r>
    </w:p>
    <w:p w14:paraId="01736675" w14:textId="77777777" w:rsidR="0053259D" w:rsidRPr="0053259D" w:rsidRDefault="0053259D" w:rsidP="0053259D">
      <w:pPr>
        <w:pStyle w:val="SingleTxtG"/>
        <w:spacing w:line="360" w:lineRule="auto"/>
        <w:rPr>
          <w:rFonts w:ascii="Arial" w:hAnsi="Arial" w:cs="Arial"/>
          <w:b/>
          <w:sz w:val="32"/>
          <w:szCs w:val="32"/>
        </w:rPr>
      </w:pPr>
      <w:r w:rsidRPr="0053259D">
        <w:rPr>
          <w:rFonts w:ascii="Arial" w:hAnsi="Arial" w:cs="Arial"/>
          <w:b/>
          <w:sz w:val="32"/>
          <w:szCs w:val="32"/>
        </w:rPr>
        <w:t xml:space="preserve"> </w:t>
      </w:r>
    </w:p>
    <w:p w14:paraId="432E3599" w14:textId="23A0F460" w:rsidR="0053259D" w:rsidRPr="0053259D" w:rsidRDefault="00E43EE0" w:rsidP="0053259D">
      <w:pPr>
        <w:spacing w:line="360" w:lineRule="auto"/>
        <w:ind w:firstLine="540"/>
        <w:jc w:val="both"/>
        <w:rPr>
          <w:rFonts w:ascii="Arial" w:hAnsi="Arial" w:cs="Arial"/>
          <w:bCs/>
          <w:sz w:val="32"/>
          <w:szCs w:val="22"/>
        </w:rPr>
      </w:pPr>
      <w:r>
        <w:rPr>
          <w:rFonts w:ascii="Arial" w:hAnsi="Arial" w:cs="Arial"/>
          <w:bCs/>
          <w:sz w:val="32"/>
          <w:szCs w:val="32"/>
        </w:rPr>
        <w:t xml:space="preserve">It is with great honor that we address this Council </w:t>
      </w:r>
      <w:r w:rsidR="0053259D" w:rsidRPr="0053259D">
        <w:rPr>
          <w:rFonts w:ascii="Arial" w:hAnsi="Arial" w:cs="Arial"/>
          <w:bCs/>
          <w:sz w:val="32"/>
          <w:szCs w:val="32"/>
        </w:rPr>
        <w:t xml:space="preserve">in </w:t>
      </w:r>
      <w:r w:rsidR="00243FBF">
        <w:rPr>
          <w:rFonts w:ascii="Arial" w:hAnsi="Arial" w:cs="Arial"/>
          <w:bCs/>
          <w:sz w:val="32"/>
          <w:szCs w:val="32"/>
        </w:rPr>
        <w:t>our</w:t>
      </w:r>
      <w:r w:rsidR="0053259D" w:rsidRPr="0053259D">
        <w:rPr>
          <w:rFonts w:ascii="Arial" w:hAnsi="Arial" w:cs="Arial"/>
          <w:bCs/>
          <w:sz w:val="32"/>
          <w:szCs w:val="32"/>
        </w:rPr>
        <w:t xml:space="preserve"> capacity as </w:t>
      </w:r>
      <w:r w:rsidR="00243FBF">
        <w:rPr>
          <w:rFonts w:ascii="Arial" w:hAnsi="Arial" w:cs="Arial"/>
          <w:bCs/>
          <w:sz w:val="32"/>
          <w:szCs w:val="32"/>
        </w:rPr>
        <w:t>the Group of Independent Experts designated pursuant to Human R</w:t>
      </w:r>
      <w:r>
        <w:rPr>
          <w:rFonts w:ascii="Arial" w:hAnsi="Arial" w:cs="Arial"/>
          <w:bCs/>
          <w:sz w:val="32"/>
          <w:szCs w:val="32"/>
        </w:rPr>
        <w:t>ights Council resolution 31/18.</w:t>
      </w:r>
    </w:p>
    <w:p w14:paraId="5ECB1708" w14:textId="77777777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bCs/>
          <w:sz w:val="32"/>
          <w:szCs w:val="22"/>
        </w:rPr>
      </w:pPr>
    </w:p>
    <w:p w14:paraId="7AEFBF33" w14:textId="09DCB07A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</w:rPr>
      </w:pPr>
      <w:r w:rsidRPr="0053259D">
        <w:rPr>
          <w:rFonts w:ascii="Arial" w:hAnsi="Arial" w:cs="Arial"/>
          <w:sz w:val="32"/>
          <w:szCs w:val="22"/>
        </w:rPr>
        <w:t>Mr. President,</w:t>
      </w:r>
    </w:p>
    <w:p w14:paraId="5A86F599" w14:textId="77777777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</w:rPr>
      </w:pPr>
    </w:p>
    <w:p w14:paraId="06993F7E" w14:textId="52DB5ED0" w:rsidR="004B375B" w:rsidRDefault="0053259D" w:rsidP="004B37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53259D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We</w:t>
      </w:r>
      <w:r w:rsid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were </w:t>
      </w:r>
      <w:r w:rsid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mandated to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support the work of the Special Rapporteur on issues of accountability for human rights violations in the </w:t>
      </w:r>
      <w:r w:rsidR="00F77556">
        <w:rPr>
          <w:rFonts w:ascii="Arial" w:eastAsiaTheme="minorHAnsi" w:hAnsi="Arial" w:cs="Arial"/>
          <w:bCs/>
          <w:sz w:val="32"/>
          <w:szCs w:val="22"/>
          <w:lang w:eastAsia="en-US"/>
        </w:rPr>
        <w:t>DPRK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eastAsia="en-US"/>
        </w:rPr>
        <w:t>, in particular where such violations amount to crimes against humanity, as found by the commission of inquiry</w:t>
      </w:r>
      <w:r w:rsidR="00F77556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.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Taking the commission of inquiry report as a basis, </w:t>
      </w:r>
      <w:r w:rsidR="007E727E">
        <w:rPr>
          <w:rFonts w:ascii="Arial" w:eastAsiaTheme="minorHAnsi" w:hAnsi="Arial" w:cs="Arial"/>
          <w:bCs/>
          <w:sz w:val="32"/>
          <w:szCs w:val="22"/>
          <w:lang w:eastAsia="en-US"/>
        </w:rPr>
        <w:t>we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unpack</w:t>
      </w:r>
      <w:r w:rsidR="007E727E">
        <w:rPr>
          <w:rFonts w:ascii="Arial" w:eastAsiaTheme="minorHAnsi" w:hAnsi="Arial" w:cs="Arial"/>
          <w:bCs/>
          <w:sz w:val="32"/>
          <w:szCs w:val="22"/>
          <w:lang w:eastAsia="en-US"/>
        </w:rPr>
        <w:t>ed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notion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>of accountability, and how to secure truth and justice for victims of gross human rights violations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in the DPRK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. Importantly, we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>analyzed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 issue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>in line with international law and prevailing State practice on accountability</w:t>
      </w:r>
      <w:r w:rsidR="004B375B">
        <w:rPr>
          <w:rFonts w:ascii="Arial" w:eastAsiaTheme="minorHAnsi" w:hAnsi="Arial" w:cs="Arial"/>
          <w:bCs/>
          <w:sz w:val="32"/>
          <w:szCs w:val="22"/>
          <w:lang w:eastAsia="en-US"/>
        </w:rPr>
        <w:t>,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and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>within the current political context.</w:t>
      </w:r>
    </w:p>
    <w:p w14:paraId="1BBEBB9A" w14:textId="38092532" w:rsidR="00F77556" w:rsidRDefault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32A4F00C" w14:textId="6419FC8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CE71AE">
        <w:rPr>
          <w:rFonts w:ascii="Arial" w:eastAsiaTheme="minorHAnsi" w:hAnsi="Arial" w:cs="Arial"/>
          <w:bCs/>
          <w:sz w:val="32"/>
          <w:szCs w:val="22"/>
          <w:lang w:eastAsia="en-US"/>
        </w:rPr>
        <w:t>Throughout our mandate we have sought to engage with the Government of the DPRK, but to no avail.</w:t>
      </w:r>
    </w:p>
    <w:p w14:paraId="7C99CACE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68EA8BDB" w14:textId="4A041FEC" w:rsidR="00F94AB2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lastRenderedPageBreak/>
        <w:t>W</w:t>
      </w:r>
      <w:r w:rsidR="00F94AB2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 have undertaken missions to Geneva, The Hague, Seoul, Tokyo and New York, during which we met with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 wide range of </w:t>
      </w:r>
      <w:r w:rsidR="00F94AB2">
        <w:rPr>
          <w:rFonts w:ascii="Arial" w:eastAsiaTheme="minorHAnsi" w:hAnsi="Arial" w:cs="Arial"/>
          <w:bCs/>
          <w:sz w:val="32"/>
          <w:szCs w:val="22"/>
          <w:lang w:eastAsia="en-US"/>
        </w:rPr>
        <w:t>officials, civil society actors and legal experts and practitioners. We also received written submissions.</w:t>
      </w:r>
    </w:p>
    <w:p w14:paraId="02621E5A" w14:textId="77777777" w:rsidR="00D222F6" w:rsidRDefault="00D222F6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EFD9F7E" w14:textId="6E297CFA" w:rsidR="00F94AB2" w:rsidRDefault="00CE71AE" w:rsidP="00F94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t>W</w:t>
      </w:r>
      <w:r w:rsidR="00F94AB2" w:rsidRPr="00F94AB2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wish to </w:t>
      </w:r>
      <w:r w:rsidR="00F94AB2" w:rsidRPr="00F94AB2">
        <w:rPr>
          <w:rFonts w:ascii="Arial" w:eastAsiaTheme="minorHAnsi" w:hAnsi="Arial" w:cs="Arial"/>
          <w:bCs/>
          <w:sz w:val="32"/>
          <w:szCs w:val="22"/>
          <w:lang w:eastAsia="en-US"/>
        </w:rPr>
        <w:t>express our sincere appreciation to those who shared their views and provided information, in particular the victims of human rights violations we met.</w:t>
      </w:r>
    </w:p>
    <w:p w14:paraId="098E182F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D8DAB9E" w14:textId="30716721" w:rsidR="00F94AB2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CE71AE">
        <w:rPr>
          <w:rFonts w:ascii="Arial" w:eastAsiaTheme="minorHAnsi" w:hAnsi="Arial" w:cs="Arial"/>
          <w:bCs/>
          <w:sz w:val="32"/>
          <w:szCs w:val="22"/>
          <w:lang w:eastAsia="en-US"/>
        </w:rPr>
        <w:t>Mr. President,</w:t>
      </w:r>
    </w:p>
    <w:p w14:paraId="501BF6FD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E5892C2" w14:textId="63C6BEC3" w:rsidR="007B5718" w:rsidRDefault="004B375B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Our report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stress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>es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D507D9">
        <w:rPr>
          <w:rFonts w:ascii="Arial" w:eastAsiaTheme="minorHAnsi" w:hAnsi="Arial" w:cs="Arial"/>
          <w:bCs/>
          <w:sz w:val="32"/>
          <w:szCs w:val="22"/>
          <w:lang w:eastAsia="en-US"/>
        </w:rPr>
        <w:t>that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eeking accountability for </w:t>
      </w:r>
      <w:r w:rsidR="00E43EE0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gross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human rights violations is not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simply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 legal requirement.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Accountability processes</w:t>
      </w:r>
      <w:r w:rsidR="009C6F8E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also 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>hold the potential to restore the position of victims in society as rights holders</w:t>
      </w:r>
      <w:r w:rsidR="00800920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and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to transform society into one based on the rule of law and respect for the dignity of all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-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thereby contribut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>ing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to long-term peace and stability.</w:t>
      </w:r>
    </w:p>
    <w:p w14:paraId="3702EBD4" w14:textId="77777777" w:rsidR="007B5718" w:rsidRDefault="007B5718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5BFD2BBA" w14:textId="48970B61" w:rsidR="00F77556" w:rsidRDefault="004B375B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In our report, we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call for a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framework for accountability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that is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human rights-based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-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ensuring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that the rights and needs of victims </w:t>
      </w:r>
      <w:r w:rsidR="0054430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of human rights violations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are at the centre of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any 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accountability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measures. In our view,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this goal can only be achieved through a fully participatory process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involving victims and affected communities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G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iven the severity and complexity of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lastRenderedPageBreak/>
        <w:t>the human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rights situation in the DPRK,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a comprehensive and multi-pronged approach is required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 line with international n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orms and standards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</w:p>
    <w:p w14:paraId="3FC13965" w14:textId="77777777" w:rsidR="00D74CF8" w:rsidRPr="00F77556" w:rsidRDefault="00D74CF8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A835677" w14:textId="290AA239" w:rsidR="00F77556" w:rsidRDefault="004B375B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This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approach should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encompass measures to establish individual criminal responsibility of perpetrators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, as well as measures</w:t>
      </w:r>
      <w:r w:rsidR="00082862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to ensure the right of victims and societies to know the truth about violations, the right of victims to reparations</w:t>
      </w:r>
      <w:r w:rsidR="00082862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and guarantees of non-recurrence.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A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ccountability requires coordinated efforts on all these fronts and in multiple forums.</w:t>
      </w:r>
    </w:p>
    <w:p w14:paraId="4CC10EA7" w14:textId="77777777" w:rsidR="00322098" w:rsidRPr="00F77556" w:rsidRDefault="00322098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624FCA7" w14:textId="0B8B4FCC" w:rsidR="001A03B5" w:rsidRDefault="00322098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In this light, we mapped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options for accountability 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>through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domestic systems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>, in the DPRK and elsewher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e, as well as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through international and internationally assisted courts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and the international human rights machinery. </w:t>
      </w:r>
    </w:p>
    <w:p w14:paraId="2203C62B" w14:textId="77777777" w:rsidR="001A03B5" w:rsidRDefault="001A03B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74633DA8" w14:textId="4CBB405A" w:rsidR="00CE71AE" w:rsidRDefault="00CE71AE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 President,</w:t>
      </w:r>
    </w:p>
    <w:p w14:paraId="46A09EB4" w14:textId="77777777" w:rsidR="00CE71AE" w:rsidRDefault="00CE71AE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5503959" w14:textId="6B177AEF" w:rsidR="00F431E7" w:rsidRDefault="00082862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underscore</w:t>
      </w:r>
      <w:r w:rsidR="00F431E7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that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the DPRK is the primary duty holder of the obligation to bring perpetrators of violations in the country to account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However, the information before us led us to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conclude that it appears that no viable options for accountability exis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 or have been used in the DPRK,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and that a fundamental reform of its justice system is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required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</w:p>
    <w:p w14:paraId="5EACB57F" w14:textId="77777777" w:rsidR="00F431E7" w:rsidRDefault="00F431E7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E5DAA5D" w14:textId="272BE4F0" w:rsidR="00800920" w:rsidRDefault="00F431E7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lastRenderedPageBreak/>
        <w:t>S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imilarly, hybrid justice models involving the DPRK or its justice personnel can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not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currently be envisaged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given the lack of impartiality and independence of the judiciary and its alleged implication in the commission of human rights violations.</w:t>
      </w:r>
    </w:p>
    <w:p w14:paraId="15AA9DDF" w14:textId="77777777" w:rsidR="00800920" w:rsidRDefault="00800920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E03F8AC" w14:textId="77777777" w:rsidR="00CE71AE" w:rsidRDefault="008009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This brings us to accountability options outside the DPRK.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While other domestic legal systems offer some legal bases for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accountability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they face legal, political and practical challenges.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In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these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circumstances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, we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call on the international community to continue to pursue a referral of the situation in the DPRK to th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e International Criminal Court.</w:t>
      </w:r>
    </w:p>
    <w:p w14:paraId="4A64E1D8" w14:textId="77777777" w:rsidR="00CE71AE" w:rsidRDefault="00CE71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3128B2C2" w14:textId="4F8A33F6" w:rsidR="00544309" w:rsidRDefault="000E10B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In view of the large number of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reported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crimes and perpetrators,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we also recommend that other criminal account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ability processes be undertaken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T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he groundwork for future criminal trials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should be laid now. This should include due consideration of t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he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scope for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the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establishment of a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n ad hoc international tribunal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which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could serve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as a deterrent for future crimes and a signal that victims will be heard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</w:p>
    <w:p w14:paraId="25BC2776" w14:textId="77777777" w:rsidR="00544309" w:rsidRDefault="0054430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032436FD" w14:textId="1F5E2F7A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Mr. President,</w:t>
      </w:r>
    </w:p>
    <w:p w14:paraId="04C30164" w14:textId="77777777" w:rsidR="006E66AF" w:rsidRP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7231DA4" w14:textId="5822AF1F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D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espite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the 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unique challenges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that the context in the DPRK presents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>our report outlines a number of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practical steps that can be taken immediately towards accountability.</w:t>
      </w:r>
    </w:p>
    <w:p w14:paraId="4C6040C3" w14:textId="77777777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10F915B" w14:textId="7DC751F5" w:rsidR="00605579" w:rsidRDefault="0060557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S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>ustained and sound information and evidence gathering and preservation on human rights violations in the DPRK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must continue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Further, an assessment of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existing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information and evidence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from a criminal justice perspective 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>should be undertaken, to identify gaps and develop possible investigation and prosecution strategies and blueprints for suitable international court models.</w:t>
      </w:r>
    </w:p>
    <w:p w14:paraId="1D4809E8" w14:textId="77777777" w:rsidR="00605579" w:rsidRDefault="0060557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48F056D9" w14:textId="03F8518B" w:rsidR="006E66AF" w:rsidRPr="006E66AF" w:rsidRDefault="00605579" w:rsidP="00DB3D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Finally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it is of critical importance to ensure participation 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and ownership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of victims in accountability processes. 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This requires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>a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wareness-raising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of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victims and affected communities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about their rights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>including through regional initiatives and professional and civil society networks. C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onsultations with victims and other stakeholders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about their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views and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expectations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>in terms of accountability must be undertaken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All t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his work can begin with the sizeable groups of victims and stake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holders living outside the DPRK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</w:p>
    <w:p w14:paraId="4AB4C294" w14:textId="77777777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399765E" w14:textId="2A6DB2FA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Mr. President,</w:t>
      </w:r>
    </w:p>
    <w:p w14:paraId="015EBC62" w14:textId="77777777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D85E221" w14:textId="6370206C" w:rsidR="006E66AF" w:rsidRDefault="00243FBF" w:rsidP="0053259D">
      <w:pPr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hAnsi="Arial" w:cs="Arial"/>
          <w:sz w:val="32"/>
          <w:szCs w:val="22"/>
        </w:rPr>
        <w:t>We</w:t>
      </w:r>
      <w:r w:rsidR="0053259D" w:rsidRPr="0053259D">
        <w:rPr>
          <w:rFonts w:ascii="Arial" w:hAnsi="Arial" w:cs="Arial"/>
          <w:sz w:val="32"/>
          <w:szCs w:val="22"/>
        </w:rPr>
        <w:t xml:space="preserve"> </w:t>
      </w:r>
      <w:r w:rsidR="006E66AF">
        <w:rPr>
          <w:rFonts w:ascii="Arial" w:hAnsi="Arial" w:cs="Arial"/>
          <w:sz w:val="32"/>
          <w:szCs w:val="22"/>
        </w:rPr>
        <w:t xml:space="preserve">urge 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>for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the issue of accountability 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for human rights violations in the DPRK 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to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remain on the international agenda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Victims have long been yearning for truth and justice. Concrete steps towards making accountability a reality are needed now.</w:t>
      </w:r>
    </w:p>
    <w:p w14:paraId="3698C064" w14:textId="77777777" w:rsidR="006E66AF" w:rsidRDefault="006E66AF" w:rsidP="0053259D">
      <w:pPr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A239CCA" w14:textId="5168E753" w:rsidR="0053259D" w:rsidRPr="0053259D" w:rsidRDefault="006E66AF" w:rsidP="00F431E7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  <w:u w:val="single"/>
          <w:lang w:val="en-GB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 </w:t>
      </w:r>
      <w:r w:rsidR="0053259D" w:rsidRPr="0053259D">
        <w:rPr>
          <w:rFonts w:ascii="Arial" w:hAnsi="Arial" w:cs="Arial"/>
          <w:sz w:val="32"/>
          <w:szCs w:val="22"/>
        </w:rPr>
        <w:t>thank you for your attention and look forward to a fruitful dialogue.</w:t>
      </w:r>
    </w:p>
    <w:p w14:paraId="671BBD1D" w14:textId="77777777" w:rsidR="0053259D" w:rsidRPr="0053259D" w:rsidRDefault="0053259D" w:rsidP="0053259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32"/>
          <w:szCs w:val="22"/>
          <w:lang w:val="en-GB" w:eastAsia="en-US"/>
        </w:rPr>
      </w:pPr>
      <w:r w:rsidRPr="0053259D">
        <w:rPr>
          <w:rFonts w:ascii="Arial" w:eastAsiaTheme="minorHAnsi" w:hAnsi="Arial" w:cs="Arial"/>
          <w:b/>
          <w:bCs/>
          <w:sz w:val="32"/>
          <w:szCs w:val="22"/>
          <w:lang w:val="en-GB" w:eastAsia="en-US"/>
        </w:rPr>
        <w:t>****************</w:t>
      </w:r>
    </w:p>
    <w:p w14:paraId="2E32FC0B" w14:textId="77777777" w:rsidR="006638BB" w:rsidRPr="0053259D" w:rsidRDefault="006638BB" w:rsidP="0053259D">
      <w:pPr>
        <w:spacing w:line="360" w:lineRule="auto"/>
        <w:rPr>
          <w:rFonts w:ascii="Arial" w:hAnsi="Arial" w:cs="Arial"/>
          <w:sz w:val="32"/>
          <w:szCs w:val="22"/>
        </w:rPr>
      </w:pPr>
    </w:p>
    <w:sectPr w:rsidR="006638BB" w:rsidRPr="005325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71FC" w14:textId="77777777" w:rsidR="00896035" w:rsidRDefault="00896035" w:rsidP="0053259D">
      <w:r>
        <w:separator/>
      </w:r>
    </w:p>
  </w:endnote>
  <w:endnote w:type="continuationSeparator" w:id="0">
    <w:p w14:paraId="4FDF0C5A" w14:textId="77777777" w:rsidR="00896035" w:rsidRDefault="00896035" w:rsidP="005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0EA1" w14:textId="77777777" w:rsidR="0045030C" w:rsidRDefault="00450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2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3DA5347" w14:textId="77777777" w:rsidR="00896035" w:rsidRPr="0053259D" w:rsidRDefault="00896035">
        <w:pPr>
          <w:pStyle w:val="Footer"/>
          <w:jc w:val="right"/>
          <w:rPr>
            <w:rFonts w:ascii="Arial" w:hAnsi="Arial" w:cs="Arial"/>
          </w:rPr>
        </w:pPr>
        <w:r w:rsidRPr="0053259D">
          <w:rPr>
            <w:rFonts w:ascii="Arial" w:hAnsi="Arial" w:cs="Arial"/>
          </w:rPr>
          <w:fldChar w:fldCharType="begin"/>
        </w:r>
        <w:r w:rsidRPr="0053259D">
          <w:rPr>
            <w:rFonts w:ascii="Arial" w:hAnsi="Arial" w:cs="Arial"/>
          </w:rPr>
          <w:instrText xml:space="preserve"> PAGE   \* MERGEFORMAT </w:instrText>
        </w:r>
        <w:r w:rsidRPr="0053259D">
          <w:rPr>
            <w:rFonts w:ascii="Arial" w:hAnsi="Arial" w:cs="Arial"/>
          </w:rPr>
          <w:fldChar w:fldCharType="separate"/>
        </w:r>
        <w:r w:rsidR="00A41516">
          <w:rPr>
            <w:rFonts w:ascii="Arial" w:hAnsi="Arial" w:cs="Arial"/>
            <w:noProof/>
          </w:rPr>
          <w:t>1</w:t>
        </w:r>
        <w:r w:rsidRPr="0053259D">
          <w:rPr>
            <w:rFonts w:ascii="Arial" w:hAnsi="Arial" w:cs="Arial"/>
            <w:noProof/>
          </w:rPr>
          <w:fldChar w:fldCharType="end"/>
        </w:r>
      </w:p>
    </w:sdtContent>
  </w:sdt>
  <w:p w14:paraId="59B993C6" w14:textId="77777777" w:rsidR="00896035" w:rsidRDefault="00896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08CC" w14:textId="77777777" w:rsidR="0045030C" w:rsidRDefault="00450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BE9FB" w14:textId="77777777" w:rsidR="00896035" w:rsidRDefault="00896035" w:rsidP="0053259D">
      <w:r>
        <w:separator/>
      </w:r>
    </w:p>
  </w:footnote>
  <w:footnote w:type="continuationSeparator" w:id="0">
    <w:p w14:paraId="4322261F" w14:textId="77777777" w:rsidR="00896035" w:rsidRDefault="00896035" w:rsidP="0053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9BED" w14:textId="77777777" w:rsidR="0045030C" w:rsidRDefault="00450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6623" w14:textId="42C6CC4D" w:rsidR="0045030C" w:rsidRDefault="00450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10D0" w14:textId="77777777" w:rsidR="0045030C" w:rsidRDefault="00450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D"/>
    <w:rsid w:val="0000424F"/>
    <w:rsid w:val="000564EA"/>
    <w:rsid w:val="00076ECC"/>
    <w:rsid w:val="00082862"/>
    <w:rsid w:val="000E10B9"/>
    <w:rsid w:val="000E1AA5"/>
    <w:rsid w:val="000F6114"/>
    <w:rsid w:val="001778BE"/>
    <w:rsid w:val="001A03B5"/>
    <w:rsid w:val="00243FBF"/>
    <w:rsid w:val="002C0CC7"/>
    <w:rsid w:val="002F5488"/>
    <w:rsid w:val="00322098"/>
    <w:rsid w:val="00402B68"/>
    <w:rsid w:val="0040493A"/>
    <w:rsid w:val="0045030C"/>
    <w:rsid w:val="004B375B"/>
    <w:rsid w:val="0053259D"/>
    <w:rsid w:val="00544309"/>
    <w:rsid w:val="00590B6E"/>
    <w:rsid w:val="005A2193"/>
    <w:rsid w:val="005B7342"/>
    <w:rsid w:val="00605579"/>
    <w:rsid w:val="006638BB"/>
    <w:rsid w:val="006E66AF"/>
    <w:rsid w:val="00736BF9"/>
    <w:rsid w:val="00743410"/>
    <w:rsid w:val="007B5718"/>
    <w:rsid w:val="007E727E"/>
    <w:rsid w:val="00800920"/>
    <w:rsid w:val="00854CF3"/>
    <w:rsid w:val="00877AA0"/>
    <w:rsid w:val="00896035"/>
    <w:rsid w:val="008E1DA9"/>
    <w:rsid w:val="009432CE"/>
    <w:rsid w:val="009C2294"/>
    <w:rsid w:val="009C6F8E"/>
    <w:rsid w:val="009E1FF6"/>
    <w:rsid w:val="00A41516"/>
    <w:rsid w:val="00A54328"/>
    <w:rsid w:val="00AA0408"/>
    <w:rsid w:val="00AE0878"/>
    <w:rsid w:val="00B04ADF"/>
    <w:rsid w:val="00B310D0"/>
    <w:rsid w:val="00B73B94"/>
    <w:rsid w:val="00C66065"/>
    <w:rsid w:val="00CA4E90"/>
    <w:rsid w:val="00CE71AE"/>
    <w:rsid w:val="00D222F6"/>
    <w:rsid w:val="00D47B7B"/>
    <w:rsid w:val="00D507D9"/>
    <w:rsid w:val="00D66D31"/>
    <w:rsid w:val="00D74CF8"/>
    <w:rsid w:val="00DB3DE2"/>
    <w:rsid w:val="00DF4475"/>
    <w:rsid w:val="00E43EE0"/>
    <w:rsid w:val="00E53D72"/>
    <w:rsid w:val="00E55D31"/>
    <w:rsid w:val="00E67EBD"/>
    <w:rsid w:val="00F033A1"/>
    <w:rsid w:val="00F31BE5"/>
    <w:rsid w:val="00F431E7"/>
    <w:rsid w:val="00F77556"/>
    <w:rsid w:val="00F94AB2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4F5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9D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259D"/>
    <w:pPr>
      <w:keepNext/>
      <w:jc w:val="center"/>
      <w:outlineLvl w:val="1"/>
    </w:pPr>
    <w:rPr>
      <w:rFonts w:eastAsia="Times New Roman"/>
      <w:b/>
      <w:sz w:val="36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259D"/>
    <w:pPr>
      <w:keepNext/>
      <w:outlineLvl w:val="2"/>
    </w:pPr>
    <w:rPr>
      <w:rFonts w:eastAsia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259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53259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53259D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5325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9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D"/>
    <w:rPr>
      <w:rFonts w:ascii="Lucida Grande" w:eastAsia="SimSun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3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033A1"/>
    <w:rPr>
      <w:color w:val="0000FF" w:themeColor="hyperlink"/>
      <w:u w:val="single"/>
    </w:rPr>
  </w:style>
  <w:style w:type="character" w:styleId="FootnoteReference">
    <w:name w:val="footnote reference"/>
    <w:aliases w:val="4_G"/>
    <w:semiHidden/>
    <w:unhideWhenUsed/>
    <w:qFormat/>
    <w:rsid w:val="00F033A1"/>
    <w:rPr>
      <w:rFonts w:ascii="Times New Roman" w:hAnsi="Times New Roman" w:cs="Times New Roman" w:hint="default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9D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259D"/>
    <w:pPr>
      <w:keepNext/>
      <w:jc w:val="center"/>
      <w:outlineLvl w:val="1"/>
    </w:pPr>
    <w:rPr>
      <w:rFonts w:eastAsia="Times New Roman"/>
      <w:b/>
      <w:sz w:val="36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259D"/>
    <w:pPr>
      <w:keepNext/>
      <w:outlineLvl w:val="2"/>
    </w:pPr>
    <w:rPr>
      <w:rFonts w:eastAsia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259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53259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53259D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5325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9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D"/>
    <w:rPr>
      <w:rFonts w:ascii="Lucida Grande" w:eastAsia="SimSun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3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033A1"/>
    <w:rPr>
      <w:color w:val="0000FF" w:themeColor="hyperlink"/>
      <w:u w:val="single"/>
    </w:rPr>
  </w:style>
  <w:style w:type="character" w:styleId="FootnoteReference">
    <w:name w:val="footnote reference"/>
    <w:aliases w:val="4_G"/>
    <w:semiHidden/>
    <w:unhideWhenUsed/>
    <w:qFormat/>
    <w:rsid w:val="00F033A1"/>
    <w:rPr>
      <w:rFonts w:ascii="Times New Roman" w:hAnsi="Times New Roman" w:cs="Times New Roman" w:hint="default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62A932CCC2A41B4A740687F195503" ma:contentTypeVersion="2" ma:contentTypeDescription="Create a new document." ma:contentTypeScope="" ma:versionID="db40fef0cd58516d44ecfe9d1b6e9b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C15DA-1D2C-4629-A716-D3F5FBE1174D}"/>
</file>

<file path=customXml/itemProps2.xml><?xml version="1.0" encoding="utf-8"?>
<ds:datastoreItem xmlns:ds="http://schemas.openxmlformats.org/officeDocument/2006/customXml" ds:itemID="{DA3AB9C6-488A-4F78-B624-F7668634B4A7}"/>
</file>

<file path=customXml/itemProps3.xml><?xml version="1.0" encoding="utf-8"?>
<ds:datastoreItem xmlns:ds="http://schemas.openxmlformats.org/officeDocument/2006/customXml" ds:itemID="{EDC00E11-E0CF-499C-8E10-EE1F8C9B3239}"/>
</file>

<file path=customXml/itemProps4.xml><?xml version="1.0" encoding="utf-8"?>
<ds:datastoreItem xmlns:ds="http://schemas.openxmlformats.org/officeDocument/2006/customXml" ds:itemID="{C6F2AFE7-577A-4C59-AAA4-512701DEB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 statement as delivered</dc:title>
  <dc:creator>OHCHR</dc:creator>
  <cp:lastModifiedBy>Sebastiaan Verelst</cp:lastModifiedBy>
  <cp:revision>2</cp:revision>
  <cp:lastPrinted>2017-03-09T08:19:00Z</cp:lastPrinted>
  <dcterms:created xsi:type="dcterms:W3CDTF">2017-03-16T13:07:00Z</dcterms:created>
  <dcterms:modified xsi:type="dcterms:W3CDTF">2017-03-16T13:07:00Z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0x010100FA662A932CCC2A41B4A740687F195503</vt:lpwstr>
  </property>
</Properties>
</file>