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E788F" w14:textId="04B0AF88" w:rsidR="00EF613D" w:rsidRDefault="00EF613D" w:rsidP="00121945">
      <w:pPr>
        <w:tabs>
          <w:tab w:val="left" w:pos="284"/>
          <w:tab w:val="left" w:pos="567"/>
        </w:tabs>
        <w:spacing w:before="120" w:after="120"/>
        <w:ind w:right="95"/>
        <w:jc w:val="both"/>
        <w:rPr>
          <w:rFonts w:cs="Times New Roman"/>
          <w:b/>
          <w:bCs/>
          <w:sz w:val="22"/>
          <w:szCs w:val="22"/>
          <w:lang w:val="es-419"/>
        </w:rPr>
      </w:pPr>
      <w:r>
        <w:rPr>
          <w:noProof/>
        </w:rPr>
        <w:t xml:space="preserve">                                                   </w:t>
      </w:r>
      <w:r>
        <w:rPr>
          <w:noProof/>
          <w:lang w:eastAsia="en-GB"/>
        </w:rPr>
        <w:drawing>
          <wp:inline distT="0" distB="0" distL="0" distR="0" wp14:anchorId="3C307827" wp14:editId="2A7E4E81">
            <wp:extent cx="25622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885825"/>
                    </a:xfrm>
                    <a:prstGeom prst="rect">
                      <a:avLst/>
                    </a:prstGeom>
                    <a:noFill/>
                    <a:ln>
                      <a:noFill/>
                    </a:ln>
                  </pic:spPr>
                </pic:pic>
              </a:graphicData>
            </a:graphic>
          </wp:inline>
        </w:drawing>
      </w:r>
    </w:p>
    <w:p w14:paraId="1A768B8A" w14:textId="77777777" w:rsidR="00EF613D" w:rsidRDefault="00EF613D" w:rsidP="00121945">
      <w:pPr>
        <w:tabs>
          <w:tab w:val="left" w:pos="284"/>
          <w:tab w:val="left" w:pos="567"/>
        </w:tabs>
        <w:spacing w:before="120" w:after="120"/>
        <w:ind w:right="95"/>
        <w:jc w:val="both"/>
        <w:rPr>
          <w:rFonts w:cs="Times New Roman"/>
          <w:b/>
          <w:bCs/>
          <w:sz w:val="22"/>
          <w:szCs w:val="22"/>
          <w:lang w:val="es-419"/>
        </w:rPr>
      </w:pPr>
    </w:p>
    <w:p w14:paraId="74347B92" w14:textId="44415C16" w:rsidR="00817F8D" w:rsidRPr="00236EB1" w:rsidRDefault="002D43AC" w:rsidP="00EF613D">
      <w:pPr>
        <w:tabs>
          <w:tab w:val="left" w:pos="284"/>
          <w:tab w:val="left" w:pos="567"/>
        </w:tabs>
        <w:spacing w:before="120" w:after="120"/>
        <w:ind w:right="95"/>
        <w:jc w:val="center"/>
        <w:rPr>
          <w:rFonts w:cs="Times New Roman"/>
          <w:b/>
          <w:bCs/>
          <w:lang w:val="es-419"/>
        </w:rPr>
      </w:pPr>
      <w:r w:rsidRPr="00236EB1">
        <w:rPr>
          <w:rFonts w:cs="Times New Roman"/>
          <w:b/>
          <w:bCs/>
          <w:lang w:val="es-419"/>
        </w:rPr>
        <w:t>Comité para la Eliminación de la Discriminación Racial</w:t>
      </w:r>
    </w:p>
    <w:p w14:paraId="49515BEA" w14:textId="6E678F4B" w:rsidR="00817F8D" w:rsidRPr="00EF613D" w:rsidRDefault="002D43AC" w:rsidP="00EF613D">
      <w:pPr>
        <w:tabs>
          <w:tab w:val="left" w:pos="284"/>
          <w:tab w:val="left" w:pos="567"/>
        </w:tabs>
        <w:spacing w:before="360" w:after="120"/>
        <w:ind w:right="95"/>
        <w:jc w:val="center"/>
        <w:rPr>
          <w:rFonts w:cs="Times New Roman"/>
          <w:b/>
          <w:bCs/>
          <w:sz w:val="26"/>
          <w:szCs w:val="26"/>
          <w:lang w:val="es-419"/>
        </w:rPr>
      </w:pPr>
      <w:r w:rsidRPr="00EF613D">
        <w:rPr>
          <w:rFonts w:cs="Times New Roman"/>
          <w:b/>
          <w:bCs/>
          <w:sz w:val="26"/>
          <w:szCs w:val="26"/>
          <w:lang w:val="es-419"/>
        </w:rPr>
        <w:t>Cuestiones a considerar durante el debate temático en la preparación de un</w:t>
      </w:r>
      <w:r w:rsidR="00EF613D" w:rsidRPr="00EF613D">
        <w:rPr>
          <w:rFonts w:cs="Times New Roman"/>
          <w:b/>
          <w:bCs/>
          <w:sz w:val="26"/>
          <w:szCs w:val="26"/>
          <w:lang w:val="es-419"/>
        </w:rPr>
        <w:t xml:space="preserve"> </w:t>
      </w:r>
      <w:r w:rsidRPr="00EF613D">
        <w:rPr>
          <w:rFonts w:cs="Times New Roman"/>
          <w:b/>
          <w:bCs/>
          <w:sz w:val="26"/>
          <w:szCs w:val="26"/>
          <w:lang w:val="es-419"/>
        </w:rPr>
        <w:t xml:space="preserve">Recomendación general sobre el artículo 5 (e)(iv) </w:t>
      </w:r>
      <w:r w:rsidR="00D56454" w:rsidRPr="00EF613D">
        <w:rPr>
          <w:rFonts w:cs="Times New Roman"/>
          <w:b/>
          <w:bCs/>
          <w:sz w:val="26"/>
          <w:szCs w:val="26"/>
          <w:lang w:val="es-419"/>
        </w:rPr>
        <w:t>de la Convención Internacional sobre la Eliminación de todas las Formas de Discriminación Racial</w:t>
      </w:r>
    </w:p>
    <w:p w14:paraId="2126CB90" w14:textId="77777777" w:rsidR="00817F8D" w:rsidRPr="00EF613D" w:rsidRDefault="00D56454" w:rsidP="00EF613D">
      <w:pPr>
        <w:tabs>
          <w:tab w:val="left" w:pos="284"/>
          <w:tab w:val="left" w:pos="567"/>
        </w:tabs>
        <w:spacing w:before="240" w:after="120"/>
        <w:ind w:right="95"/>
        <w:jc w:val="center"/>
        <w:rPr>
          <w:rFonts w:cs="Times New Roman"/>
          <w:b/>
          <w:bCs/>
          <w:sz w:val="28"/>
          <w:szCs w:val="28"/>
          <w:lang w:val="es-419"/>
        </w:rPr>
      </w:pPr>
      <w:r w:rsidRPr="00EF613D">
        <w:rPr>
          <w:rFonts w:cs="Times New Roman"/>
          <w:b/>
          <w:bCs/>
          <w:sz w:val="28"/>
          <w:szCs w:val="28"/>
          <w:lang w:val="es-419"/>
        </w:rPr>
        <w:t xml:space="preserve">Discriminación racial y </w:t>
      </w:r>
      <w:r w:rsidR="002D43AC" w:rsidRPr="00EF613D">
        <w:rPr>
          <w:rFonts w:cs="Times New Roman"/>
          <w:b/>
          <w:bCs/>
          <w:sz w:val="28"/>
          <w:szCs w:val="28"/>
          <w:lang w:val="es-419"/>
        </w:rPr>
        <w:t>derecho a la salud</w:t>
      </w:r>
    </w:p>
    <w:p w14:paraId="685C183F" w14:textId="5EE29D5C" w:rsidR="00AC1D08" w:rsidRPr="00236EB1" w:rsidRDefault="00EF613D" w:rsidP="00236EB1">
      <w:pPr>
        <w:tabs>
          <w:tab w:val="left" w:pos="284"/>
          <w:tab w:val="left" w:pos="567"/>
        </w:tabs>
        <w:spacing w:before="360" w:after="120"/>
        <w:ind w:right="95"/>
        <w:rPr>
          <w:rFonts w:cs="Times New Roman"/>
          <w:sz w:val="20"/>
          <w:szCs w:val="20"/>
          <w:lang w:val="es-419"/>
        </w:rPr>
      </w:pPr>
      <w:r w:rsidRPr="00236EB1">
        <w:rPr>
          <w:rFonts w:cs="Times New Roman"/>
          <w:sz w:val="20"/>
          <w:szCs w:val="20"/>
          <w:lang w:val="es-419"/>
        </w:rPr>
        <w:t xml:space="preserve">PLAZO PARA LAS CONTRIBUCIONES ESCRITAS: </w:t>
      </w:r>
      <w:r w:rsidR="00236EB1" w:rsidRPr="00236EB1">
        <w:rPr>
          <w:rFonts w:eastAsia="Times New Roman" w:cs="Times New Roman"/>
          <w:color w:val="000000"/>
          <w:sz w:val="22"/>
          <w:szCs w:val="22"/>
          <w:lang w:val="es-419" w:eastAsia="en-GB"/>
        </w:rPr>
        <w:t xml:space="preserve">ANTES DEL </w:t>
      </w:r>
      <w:r w:rsidRPr="00236EB1">
        <w:rPr>
          <w:rFonts w:cs="Times New Roman"/>
          <w:sz w:val="20"/>
          <w:szCs w:val="20"/>
          <w:lang w:val="es-419"/>
        </w:rPr>
        <w:t>1 DE JULIO DE 2022</w:t>
      </w:r>
    </w:p>
    <w:p w14:paraId="71396AD8" w14:textId="77777777" w:rsidR="00EF613D" w:rsidRDefault="00EF613D" w:rsidP="00121945">
      <w:pPr>
        <w:tabs>
          <w:tab w:val="left" w:pos="284"/>
          <w:tab w:val="left" w:pos="567"/>
        </w:tabs>
        <w:spacing w:before="120" w:after="120"/>
        <w:ind w:right="95"/>
        <w:jc w:val="both"/>
        <w:rPr>
          <w:rFonts w:cs="Times New Roman"/>
          <w:b/>
          <w:bCs/>
          <w:lang w:val="es-419"/>
        </w:rPr>
      </w:pPr>
    </w:p>
    <w:p w14:paraId="301B06EC" w14:textId="338ADC7D" w:rsidR="00817F8D" w:rsidRPr="00EF613D" w:rsidRDefault="002D43AC" w:rsidP="00121945">
      <w:pPr>
        <w:tabs>
          <w:tab w:val="left" w:pos="284"/>
          <w:tab w:val="left" w:pos="567"/>
        </w:tabs>
        <w:spacing w:before="120" w:after="120"/>
        <w:ind w:right="95"/>
        <w:jc w:val="both"/>
        <w:rPr>
          <w:rFonts w:cs="Times New Roman"/>
          <w:b/>
          <w:bCs/>
          <w:lang w:val="es-419"/>
        </w:rPr>
      </w:pPr>
      <w:r w:rsidRPr="00EF613D">
        <w:rPr>
          <w:rFonts w:cs="Times New Roman"/>
          <w:b/>
          <w:bCs/>
          <w:lang w:val="es-419"/>
        </w:rPr>
        <w:t xml:space="preserve">Antecedentes </w:t>
      </w:r>
    </w:p>
    <w:p w14:paraId="563A2CCA" w14:textId="084C769B" w:rsidR="00817F8D" w:rsidRPr="00EF613D" w:rsidRDefault="00EF613D" w:rsidP="00EF613D">
      <w:pPr>
        <w:tabs>
          <w:tab w:val="left" w:pos="284"/>
          <w:tab w:val="left" w:pos="567"/>
        </w:tabs>
        <w:spacing w:before="120" w:after="120"/>
        <w:ind w:right="95"/>
        <w:jc w:val="both"/>
        <w:rPr>
          <w:rFonts w:cs="Times New Roman"/>
          <w:color w:val="000000" w:themeColor="text1"/>
          <w:sz w:val="22"/>
          <w:szCs w:val="22"/>
          <w:lang w:val="es-419"/>
        </w:rPr>
      </w:pPr>
      <w:r w:rsidRPr="00EF613D">
        <w:rPr>
          <w:rFonts w:cs="Times New Roman"/>
          <w:color w:val="000000" w:themeColor="text1"/>
          <w:sz w:val="22"/>
          <w:szCs w:val="22"/>
          <w:lang w:val="es-419"/>
        </w:rPr>
        <w:t>1.</w:t>
      </w:r>
      <w:r w:rsidRPr="00EF613D">
        <w:rPr>
          <w:rFonts w:cs="Times New Roman"/>
          <w:color w:val="000000" w:themeColor="text1"/>
          <w:sz w:val="22"/>
          <w:szCs w:val="22"/>
          <w:lang w:val="es-419"/>
        </w:rPr>
        <w:tab/>
      </w:r>
      <w:r>
        <w:rPr>
          <w:rFonts w:cs="Times New Roman"/>
          <w:color w:val="000000" w:themeColor="text1"/>
          <w:sz w:val="22"/>
          <w:szCs w:val="22"/>
          <w:lang w:val="es-419"/>
        </w:rPr>
        <w:tab/>
      </w:r>
      <w:r w:rsidR="002D43AC" w:rsidRPr="00EF613D">
        <w:rPr>
          <w:rFonts w:cs="Times New Roman"/>
          <w:color w:val="000000" w:themeColor="text1"/>
          <w:sz w:val="22"/>
          <w:szCs w:val="22"/>
          <w:lang w:val="es-419"/>
        </w:rPr>
        <w:t xml:space="preserve">El </w:t>
      </w:r>
      <w:r w:rsidR="00827BB9" w:rsidRPr="00EF613D">
        <w:rPr>
          <w:rFonts w:cs="Times New Roman"/>
          <w:color w:val="000000" w:themeColor="text1"/>
          <w:sz w:val="22"/>
          <w:szCs w:val="22"/>
          <w:lang w:val="es-419"/>
        </w:rPr>
        <w:t xml:space="preserve">Comité para la </w:t>
      </w:r>
      <w:r w:rsidR="002D43AC" w:rsidRPr="00EF613D">
        <w:rPr>
          <w:rFonts w:cs="Times New Roman"/>
          <w:color w:val="000000" w:themeColor="text1"/>
          <w:sz w:val="22"/>
          <w:szCs w:val="22"/>
          <w:lang w:val="es-419"/>
        </w:rPr>
        <w:t>Eliminación de la Discriminación Racial decidió en su 103</w:t>
      </w:r>
      <w:r w:rsidR="00285ED2" w:rsidRPr="00EF613D">
        <w:rPr>
          <w:rFonts w:cs="Times New Roman"/>
          <w:color w:val="000000" w:themeColor="text1"/>
          <w:sz w:val="22"/>
          <w:szCs w:val="22"/>
          <w:lang w:val="es-419"/>
        </w:rPr>
        <w:t xml:space="preserve">° período de </w:t>
      </w:r>
      <w:r w:rsidR="002D43AC" w:rsidRPr="00EF613D">
        <w:rPr>
          <w:rFonts w:cs="Times New Roman"/>
          <w:color w:val="000000" w:themeColor="text1"/>
          <w:sz w:val="22"/>
          <w:szCs w:val="22"/>
          <w:lang w:val="es-419"/>
        </w:rPr>
        <w:t>sesi</w:t>
      </w:r>
      <w:r w:rsidR="00285ED2" w:rsidRPr="00EF613D">
        <w:rPr>
          <w:rFonts w:cs="Times New Roman"/>
          <w:color w:val="000000" w:themeColor="text1"/>
          <w:sz w:val="22"/>
          <w:szCs w:val="22"/>
          <w:lang w:val="es-419"/>
        </w:rPr>
        <w:t xml:space="preserve">ones </w:t>
      </w:r>
      <w:r w:rsidR="002D43AC" w:rsidRPr="00EF613D">
        <w:rPr>
          <w:rFonts w:cs="Times New Roman"/>
          <w:color w:val="000000" w:themeColor="text1"/>
          <w:sz w:val="22"/>
          <w:szCs w:val="22"/>
          <w:lang w:val="es-419"/>
        </w:rPr>
        <w:t>(19-</w:t>
      </w:r>
      <w:r w:rsidR="00285ED2" w:rsidRPr="00EF613D">
        <w:rPr>
          <w:rFonts w:cs="Times New Roman"/>
          <w:color w:val="000000" w:themeColor="text1"/>
          <w:sz w:val="22"/>
          <w:szCs w:val="22"/>
          <w:lang w:val="es-419"/>
        </w:rPr>
        <w:t>29</w:t>
      </w:r>
      <w:r w:rsidR="002D43AC" w:rsidRPr="00EF613D">
        <w:rPr>
          <w:rFonts w:cs="Times New Roman"/>
          <w:color w:val="000000" w:themeColor="text1"/>
          <w:sz w:val="22"/>
          <w:szCs w:val="22"/>
          <w:lang w:val="es-419"/>
        </w:rPr>
        <w:t xml:space="preserve"> de abril de 2021) </w:t>
      </w:r>
      <w:r w:rsidR="00827BB9" w:rsidRPr="00EF613D">
        <w:rPr>
          <w:rFonts w:cs="Times New Roman"/>
          <w:color w:val="000000" w:themeColor="text1"/>
          <w:sz w:val="22"/>
          <w:szCs w:val="22"/>
          <w:lang w:val="es-419"/>
        </w:rPr>
        <w:t xml:space="preserve">preparar una Recomendación General sobre la </w:t>
      </w:r>
      <w:r w:rsidR="00A217C7" w:rsidRPr="00EF613D">
        <w:rPr>
          <w:rFonts w:cs="Times New Roman"/>
          <w:color w:val="000000" w:themeColor="text1"/>
          <w:sz w:val="22"/>
          <w:szCs w:val="22"/>
          <w:lang w:val="es-419"/>
        </w:rPr>
        <w:t xml:space="preserve">discriminación racial y el derecho a la </w:t>
      </w:r>
      <w:r w:rsidR="002D43AC" w:rsidRPr="00EF613D">
        <w:rPr>
          <w:rFonts w:cs="Times New Roman"/>
          <w:color w:val="000000" w:themeColor="text1"/>
          <w:sz w:val="22"/>
          <w:szCs w:val="22"/>
          <w:lang w:val="es-419"/>
        </w:rPr>
        <w:t xml:space="preserve">salud en virtud del artículo 5 (e) (iv) de la Convención Internacional sobre la Eliminación de todas las Formas de Discriminación Racial, a la luz de </w:t>
      </w:r>
      <w:r w:rsidR="00191E6F" w:rsidRPr="00EF613D">
        <w:rPr>
          <w:rFonts w:cs="Times New Roman"/>
          <w:color w:val="000000" w:themeColor="text1"/>
          <w:sz w:val="22"/>
          <w:szCs w:val="22"/>
          <w:lang w:val="es-419"/>
        </w:rPr>
        <w:t xml:space="preserve">la experiencia obtenida </w:t>
      </w:r>
      <w:r w:rsidR="00285ED2" w:rsidRPr="00EF613D">
        <w:rPr>
          <w:rFonts w:cs="Times New Roman"/>
          <w:color w:val="000000" w:themeColor="text1"/>
          <w:sz w:val="22"/>
          <w:szCs w:val="22"/>
          <w:lang w:val="es-419"/>
        </w:rPr>
        <w:t xml:space="preserve">del </w:t>
      </w:r>
      <w:r w:rsidR="00191E6F" w:rsidRPr="00EF613D">
        <w:rPr>
          <w:rFonts w:cs="Times New Roman"/>
          <w:color w:val="000000" w:themeColor="text1"/>
          <w:sz w:val="22"/>
          <w:szCs w:val="22"/>
          <w:lang w:val="es-419"/>
        </w:rPr>
        <w:t>examen de informes</w:t>
      </w:r>
      <w:r w:rsidR="00285ED2" w:rsidRPr="00EF613D">
        <w:rPr>
          <w:rFonts w:cs="Times New Roman"/>
          <w:color w:val="000000" w:themeColor="text1"/>
          <w:sz w:val="22"/>
          <w:szCs w:val="22"/>
          <w:lang w:val="es-419"/>
        </w:rPr>
        <w:t xml:space="preserve"> de los Estados</w:t>
      </w:r>
      <w:r w:rsidR="00191E6F" w:rsidRPr="00EF613D">
        <w:rPr>
          <w:rFonts w:cs="Times New Roman"/>
          <w:color w:val="000000" w:themeColor="text1"/>
          <w:sz w:val="22"/>
          <w:szCs w:val="22"/>
          <w:lang w:val="es-419"/>
        </w:rPr>
        <w:t xml:space="preserve"> </w:t>
      </w:r>
      <w:r w:rsidR="002D43AC" w:rsidRPr="00EF613D">
        <w:rPr>
          <w:rFonts w:cs="Times New Roman"/>
          <w:color w:val="000000" w:themeColor="text1"/>
          <w:sz w:val="22"/>
          <w:szCs w:val="22"/>
          <w:lang w:val="es-419"/>
        </w:rPr>
        <w:t xml:space="preserve">y </w:t>
      </w:r>
      <w:r w:rsidR="00191E6F" w:rsidRPr="00EF613D">
        <w:rPr>
          <w:rFonts w:cs="Times New Roman"/>
          <w:color w:val="000000" w:themeColor="text1"/>
          <w:sz w:val="22"/>
          <w:szCs w:val="22"/>
          <w:lang w:val="es-419"/>
        </w:rPr>
        <w:t>comunicaciones</w:t>
      </w:r>
      <w:r w:rsidR="00285ED2" w:rsidRPr="00EF613D">
        <w:rPr>
          <w:rFonts w:cs="Times New Roman"/>
          <w:color w:val="000000" w:themeColor="text1"/>
          <w:sz w:val="22"/>
          <w:szCs w:val="22"/>
          <w:lang w:val="es-419"/>
        </w:rPr>
        <w:t xml:space="preserve"> individuales</w:t>
      </w:r>
      <w:r w:rsidR="00191E6F" w:rsidRPr="00EF613D">
        <w:rPr>
          <w:rFonts w:cs="Times New Roman"/>
          <w:color w:val="000000" w:themeColor="text1"/>
          <w:sz w:val="22"/>
          <w:szCs w:val="22"/>
          <w:lang w:val="es-419"/>
        </w:rPr>
        <w:t xml:space="preserve"> sobre este derecho. El </w:t>
      </w:r>
      <w:r w:rsidR="009D7247" w:rsidRPr="00EF613D">
        <w:rPr>
          <w:rFonts w:cs="Times New Roman"/>
          <w:sz w:val="22"/>
          <w:szCs w:val="22"/>
          <w:lang w:val="es-419"/>
        </w:rPr>
        <w:t xml:space="preserve">objetivo </w:t>
      </w:r>
      <w:r w:rsidR="009D7247" w:rsidRPr="00EF613D">
        <w:rPr>
          <w:rFonts w:cs="Times New Roman"/>
          <w:color w:val="000000" w:themeColor="text1"/>
          <w:sz w:val="22"/>
          <w:szCs w:val="22"/>
          <w:lang w:val="es-419"/>
        </w:rPr>
        <w:t xml:space="preserve">del CERD </w:t>
      </w:r>
      <w:r w:rsidR="009D7247" w:rsidRPr="00EF613D">
        <w:rPr>
          <w:rFonts w:cs="Times New Roman"/>
          <w:sz w:val="22"/>
          <w:szCs w:val="22"/>
          <w:lang w:val="es-419"/>
        </w:rPr>
        <w:t xml:space="preserve">es </w:t>
      </w:r>
      <w:r w:rsidR="00285ED2" w:rsidRPr="00EF613D">
        <w:rPr>
          <w:rFonts w:cs="Times New Roman"/>
          <w:sz w:val="22"/>
          <w:szCs w:val="22"/>
          <w:lang w:val="es-419"/>
        </w:rPr>
        <w:t xml:space="preserve">brindar </w:t>
      </w:r>
      <w:r w:rsidR="009D7247" w:rsidRPr="00EF613D">
        <w:rPr>
          <w:rFonts w:cs="Times New Roman"/>
          <w:sz w:val="22"/>
          <w:szCs w:val="22"/>
          <w:lang w:val="es-419"/>
        </w:rPr>
        <w:t>orienta</w:t>
      </w:r>
      <w:r w:rsidR="00285ED2" w:rsidRPr="00EF613D">
        <w:rPr>
          <w:rFonts w:cs="Times New Roman"/>
          <w:sz w:val="22"/>
          <w:szCs w:val="22"/>
          <w:lang w:val="es-419"/>
        </w:rPr>
        <w:t>ciones</w:t>
      </w:r>
      <w:r w:rsidR="009D7247" w:rsidRPr="00EF613D">
        <w:rPr>
          <w:rFonts w:cs="Times New Roman"/>
          <w:sz w:val="22"/>
          <w:szCs w:val="22"/>
          <w:lang w:val="es-419"/>
        </w:rPr>
        <w:t xml:space="preserve"> sobre las obligaciones legales de los Estados Partes en virtud del artículo 5 (e) (iv) de la Convención y definir las medidas que deben aplicar para garantizar el pleno cumplimiento de esta disposición.</w:t>
      </w:r>
    </w:p>
    <w:p w14:paraId="5BE97B36" w14:textId="2C0BA06B"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2.</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 xml:space="preserve">El artículo 5 </w:t>
      </w:r>
      <w:r w:rsidR="00D70277" w:rsidRPr="00EF613D">
        <w:rPr>
          <w:rFonts w:cs="Times New Roman"/>
          <w:sz w:val="22"/>
          <w:szCs w:val="22"/>
          <w:lang w:val="es-419"/>
        </w:rPr>
        <w:t>(e)</w:t>
      </w:r>
      <w:r>
        <w:rPr>
          <w:rFonts w:cs="Times New Roman"/>
          <w:sz w:val="22"/>
          <w:szCs w:val="22"/>
          <w:lang w:val="es-419"/>
        </w:rPr>
        <w:t xml:space="preserve"> </w:t>
      </w:r>
      <w:r w:rsidR="00D70277" w:rsidRPr="00EF613D">
        <w:rPr>
          <w:rFonts w:cs="Times New Roman"/>
          <w:sz w:val="22"/>
          <w:szCs w:val="22"/>
          <w:lang w:val="es-419"/>
        </w:rPr>
        <w:t xml:space="preserve">(iv) </w:t>
      </w:r>
      <w:r w:rsidR="002D43AC" w:rsidRPr="00EF613D">
        <w:rPr>
          <w:rFonts w:cs="Times New Roman"/>
          <w:sz w:val="22"/>
          <w:szCs w:val="22"/>
          <w:lang w:val="es-419"/>
        </w:rPr>
        <w:t xml:space="preserve">dice lo siguiente: </w:t>
      </w:r>
    </w:p>
    <w:p w14:paraId="5FD9750F" w14:textId="77777777" w:rsidR="00817F8D" w:rsidRPr="00EF613D" w:rsidRDefault="002D43AC" w:rsidP="00121945">
      <w:pPr>
        <w:pStyle w:val="ListParagraph"/>
        <w:tabs>
          <w:tab w:val="left" w:pos="284"/>
          <w:tab w:val="left" w:pos="567"/>
        </w:tabs>
        <w:spacing w:before="120" w:after="120"/>
        <w:ind w:left="0" w:right="95"/>
        <w:contextualSpacing w:val="0"/>
        <w:jc w:val="both"/>
        <w:rPr>
          <w:rFonts w:cs="Times New Roman"/>
          <w:sz w:val="22"/>
          <w:szCs w:val="22"/>
          <w:lang w:val="es-419"/>
        </w:rPr>
      </w:pPr>
      <w:r w:rsidRPr="00EF613D">
        <w:rPr>
          <w:rFonts w:cs="Times New Roman"/>
          <w:sz w:val="22"/>
          <w:szCs w:val="22"/>
          <w:lang w:val="es-419"/>
        </w:rPr>
        <w:t>"En cumplimiento de las obligaciones fundamentales establecidas en el artículo 2 de la presente Convención, los Estados Partes se comprometen a prohibir y eliminar la discriminación racial en todas sus formas y a garantizar el derecho de toda persona, sin distinción de raza, color y origen nacional o étnico, a la igualdad ante la ley, particularmente en el goce de los siguientes derechos:</w:t>
      </w:r>
    </w:p>
    <w:p w14:paraId="346CA05C" w14:textId="77777777" w:rsidR="00817F8D" w:rsidRPr="00EF613D" w:rsidRDefault="002D43AC" w:rsidP="00121945">
      <w:pPr>
        <w:pStyle w:val="ListParagraph"/>
        <w:tabs>
          <w:tab w:val="left" w:pos="284"/>
          <w:tab w:val="left" w:pos="567"/>
        </w:tabs>
        <w:spacing w:before="120" w:after="120"/>
        <w:ind w:left="0" w:right="95"/>
        <w:contextualSpacing w:val="0"/>
        <w:jc w:val="both"/>
        <w:rPr>
          <w:rFonts w:cs="Times New Roman"/>
          <w:sz w:val="22"/>
          <w:szCs w:val="22"/>
          <w:lang w:val="es-419"/>
        </w:rPr>
      </w:pPr>
      <w:r w:rsidRPr="00EF613D">
        <w:rPr>
          <w:rFonts w:cs="Times New Roman"/>
          <w:sz w:val="22"/>
          <w:szCs w:val="22"/>
          <w:lang w:val="es-419"/>
        </w:rPr>
        <w:t xml:space="preserve">(...) </w:t>
      </w:r>
    </w:p>
    <w:p w14:paraId="4650B014" w14:textId="77777777" w:rsidR="00817F8D" w:rsidRPr="00EF613D" w:rsidRDefault="002D43AC" w:rsidP="00121945">
      <w:pPr>
        <w:pStyle w:val="ListParagraph"/>
        <w:tabs>
          <w:tab w:val="left" w:pos="284"/>
          <w:tab w:val="left" w:pos="567"/>
        </w:tabs>
        <w:spacing w:before="120" w:after="120"/>
        <w:ind w:left="0" w:right="95"/>
        <w:contextualSpacing w:val="0"/>
        <w:jc w:val="both"/>
        <w:rPr>
          <w:rFonts w:cs="Times New Roman"/>
          <w:sz w:val="22"/>
          <w:szCs w:val="22"/>
          <w:lang w:val="es-419"/>
        </w:rPr>
      </w:pPr>
      <w:r w:rsidRPr="00EF613D">
        <w:rPr>
          <w:rFonts w:cs="Times New Roman"/>
          <w:sz w:val="22"/>
          <w:szCs w:val="22"/>
          <w:lang w:val="es-419"/>
        </w:rPr>
        <w:t>(e) Los derechos económicos, sociales y culturales, en particular:</w:t>
      </w:r>
    </w:p>
    <w:p w14:paraId="207FD41F" w14:textId="77777777" w:rsidR="00817F8D" w:rsidRPr="00EF613D" w:rsidRDefault="002D43AC" w:rsidP="00121945">
      <w:pPr>
        <w:pStyle w:val="ListParagraph"/>
        <w:tabs>
          <w:tab w:val="left" w:pos="284"/>
          <w:tab w:val="left" w:pos="567"/>
        </w:tabs>
        <w:spacing w:before="120" w:after="120"/>
        <w:ind w:left="0" w:right="95"/>
        <w:contextualSpacing w:val="0"/>
        <w:jc w:val="both"/>
        <w:rPr>
          <w:rFonts w:cs="Times New Roman"/>
          <w:sz w:val="22"/>
          <w:szCs w:val="22"/>
          <w:lang w:val="es-419"/>
        </w:rPr>
      </w:pPr>
      <w:r w:rsidRPr="00EF613D">
        <w:rPr>
          <w:rFonts w:cs="Times New Roman"/>
          <w:sz w:val="22"/>
          <w:szCs w:val="22"/>
          <w:lang w:val="es-419"/>
        </w:rPr>
        <w:t>(...)</w:t>
      </w:r>
    </w:p>
    <w:p w14:paraId="62F96F78" w14:textId="1EF72012" w:rsidR="00817F8D" w:rsidRPr="00EF613D" w:rsidRDefault="002D43AC" w:rsidP="00121945">
      <w:pPr>
        <w:pStyle w:val="ListParagraph"/>
        <w:tabs>
          <w:tab w:val="left" w:pos="284"/>
          <w:tab w:val="left" w:pos="567"/>
        </w:tabs>
        <w:spacing w:before="120" w:after="120"/>
        <w:ind w:left="0" w:right="95"/>
        <w:contextualSpacing w:val="0"/>
        <w:jc w:val="both"/>
        <w:rPr>
          <w:rFonts w:cs="Times New Roman"/>
          <w:sz w:val="22"/>
          <w:szCs w:val="22"/>
          <w:lang w:val="es-419"/>
        </w:rPr>
      </w:pPr>
      <w:r w:rsidRPr="00EF613D">
        <w:rPr>
          <w:rFonts w:cs="Times New Roman"/>
          <w:sz w:val="22"/>
          <w:szCs w:val="22"/>
          <w:lang w:val="es-419"/>
        </w:rPr>
        <w:t>(iv) El derecho a la salud pública, a la asistencia médica, a la seguridad social y a los servicios sociales;</w:t>
      </w:r>
      <w:r w:rsidR="00D70277" w:rsidRPr="00EF613D">
        <w:rPr>
          <w:rFonts w:cs="Times New Roman"/>
          <w:sz w:val="22"/>
          <w:szCs w:val="22"/>
          <w:lang w:val="es-419"/>
        </w:rPr>
        <w:t xml:space="preserve">" </w:t>
      </w:r>
    </w:p>
    <w:p w14:paraId="37DC4EEF" w14:textId="59358A9B"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3.</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 xml:space="preserve">Para iniciar este proceso, el Comité </w:t>
      </w:r>
      <w:r w:rsidR="00B30D82" w:rsidRPr="00EF613D">
        <w:rPr>
          <w:rFonts w:cs="Times New Roman"/>
          <w:sz w:val="22"/>
          <w:szCs w:val="22"/>
          <w:lang w:val="es-419"/>
        </w:rPr>
        <w:t>convocará</w:t>
      </w:r>
      <w:r w:rsidR="00285ED2" w:rsidRPr="00EF613D">
        <w:rPr>
          <w:rFonts w:cs="Times New Roman"/>
          <w:sz w:val="22"/>
          <w:szCs w:val="22"/>
          <w:lang w:val="es-419"/>
        </w:rPr>
        <w:t xml:space="preserve"> a</w:t>
      </w:r>
      <w:r w:rsidR="00B30D82" w:rsidRPr="00EF613D">
        <w:rPr>
          <w:rFonts w:cs="Times New Roman"/>
          <w:sz w:val="22"/>
          <w:szCs w:val="22"/>
          <w:lang w:val="es-419"/>
        </w:rPr>
        <w:t xml:space="preserve"> un día de debate general en su </w:t>
      </w:r>
      <w:r w:rsidR="00285ED2" w:rsidRPr="00EF613D">
        <w:rPr>
          <w:rFonts w:cs="Times New Roman"/>
          <w:sz w:val="22"/>
          <w:szCs w:val="22"/>
          <w:lang w:val="es-419"/>
        </w:rPr>
        <w:t>107</w:t>
      </w:r>
      <w:r w:rsidR="00285ED2" w:rsidRPr="00EF613D">
        <w:rPr>
          <w:rFonts w:cs="Times New Roman"/>
          <w:sz w:val="22"/>
          <w:szCs w:val="22"/>
          <w:vertAlign w:val="superscript"/>
          <w:lang w:val="es-419"/>
        </w:rPr>
        <w:t xml:space="preserve">° </w:t>
      </w:r>
      <w:r w:rsidR="00285ED2" w:rsidRPr="00EF613D">
        <w:rPr>
          <w:rFonts w:cs="Times New Roman"/>
          <w:sz w:val="22"/>
          <w:szCs w:val="22"/>
          <w:lang w:val="es-419"/>
        </w:rPr>
        <w:t>período de sesiones</w:t>
      </w:r>
      <w:r w:rsidR="00B30D82" w:rsidRPr="00EF613D">
        <w:rPr>
          <w:rFonts w:cs="Times New Roman"/>
          <w:sz w:val="22"/>
          <w:szCs w:val="22"/>
          <w:lang w:val="es-419"/>
        </w:rPr>
        <w:t xml:space="preserve">, </w:t>
      </w:r>
      <w:r w:rsidR="00B30D82" w:rsidRPr="00792CB1">
        <w:rPr>
          <w:rFonts w:cs="Times New Roman"/>
          <w:sz w:val="22"/>
          <w:szCs w:val="22"/>
          <w:lang w:val="es-419"/>
        </w:rPr>
        <w:t xml:space="preserve">el </w:t>
      </w:r>
      <w:r w:rsidR="00792CB1" w:rsidRPr="00792CB1">
        <w:rPr>
          <w:rFonts w:cs="Times New Roman"/>
          <w:sz w:val="22"/>
          <w:szCs w:val="22"/>
          <w:lang w:val="es-419"/>
        </w:rPr>
        <w:t>23</w:t>
      </w:r>
      <w:r w:rsidR="00B30D82" w:rsidRPr="00792CB1">
        <w:rPr>
          <w:rFonts w:cs="Times New Roman"/>
          <w:sz w:val="22"/>
          <w:szCs w:val="22"/>
          <w:lang w:val="es-419"/>
        </w:rPr>
        <w:t xml:space="preserve"> de </w:t>
      </w:r>
      <w:bookmarkStart w:id="0" w:name="_GoBack"/>
      <w:bookmarkEnd w:id="0"/>
      <w:r w:rsidR="00B30D82" w:rsidRPr="00EF613D">
        <w:rPr>
          <w:rFonts w:cs="Times New Roman"/>
          <w:sz w:val="22"/>
          <w:szCs w:val="22"/>
          <w:lang w:val="es-419"/>
        </w:rPr>
        <w:t>agosto de 2022</w:t>
      </w:r>
      <w:r w:rsidR="0047330B" w:rsidRPr="00EF613D">
        <w:rPr>
          <w:rFonts w:cs="Times New Roman"/>
          <w:sz w:val="22"/>
          <w:szCs w:val="22"/>
          <w:lang w:val="es-419"/>
        </w:rPr>
        <w:t xml:space="preserve">. El Comité </w:t>
      </w:r>
      <w:r w:rsidR="002D43AC" w:rsidRPr="00EF613D">
        <w:rPr>
          <w:rFonts w:cs="Times New Roman"/>
          <w:sz w:val="22"/>
          <w:szCs w:val="22"/>
          <w:lang w:val="es-419"/>
        </w:rPr>
        <w:t xml:space="preserve">invita a </w:t>
      </w:r>
      <w:r w:rsidR="00830C73" w:rsidRPr="00EF613D">
        <w:rPr>
          <w:rFonts w:cs="Times New Roman"/>
          <w:sz w:val="22"/>
          <w:szCs w:val="22"/>
          <w:lang w:val="es-419"/>
        </w:rPr>
        <w:t xml:space="preserve">los Estados Partes, a las </w:t>
      </w:r>
      <w:r w:rsidR="002D43AC" w:rsidRPr="00EF613D">
        <w:rPr>
          <w:rFonts w:cs="Times New Roman"/>
          <w:sz w:val="22"/>
          <w:szCs w:val="22"/>
          <w:lang w:val="es-419"/>
        </w:rPr>
        <w:t xml:space="preserve">instituciones nacionales de derechos humanos, a las </w:t>
      </w:r>
      <w:r w:rsidR="00D93F2C" w:rsidRPr="00EF613D">
        <w:rPr>
          <w:rFonts w:cs="Times New Roman"/>
          <w:sz w:val="22"/>
          <w:szCs w:val="22"/>
          <w:lang w:val="es-419"/>
        </w:rPr>
        <w:t xml:space="preserve">organizaciones de </w:t>
      </w:r>
      <w:r w:rsidR="002D43AC" w:rsidRPr="00EF613D">
        <w:rPr>
          <w:rFonts w:cs="Times New Roman"/>
          <w:sz w:val="22"/>
          <w:szCs w:val="22"/>
          <w:lang w:val="es-419"/>
        </w:rPr>
        <w:t xml:space="preserve">la sociedad civil </w:t>
      </w:r>
      <w:r w:rsidR="00D93F2C" w:rsidRPr="00EF613D">
        <w:rPr>
          <w:rFonts w:cs="Times New Roman"/>
          <w:sz w:val="22"/>
          <w:szCs w:val="22"/>
          <w:lang w:val="es-419"/>
        </w:rPr>
        <w:t xml:space="preserve">y </w:t>
      </w:r>
      <w:r w:rsidR="00285ED2" w:rsidRPr="00EF613D">
        <w:rPr>
          <w:rFonts w:cs="Times New Roman"/>
          <w:sz w:val="22"/>
          <w:szCs w:val="22"/>
          <w:lang w:val="es-419"/>
        </w:rPr>
        <w:t>organizaciones de base</w:t>
      </w:r>
      <w:r w:rsidR="002D43AC" w:rsidRPr="00EF613D">
        <w:rPr>
          <w:rFonts w:cs="Times New Roman"/>
          <w:sz w:val="22"/>
          <w:szCs w:val="22"/>
          <w:lang w:val="es-419"/>
        </w:rPr>
        <w:t>, a</w:t>
      </w:r>
      <w:r w:rsidR="00285ED2" w:rsidRPr="00EF613D">
        <w:rPr>
          <w:rFonts w:cs="Times New Roman"/>
          <w:sz w:val="22"/>
          <w:szCs w:val="22"/>
          <w:lang w:val="es-419"/>
        </w:rPr>
        <w:t xml:space="preserve"> las instituciones académicas</w:t>
      </w:r>
      <w:r w:rsidR="005C2B93" w:rsidRPr="00EF613D">
        <w:rPr>
          <w:rFonts w:cs="Times New Roman"/>
          <w:sz w:val="22"/>
          <w:szCs w:val="22"/>
          <w:lang w:val="es-419"/>
        </w:rPr>
        <w:t xml:space="preserve">, </w:t>
      </w:r>
      <w:r w:rsidR="00285ED2" w:rsidRPr="00EF613D">
        <w:rPr>
          <w:rFonts w:cs="Times New Roman"/>
          <w:sz w:val="22"/>
          <w:szCs w:val="22"/>
          <w:lang w:val="es-419"/>
        </w:rPr>
        <w:t xml:space="preserve">y </w:t>
      </w:r>
      <w:r w:rsidR="005C2B93" w:rsidRPr="00EF613D">
        <w:rPr>
          <w:rFonts w:cs="Times New Roman"/>
          <w:sz w:val="22"/>
          <w:szCs w:val="22"/>
          <w:lang w:val="es-419"/>
        </w:rPr>
        <w:t xml:space="preserve">a otras </w:t>
      </w:r>
      <w:r w:rsidR="00830C73" w:rsidRPr="00EF613D">
        <w:rPr>
          <w:rFonts w:cs="Times New Roman"/>
          <w:sz w:val="22"/>
          <w:szCs w:val="22"/>
          <w:lang w:val="es-419"/>
        </w:rPr>
        <w:t>partes interesadas pertinentes (por ejemplo</w:t>
      </w:r>
      <w:r w:rsidR="005C2B93" w:rsidRPr="00EF613D">
        <w:rPr>
          <w:rFonts w:cs="Times New Roman"/>
          <w:sz w:val="22"/>
          <w:szCs w:val="22"/>
          <w:lang w:val="es-419"/>
        </w:rPr>
        <w:t xml:space="preserve">, </w:t>
      </w:r>
      <w:r w:rsidR="00830C73" w:rsidRPr="00EF613D">
        <w:rPr>
          <w:rFonts w:cs="Times New Roman"/>
          <w:sz w:val="22"/>
          <w:szCs w:val="22"/>
          <w:lang w:val="es-419"/>
        </w:rPr>
        <w:t xml:space="preserve">entidades </w:t>
      </w:r>
      <w:r w:rsidR="00F015BB" w:rsidRPr="00EF613D">
        <w:rPr>
          <w:rFonts w:cs="Times New Roman"/>
          <w:sz w:val="22"/>
          <w:szCs w:val="22"/>
          <w:lang w:val="es-419"/>
        </w:rPr>
        <w:t xml:space="preserve">o laboratorios </w:t>
      </w:r>
      <w:r w:rsidR="005C2B93" w:rsidRPr="00EF613D">
        <w:rPr>
          <w:rFonts w:cs="Times New Roman"/>
          <w:sz w:val="22"/>
          <w:szCs w:val="22"/>
          <w:lang w:val="es-419"/>
        </w:rPr>
        <w:t xml:space="preserve">relacionados con la salud) y a </w:t>
      </w:r>
      <w:r w:rsidR="002D43AC" w:rsidRPr="00EF613D">
        <w:rPr>
          <w:rFonts w:cs="Times New Roman"/>
          <w:sz w:val="22"/>
          <w:szCs w:val="22"/>
          <w:lang w:val="es-419"/>
        </w:rPr>
        <w:t>las organizaciones internacionales a que proporcionen información</w:t>
      </w:r>
      <w:r w:rsidR="00285ED2" w:rsidRPr="00EF613D">
        <w:rPr>
          <w:rFonts w:cs="Times New Roman"/>
          <w:sz w:val="22"/>
          <w:szCs w:val="22"/>
          <w:lang w:val="es-419"/>
        </w:rPr>
        <w:t xml:space="preserve"> relevante </w:t>
      </w:r>
      <w:r w:rsidR="002D43AC" w:rsidRPr="00EF613D">
        <w:rPr>
          <w:rFonts w:cs="Times New Roman"/>
          <w:sz w:val="22"/>
          <w:szCs w:val="22"/>
          <w:lang w:val="es-419"/>
        </w:rPr>
        <w:t xml:space="preserve">que el Comité tendrá en cuenta durante la preparación del primer proyecto </w:t>
      </w:r>
      <w:r w:rsidR="00285ED2" w:rsidRPr="00EF613D">
        <w:rPr>
          <w:rFonts w:cs="Times New Roman"/>
          <w:sz w:val="22"/>
          <w:szCs w:val="22"/>
          <w:lang w:val="es-419"/>
        </w:rPr>
        <w:t xml:space="preserve">de Recomendación General </w:t>
      </w:r>
      <w:r w:rsidR="002D43AC" w:rsidRPr="00EF613D">
        <w:rPr>
          <w:rFonts w:cs="Times New Roman"/>
          <w:sz w:val="22"/>
          <w:szCs w:val="22"/>
          <w:lang w:val="es-419"/>
        </w:rPr>
        <w:t xml:space="preserve">que se presentará a los Estados y a </w:t>
      </w:r>
      <w:r w:rsidR="005C2B93" w:rsidRPr="00EF613D">
        <w:rPr>
          <w:rFonts w:cs="Times New Roman"/>
          <w:sz w:val="22"/>
          <w:szCs w:val="22"/>
          <w:lang w:val="es-419"/>
        </w:rPr>
        <w:t xml:space="preserve">otras </w:t>
      </w:r>
      <w:r w:rsidR="002D43AC" w:rsidRPr="00EF613D">
        <w:rPr>
          <w:rFonts w:cs="Times New Roman"/>
          <w:sz w:val="22"/>
          <w:szCs w:val="22"/>
          <w:lang w:val="es-419"/>
        </w:rPr>
        <w:t xml:space="preserve">partes interesadas para que formulen observaciones. Se invita a las partes interesadas a participar en este proceso de consulta </w:t>
      </w:r>
      <w:r w:rsidR="00830C73" w:rsidRPr="00EF613D">
        <w:rPr>
          <w:rFonts w:cs="Times New Roman"/>
          <w:sz w:val="22"/>
          <w:szCs w:val="22"/>
          <w:lang w:val="es-419"/>
        </w:rPr>
        <w:t xml:space="preserve">proporcionando información </w:t>
      </w:r>
      <w:r w:rsidR="002D43AC" w:rsidRPr="00EF613D">
        <w:rPr>
          <w:rFonts w:cs="Times New Roman"/>
          <w:sz w:val="22"/>
          <w:szCs w:val="22"/>
          <w:lang w:val="es-419"/>
        </w:rPr>
        <w:t xml:space="preserve">sobre </w:t>
      </w:r>
      <w:r w:rsidR="005C2B93" w:rsidRPr="00EF613D">
        <w:rPr>
          <w:rFonts w:cs="Times New Roman"/>
          <w:sz w:val="22"/>
          <w:szCs w:val="22"/>
          <w:lang w:val="es-419"/>
        </w:rPr>
        <w:t xml:space="preserve">cualquiera de las </w:t>
      </w:r>
      <w:r w:rsidR="002D43AC" w:rsidRPr="00EF613D">
        <w:rPr>
          <w:rFonts w:cs="Times New Roman"/>
          <w:sz w:val="22"/>
          <w:szCs w:val="22"/>
          <w:lang w:val="es-419"/>
        </w:rPr>
        <w:t xml:space="preserve">cuestiones planteadas a continuación, o presentando propuestas sobre cualquier otro aspecto del artículo 5 (e)(iv) que consideren pertinente. </w:t>
      </w:r>
    </w:p>
    <w:p w14:paraId="27587FF3" w14:textId="77777777" w:rsidR="00236EB1" w:rsidRDefault="00236EB1" w:rsidP="00121945">
      <w:pPr>
        <w:pStyle w:val="ListParagraph"/>
        <w:tabs>
          <w:tab w:val="left" w:pos="284"/>
          <w:tab w:val="left" w:pos="567"/>
        </w:tabs>
        <w:spacing w:before="120" w:after="120"/>
        <w:ind w:left="0" w:right="95"/>
        <w:contextualSpacing w:val="0"/>
        <w:jc w:val="both"/>
        <w:rPr>
          <w:rFonts w:cs="Times New Roman"/>
          <w:b/>
          <w:bCs/>
          <w:lang w:val="es-419"/>
        </w:rPr>
      </w:pPr>
    </w:p>
    <w:p w14:paraId="450915B2" w14:textId="77777777" w:rsidR="00236EB1" w:rsidRDefault="00236EB1" w:rsidP="00121945">
      <w:pPr>
        <w:pStyle w:val="ListParagraph"/>
        <w:tabs>
          <w:tab w:val="left" w:pos="284"/>
          <w:tab w:val="left" w:pos="567"/>
        </w:tabs>
        <w:spacing w:before="120" w:after="120"/>
        <w:ind w:left="0" w:right="95"/>
        <w:contextualSpacing w:val="0"/>
        <w:jc w:val="both"/>
        <w:rPr>
          <w:rFonts w:cs="Times New Roman"/>
          <w:b/>
          <w:bCs/>
          <w:lang w:val="es-419"/>
        </w:rPr>
      </w:pPr>
    </w:p>
    <w:p w14:paraId="6836663A" w14:textId="77777777" w:rsidR="00236EB1" w:rsidRDefault="00236EB1" w:rsidP="00121945">
      <w:pPr>
        <w:pStyle w:val="ListParagraph"/>
        <w:tabs>
          <w:tab w:val="left" w:pos="284"/>
          <w:tab w:val="left" w:pos="567"/>
        </w:tabs>
        <w:spacing w:before="120" w:after="120"/>
        <w:ind w:left="0" w:right="95"/>
        <w:contextualSpacing w:val="0"/>
        <w:jc w:val="both"/>
        <w:rPr>
          <w:rFonts w:cs="Times New Roman"/>
          <w:b/>
          <w:bCs/>
          <w:lang w:val="es-419"/>
        </w:rPr>
      </w:pPr>
    </w:p>
    <w:p w14:paraId="57A4F296" w14:textId="08921B85" w:rsidR="00817F8D" w:rsidRPr="00EF613D" w:rsidRDefault="002D43AC" w:rsidP="00121945">
      <w:pPr>
        <w:pStyle w:val="ListParagraph"/>
        <w:tabs>
          <w:tab w:val="left" w:pos="284"/>
          <w:tab w:val="left" w:pos="567"/>
        </w:tabs>
        <w:spacing w:before="120" w:after="120"/>
        <w:ind w:left="0" w:right="95"/>
        <w:contextualSpacing w:val="0"/>
        <w:jc w:val="both"/>
        <w:rPr>
          <w:rFonts w:cs="Times New Roman"/>
          <w:b/>
          <w:bCs/>
          <w:lang w:val="es-419"/>
        </w:rPr>
      </w:pPr>
      <w:r w:rsidRPr="00EF613D">
        <w:rPr>
          <w:rFonts w:cs="Times New Roman"/>
          <w:b/>
          <w:bCs/>
          <w:lang w:val="es-419"/>
        </w:rPr>
        <w:t xml:space="preserve">Preguntas </w:t>
      </w:r>
    </w:p>
    <w:p w14:paraId="5CD1FAAF" w14:textId="706321F4"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4.</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 xml:space="preserve">La lista de preguntas abarca </w:t>
      </w:r>
      <w:r w:rsidR="00DE2252" w:rsidRPr="00EF613D">
        <w:rPr>
          <w:rFonts w:cs="Times New Roman"/>
          <w:sz w:val="22"/>
          <w:szCs w:val="22"/>
          <w:lang w:val="es-419"/>
        </w:rPr>
        <w:t xml:space="preserve">algunos de los principales ámbitos que el Comité tiene previsto tratar en el primer proyecto de Recomendación General. Se invita a las partes interesadas a </w:t>
      </w:r>
      <w:r w:rsidR="00EF61F7" w:rsidRPr="00EF613D">
        <w:rPr>
          <w:rFonts w:cs="Times New Roman"/>
          <w:sz w:val="22"/>
          <w:szCs w:val="22"/>
          <w:lang w:val="es-419"/>
        </w:rPr>
        <w:t xml:space="preserve">comentar cualquiera </w:t>
      </w:r>
      <w:r w:rsidR="00382077" w:rsidRPr="00EF613D">
        <w:rPr>
          <w:rFonts w:cs="Times New Roman"/>
          <w:sz w:val="22"/>
          <w:szCs w:val="22"/>
          <w:lang w:val="es-419"/>
        </w:rPr>
        <w:t xml:space="preserve">de las preguntas </w:t>
      </w:r>
      <w:r w:rsidR="00EF61F7" w:rsidRPr="00EF613D">
        <w:rPr>
          <w:rFonts w:cs="Times New Roman"/>
          <w:sz w:val="22"/>
          <w:szCs w:val="22"/>
          <w:lang w:val="es-419"/>
        </w:rPr>
        <w:t xml:space="preserve">y a </w:t>
      </w:r>
      <w:r w:rsidR="00DE2252" w:rsidRPr="00EF613D">
        <w:rPr>
          <w:rFonts w:cs="Times New Roman"/>
          <w:sz w:val="22"/>
          <w:szCs w:val="22"/>
          <w:lang w:val="es-419"/>
        </w:rPr>
        <w:t xml:space="preserve">llamar la atención sobre </w:t>
      </w:r>
      <w:r w:rsidR="00DA497F" w:rsidRPr="00EF613D">
        <w:rPr>
          <w:rFonts w:cs="Times New Roman"/>
          <w:sz w:val="22"/>
          <w:szCs w:val="22"/>
          <w:lang w:val="es-419"/>
        </w:rPr>
        <w:t xml:space="preserve">otros </w:t>
      </w:r>
      <w:r w:rsidR="00DE2252" w:rsidRPr="00EF613D">
        <w:rPr>
          <w:rFonts w:cs="Times New Roman"/>
          <w:sz w:val="22"/>
          <w:szCs w:val="22"/>
          <w:lang w:val="es-419"/>
        </w:rPr>
        <w:t xml:space="preserve">aspectos no </w:t>
      </w:r>
      <w:r w:rsidR="00382077" w:rsidRPr="00EF613D">
        <w:rPr>
          <w:rFonts w:cs="Times New Roman"/>
          <w:sz w:val="22"/>
          <w:szCs w:val="22"/>
          <w:lang w:val="es-419"/>
        </w:rPr>
        <w:t>incluidos en la lista de preguntas</w:t>
      </w:r>
      <w:r w:rsidR="00DE2252" w:rsidRPr="00EF613D">
        <w:rPr>
          <w:rFonts w:cs="Times New Roman"/>
          <w:sz w:val="22"/>
          <w:szCs w:val="22"/>
          <w:lang w:val="es-419"/>
        </w:rPr>
        <w:t xml:space="preserve">. </w:t>
      </w:r>
    </w:p>
    <w:p w14:paraId="347B438E" w14:textId="77777777" w:rsidR="00817F8D" w:rsidRPr="00EF613D" w:rsidRDefault="002D43AC" w:rsidP="00121945">
      <w:pPr>
        <w:pStyle w:val="ListParagraph"/>
        <w:tabs>
          <w:tab w:val="left" w:pos="284"/>
          <w:tab w:val="left" w:pos="567"/>
        </w:tabs>
        <w:spacing w:before="120" w:after="120"/>
        <w:ind w:left="0" w:right="95"/>
        <w:contextualSpacing w:val="0"/>
        <w:jc w:val="both"/>
        <w:rPr>
          <w:rFonts w:cs="Times New Roman"/>
          <w:i/>
          <w:iCs/>
          <w:sz w:val="22"/>
          <w:szCs w:val="22"/>
          <w:u w:val="single"/>
          <w:lang w:val="es-419"/>
        </w:rPr>
      </w:pPr>
      <w:r w:rsidRPr="00EF613D">
        <w:rPr>
          <w:rFonts w:cs="Times New Roman"/>
          <w:i/>
          <w:iCs/>
          <w:sz w:val="22"/>
          <w:szCs w:val="22"/>
          <w:u w:val="single"/>
          <w:lang w:val="es-419"/>
        </w:rPr>
        <w:t xml:space="preserve">Ámbito de aplicación </w:t>
      </w:r>
      <w:r w:rsidR="00FC5CA2" w:rsidRPr="00EF613D">
        <w:rPr>
          <w:rFonts w:cs="Times New Roman"/>
          <w:i/>
          <w:iCs/>
          <w:sz w:val="22"/>
          <w:szCs w:val="22"/>
          <w:u w:val="single"/>
          <w:lang w:val="es-419"/>
        </w:rPr>
        <w:t xml:space="preserve">del artículo </w:t>
      </w:r>
      <w:r w:rsidR="0028307E" w:rsidRPr="00EF613D">
        <w:rPr>
          <w:rFonts w:cs="Times New Roman"/>
          <w:i/>
          <w:iCs/>
          <w:sz w:val="22"/>
          <w:szCs w:val="22"/>
          <w:u w:val="single"/>
          <w:lang w:val="es-419"/>
        </w:rPr>
        <w:t xml:space="preserve">5 </w:t>
      </w:r>
      <w:r w:rsidR="00264584" w:rsidRPr="00EF613D">
        <w:rPr>
          <w:rFonts w:cs="Times New Roman"/>
          <w:i/>
          <w:iCs/>
          <w:sz w:val="22"/>
          <w:szCs w:val="22"/>
          <w:u w:val="single"/>
          <w:lang w:val="es-419"/>
        </w:rPr>
        <w:t>(e)(iv</w:t>
      </w:r>
      <w:r w:rsidR="004C1B13" w:rsidRPr="00EF613D">
        <w:rPr>
          <w:rFonts w:cs="Times New Roman"/>
          <w:i/>
          <w:iCs/>
          <w:sz w:val="22"/>
          <w:szCs w:val="22"/>
          <w:u w:val="single"/>
          <w:lang w:val="es-419"/>
        </w:rPr>
        <w:t xml:space="preserve">) </w:t>
      </w:r>
    </w:p>
    <w:p w14:paraId="3A03BB22" w14:textId="61657839"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5.</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 xml:space="preserve">¿Cuáles son las características </w:t>
      </w:r>
      <w:r w:rsidR="0028307E" w:rsidRPr="00EF613D">
        <w:rPr>
          <w:rFonts w:cs="Times New Roman"/>
          <w:sz w:val="22"/>
          <w:szCs w:val="22"/>
          <w:lang w:val="es-419"/>
        </w:rPr>
        <w:t xml:space="preserve">del derecho contemplado en </w:t>
      </w:r>
      <w:r w:rsidR="002D43AC" w:rsidRPr="00EF613D">
        <w:rPr>
          <w:rFonts w:cs="Times New Roman"/>
          <w:sz w:val="22"/>
          <w:szCs w:val="22"/>
          <w:lang w:val="es-419"/>
        </w:rPr>
        <w:t>el artículo 5 (e)(iv)</w:t>
      </w:r>
      <w:r w:rsidR="00055843" w:rsidRPr="00EF613D">
        <w:rPr>
          <w:rFonts w:cs="Times New Roman"/>
          <w:sz w:val="22"/>
          <w:szCs w:val="22"/>
          <w:lang w:val="es-419"/>
        </w:rPr>
        <w:t xml:space="preserve">, teniendo en cuenta las obligaciones fundamentales del artículo 2 de </w:t>
      </w:r>
      <w:r w:rsidR="003F5F12" w:rsidRPr="00EF613D">
        <w:rPr>
          <w:rFonts w:cs="Times New Roman"/>
          <w:sz w:val="22"/>
          <w:szCs w:val="22"/>
          <w:lang w:val="es-419"/>
        </w:rPr>
        <w:t xml:space="preserve">la </w:t>
      </w:r>
      <w:r w:rsidR="00285ED2" w:rsidRPr="00EF613D">
        <w:rPr>
          <w:rFonts w:cs="Times New Roman"/>
          <w:sz w:val="22"/>
          <w:szCs w:val="22"/>
          <w:lang w:val="es-419"/>
        </w:rPr>
        <w:t>Convención</w:t>
      </w:r>
      <w:r w:rsidR="002D43AC" w:rsidRPr="00EF613D">
        <w:rPr>
          <w:rFonts w:cs="Times New Roman"/>
          <w:sz w:val="22"/>
          <w:szCs w:val="22"/>
          <w:lang w:val="es-419"/>
        </w:rPr>
        <w:t xml:space="preserve">? ¿Introducen la prohibición </w:t>
      </w:r>
      <w:r w:rsidR="006D3D37" w:rsidRPr="00EF613D">
        <w:rPr>
          <w:rFonts w:cs="Times New Roman"/>
          <w:sz w:val="22"/>
          <w:szCs w:val="22"/>
          <w:lang w:val="es-419"/>
        </w:rPr>
        <w:t xml:space="preserve">y la eliminación </w:t>
      </w:r>
      <w:r w:rsidR="002D43AC" w:rsidRPr="00EF613D">
        <w:rPr>
          <w:rFonts w:cs="Times New Roman"/>
          <w:sz w:val="22"/>
          <w:szCs w:val="22"/>
          <w:lang w:val="es-419"/>
        </w:rPr>
        <w:t xml:space="preserve">de la discriminación racial un enfoque específico sobre los determinantes socioeconómicos </w:t>
      </w:r>
      <w:r w:rsidR="00285ED2" w:rsidRPr="00EF613D">
        <w:rPr>
          <w:rFonts w:cs="Times New Roman"/>
          <w:sz w:val="22"/>
          <w:szCs w:val="22"/>
          <w:lang w:val="es-419"/>
        </w:rPr>
        <w:t>estableciendo</w:t>
      </w:r>
      <w:r w:rsidR="002D43AC" w:rsidRPr="00EF613D">
        <w:rPr>
          <w:rFonts w:cs="Times New Roman"/>
          <w:sz w:val="22"/>
          <w:szCs w:val="22"/>
          <w:lang w:val="es-419"/>
        </w:rPr>
        <w:t xml:space="preserve"> un núcleo </w:t>
      </w:r>
      <w:r w:rsidR="002570EB" w:rsidRPr="00EF613D">
        <w:rPr>
          <w:rFonts w:cs="Times New Roman"/>
          <w:sz w:val="22"/>
          <w:szCs w:val="22"/>
          <w:lang w:val="es-419"/>
        </w:rPr>
        <w:t>de derechos relacionados con la salud</w:t>
      </w:r>
      <w:r w:rsidR="002D43AC" w:rsidRPr="00EF613D">
        <w:rPr>
          <w:rFonts w:cs="Times New Roman"/>
          <w:sz w:val="22"/>
          <w:szCs w:val="22"/>
          <w:lang w:val="es-419"/>
        </w:rPr>
        <w:t xml:space="preserve">? </w:t>
      </w:r>
      <w:r w:rsidR="00861447" w:rsidRPr="00EF613D">
        <w:rPr>
          <w:rFonts w:cs="Times New Roman"/>
          <w:sz w:val="22"/>
          <w:szCs w:val="22"/>
          <w:lang w:val="es-419"/>
        </w:rPr>
        <w:t xml:space="preserve"> </w:t>
      </w:r>
    </w:p>
    <w:p w14:paraId="3C2ED01C" w14:textId="7785C1B7"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6.</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¿Cuál es la relación entre el artículo 5 (e)(iv)</w:t>
      </w:r>
      <w:r w:rsidR="00584178" w:rsidRPr="00EF613D">
        <w:rPr>
          <w:rFonts w:cs="Times New Roman"/>
          <w:sz w:val="22"/>
          <w:szCs w:val="22"/>
          <w:lang w:val="es-419"/>
        </w:rPr>
        <w:t xml:space="preserve"> </w:t>
      </w:r>
      <w:r w:rsidR="002D43AC" w:rsidRPr="00EF613D">
        <w:rPr>
          <w:rFonts w:cs="Times New Roman"/>
          <w:sz w:val="22"/>
          <w:szCs w:val="22"/>
          <w:lang w:val="es-419"/>
        </w:rPr>
        <w:t>y el artículo 12 del Pacto Internacional de Derechos Económicos, Sociales y Culturales</w:t>
      </w:r>
      <w:r w:rsidR="00591A64" w:rsidRPr="00EF613D">
        <w:rPr>
          <w:rFonts w:cs="Times New Roman"/>
          <w:sz w:val="22"/>
          <w:szCs w:val="22"/>
          <w:lang w:val="es-419"/>
        </w:rPr>
        <w:t xml:space="preserve">, tal como lo interpreta el Comité de Derechos Económicos, Sociales y Culturales, </w:t>
      </w:r>
      <w:r w:rsidR="005D19B5" w:rsidRPr="00EF613D">
        <w:rPr>
          <w:rFonts w:cs="Times New Roman"/>
          <w:sz w:val="22"/>
          <w:szCs w:val="22"/>
          <w:lang w:val="es-419"/>
        </w:rPr>
        <w:t xml:space="preserve">teniendo en cuenta </w:t>
      </w:r>
      <w:r w:rsidR="002D43AC" w:rsidRPr="00EF613D">
        <w:rPr>
          <w:rFonts w:cs="Times New Roman"/>
          <w:sz w:val="22"/>
          <w:szCs w:val="22"/>
          <w:lang w:val="es-419"/>
        </w:rPr>
        <w:t xml:space="preserve">el estado de ratificación </w:t>
      </w:r>
      <w:r w:rsidR="005D19B5" w:rsidRPr="00EF613D">
        <w:rPr>
          <w:rFonts w:cs="Times New Roman"/>
          <w:sz w:val="22"/>
          <w:szCs w:val="22"/>
          <w:lang w:val="es-419"/>
        </w:rPr>
        <w:t>de ambos instrumentos</w:t>
      </w:r>
      <w:r w:rsidR="002D43AC" w:rsidRPr="00EF613D">
        <w:rPr>
          <w:rFonts w:cs="Times New Roman"/>
          <w:sz w:val="22"/>
          <w:szCs w:val="22"/>
          <w:lang w:val="es-419"/>
        </w:rPr>
        <w:t xml:space="preserve">? </w:t>
      </w:r>
    </w:p>
    <w:p w14:paraId="6AF283F5" w14:textId="17537394"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7.</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 xml:space="preserve">¿Cuál es la relación entre el artículo 5 (e)(iv) y la definición </w:t>
      </w:r>
      <w:r w:rsidR="0051093D" w:rsidRPr="00EF613D">
        <w:rPr>
          <w:rFonts w:cs="Times New Roman"/>
          <w:sz w:val="22"/>
          <w:szCs w:val="22"/>
          <w:lang w:val="es-419"/>
        </w:rPr>
        <w:t xml:space="preserve">de salud </w:t>
      </w:r>
      <w:r w:rsidR="002D43AC" w:rsidRPr="00EF613D">
        <w:rPr>
          <w:rFonts w:cs="Times New Roman"/>
          <w:sz w:val="22"/>
          <w:szCs w:val="22"/>
          <w:lang w:val="es-419"/>
        </w:rPr>
        <w:t xml:space="preserve">de la Organización Mundial de la Salud? </w:t>
      </w:r>
    </w:p>
    <w:p w14:paraId="74BD3A46" w14:textId="79D9104E"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8.</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 xml:space="preserve">¿Cuál es la relación entre </w:t>
      </w:r>
      <w:r w:rsidR="00830C73" w:rsidRPr="00EF613D">
        <w:rPr>
          <w:rFonts w:cs="Times New Roman"/>
          <w:sz w:val="22"/>
          <w:szCs w:val="22"/>
          <w:lang w:val="es-419"/>
        </w:rPr>
        <w:t xml:space="preserve">el artículo </w:t>
      </w:r>
      <w:r w:rsidR="002D43AC" w:rsidRPr="00EF613D">
        <w:rPr>
          <w:rFonts w:cs="Times New Roman"/>
          <w:sz w:val="22"/>
          <w:szCs w:val="22"/>
          <w:lang w:val="es-419"/>
        </w:rPr>
        <w:t xml:space="preserve">5(e)(iv) y otros derechos del artículo 5 de la </w:t>
      </w:r>
      <w:r w:rsidR="00584178" w:rsidRPr="00EF613D">
        <w:rPr>
          <w:rFonts w:cs="Times New Roman"/>
          <w:sz w:val="22"/>
          <w:szCs w:val="22"/>
          <w:lang w:val="es-419"/>
        </w:rPr>
        <w:t>Convención</w:t>
      </w:r>
      <w:r w:rsidR="002D43AC" w:rsidRPr="00EF613D">
        <w:rPr>
          <w:rFonts w:cs="Times New Roman"/>
          <w:sz w:val="22"/>
          <w:szCs w:val="22"/>
          <w:lang w:val="es-419"/>
        </w:rPr>
        <w:t xml:space="preserve">, </w:t>
      </w:r>
      <w:r w:rsidR="00584178" w:rsidRPr="00EF613D">
        <w:rPr>
          <w:rFonts w:cs="Times New Roman"/>
          <w:sz w:val="22"/>
          <w:szCs w:val="22"/>
          <w:lang w:val="es-419"/>
        </w:rPr>
        <w:t xml:space="preserve">tales </w:t>
      </w:r>
      <w:r w:rsidR="002D43AC" w:rsidRPr="00EF613D">
        <w:rPr>
          <w:rFonts w:cs="Times New Roman"/>
          <w:sz w:val="22"/>
          <w:szCs w:val="22"/>
          <w:lang w:val="es-419"/>
        </w:rPr>
        <w:t xml:space="preserve">como la prohibición y la eliminación de la discriminación racial en el derecho a unas condiciones de trabajo justas y favorables, el derecho a la vivienda, el derecho a la educación y a la formación, </w:t>
      </w:r>
      <w:r w:rsidR="00584178" w:rsidRPr="00EF613D">
        <w:rPr>
          <w:rFonts w:cs="Times New Roman"/>
          <w:sz w:val="22"/>
          <w:szCs w:val="22"/>
          <w:lang w:val="es-419"/>
        </w:rPr>
        <w:t>así como su relación</w:t>
      </w:r>
      <w:r w:rsidR="002D43AC" w:rsidRPr="00EF613D">
        <w:rPr>
          <w:rFonts w:cs="Times New Roman"/>
          <w:sz w:val="22"/>
          <w:szCs w:val="22"/>
          <w:lang w:val="es-419"/>
        </w:rPr>
        <w:t xml:space="preserve"> con los derechos civiles y políticos, como el derecho a la seguridad personal y a la protección del Estado contra la violencia o los daños corporales, ya sean infligidos por funcionarios públicos o por cualquier grupo o institución individual, el derecho a la libertad de circulación y de residencia, y </w:t>
      </w:r>
      <w:r w:rsidR="00830C73" w:rsidRPr="00EF613D">
        <w:rPr>
          <w:rFonts w:cs="Times New Roman"/>
          <w:sz w:val="22"/>
          <w:szCs w:val="22"/>
          <w:lang w:val="es-419"/>
        </w:rPr>
        <w:t xml:space="preserve">el </w:t>
      </w:r>
      <w:r w:rsidR="002D43AC" w:rsidRPr="00EF613D">
        <w:rPr>
          <w:rFonts w:cs="Times New Roman"/>
          <w:sz w:val="22"/>
          <w:szCs w:val="22"/>
          <w:lang w:val="es-419"/>
        </w:rPr>
        <w:t xml:space="preserve">derecho a la intimidad? </w:t>
      </w:r>
    </w:p>
    <w:p w14:paraId="0E97EE85" w14:textId="6BF2F032" w:rsidR="00817F8D" w:rsidRPr="00EF613D" w:rsidRDefault="002D43AC" w:rsidP="00121945">
      <w:pPr>
        <w:pStyle w:val="ListParagraph"/>
        <w:tabs>
          <w:tab w:val="left" w:pos="284"/>
          <w:tab w:val="left" w:pos="567"/>
        </w:tabs>
        <w:spacing w:before="120" w:after="120"/>
        <w:ind w:left="0" w:right="95"/>
        <w:contextualSpacing w:val="0"/>
        <w:jc w:val="both"/>
        <w:rPr>
          <w:rFonts w:cs="Times New Roman"/>
          <w:i/>
          <w:iCs/>
          <w:sz w:val="22"/>
          <w:szCs w:val="22"/>
          <w:u w:val="single"/>
          <w:lang w:val="es-419"/>
        </w:rPr>
      </w:pPr>
      <w:r w:rsidRPr="00EF613D">
        <w:rPr>
          <w:rFonts w:cs="Times New Roman"/>
          <w:i/>
          <w:iCs/>
          <w:sz w:val="22"/>
          <w:szCs w:val="22"/>
          <w:u w:val="single"/>
          <w:lang w:val="es-419"/>
        </w:rPr>
        <w:t xml:space="preserve">Normas generales para evaluar los </w:t>
      </w:r>
      <w:r w:rsidR="006932D0" w:rsidRPr="00EF613D">
        <w:rPr>
          <w:rFonts w:cs="Times New Roman"/>
          <w:i/>
          <w:iCs/>
          <w:sz w:val="22"/>
          <w:szCs w:val="22"/>
          <w:u w:val="single"/>
          <w:lang w:val="es-419"/>
        </w:rPr>
        <w:t xml:space="preserve">riesgos y </w:t>
      </w:r>
      <w:r w:rsidR="00140584" w:rsidRPr="00EF613D">
        <w:rPr>
          <w:rFonts w:cs="Times New Roman"/>
          <w:i/>
          <w:iCs/>
          <w:sz w:val="22"/>
          <w:szCs w:val="22"/>
          <w:u w:val="single"/>
          <w:lang w:val="es-419"/>
        </w:rPr>
        <w:t xml:space="preserve">resultados </w:t>
      </w:r>
      <w:r w:rsidR="00B17AB0" w:rsidRPr="00EF613D">
        <w:rPr>
          <w:rFonts w:cs="Times New Roman"/>
          <w:i/>
          <w:iCs/>
          <w:sz w:val="22"/>
          <w:szCs w:val="22"/>
          <w:u w:val="single"/>
          <w:lang w:val="es-419"/>
        </w:rPr>
        <w:t xml:space="preserve">de la discriminación racial </w:t>
      </w:r>
      <w:r w:rsidR="006932D0" w:rsidRPr="00EF613D">
        <w:rPr>
          <w:rFonts w:cs="Times New Roman"/>
          <w:i/>
          <w:iCs/>
          <w:sz w:val="22"/>
          <w:szCs w:val="22"/>
          <w:u w:val="single"/>
          <w:lang w:val="es-419"/>
        </w:rPr>
        <w:t xml:space="preserve">en la </w:t>
      </w:r>
      <w:r w:rsidR="00584178" w:rsidRPr="00EF613D">
        <w:rPr>
          <w:rFonts w:cs="Times New Roman"/>
          <w:i/>
          <w:iCs/>
          <w:sz w:val="22"/>
          <w:szCs w:val="22"/>
          <w:u w:val="single"/>
          <w:lang w:val="es-419"/>
        </w:rPr>
        <w:t>salud</w:t>
      </w:r>
    </w:p>
    <w:p w14:paraId="00EB6CEA" w14:textId="01717D1A"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9.</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 xml:space="preserve">¿Abarca la comprensión de la </w:t>
      </w:r>
      <w:r w:rsidR="00F03462" w:rsidRPr="00EF613D">
        <w:rPr>
          <w:rFonts w:cs="Times New Roman"/>
          <w:sz w:val="22"/>
          <w:szCs w:val="22"/>
          <w:lang w:val="es-419"/>
        </w:rPr>
        <w:t xml:space="preserve">discriminación racial como determinante social de la salud los </w:t>
      </w:r>
      <w:r w:rsidR="002D43AC" w:rsidRPr="00EF613D">
        <w:rPr>
          <w:rFonts w:cs="Times New Roman"/>
          <w:sz w:val="22"/>
          <w:szCs w:val="22"/>
          <w:lang w:val="es-419"/>
        </w:rPr>
        <w:t xml:space="preserve">riesgos </w:t>
      </w:r>
      <w:r w:rsidR="002909C4" w:rsidRPr="00EF613D">
        <w:rPr>
          <w:rFonts w:cs="Times New Roman"/>
          <w:sz w:val="22"/>
          <w:szCs w:val="22"/>
          <w:lang w:val="es-419"/>
        </w:rPr>
        <w:t xml:space="preserve">y daños </w:t>
      </w:r>
      <w:r w:rsidR="00DD1646" w:rsidRPr="00EF613D">
        <w:rPr>
          <w:rFonts w:cs="Times New Roman"/>
          <w:sz w:val="22"/>
          <w:szCs w:val="22"/>
          <w:lang w:val="es-419"/>
        </w:rPr>
        <w:t xml:space="preserve">para la salud </w:t>
      </w:r>
      <w:r w:rsidR="00151252" w:rsidRPr="00EF613D">
        <w:rPr>
          <w:rFonts w:cs="Times New Roman"/>
          <w:sz w:val="22"/>
          <w:szCs w:val="22"/>
          <w:lang w:val="es-419"/>
        </w:rPr>
        <w:t xml:space="preserve">agravados </w:t>
      </w:r>
      <w:r w:rsidR="002D43AC" w:rsidRPr="00EF613D">
        <w:rPr>
          <w:rFonts w:cs="Times New Roman"/>
          <w:sz w:val="22"/>
          <w:szCs w:val="22"/>
          <w:lang w:val="es-419"/>
        </w:rPr>
        <w:t xml:space="preserve">por la discriminación estructural? </w:t>
      </w:r>
    </w:p>
    <w:p w14:paraId="62BDEA9A" w14:textId="1A928127"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10.</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 xml:space="preserve">¿Tiene el </w:t>
      </w:r>
      <w:r w:rsidR="0089327D" w:rsidRPr="00EF613D">
        <w:rPr>
          <w:rFonts w:cs="Times New Roman"/>
          <w:sz w:val="22"/>
          <w:szCs w:val="22"/>
          <w:lang w:val="es-419"/>
        </w:rPr>
        <w:t xml:space="preserve">concepto de "equidad sanitaria" </w:t>
      </w:r>
      <w:r w:rsidR="002D43AC" w:rsidRPr="00EF613D">
        <w:rPr>
          <w:rFonts w:cs="Times New Roman"/>
          <w:sz w:val="22"/>
          <w:szCs w:val="22"/>
          <w:lang w:val="es-419"/>
        </w:rPr>
        <w:t>un valor añadido en relación con las obligaciones del artículo 5(e)(iv)?</w:t>
      </w:r>
      <w:r w:rsidR="00F55719" w:rsidRPr="00EF613D">
        <w:rPr>
          <w:rFonts w:cs="Times New Roman"/>
          <w:sz w:val="22"/>
          <w:szCs w:val="22"/>
          <w:lang w:val="es-419"/>
        </w:rPr>
        <w:t xml:space="preserve"> ¿Aborda la equidad sanitaria los riesgos sistémicos para las personas sometidas a discriminación racial? </w:t>
      </w:r>
    </w:p>
    <w:p w14:paraId="2ADE0C7C" w14:textId="0E5CD636"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11.</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 xml:space="preserve">¿Cómo </w:t>
      </w:r>
      <w:r w:rsidR="009414CA" w:rsidRPr="00EF613D">
        <w:rPr>
          <w:rFonts w:cs="Times New Roman"/>
          <w:sz w:val="22"/>
          <w:szCs w:val="22"/>
          <w:lang w:val="es-419"/>
        </w:rPr>
        <w:t xml:space="preserve">afecta la discriminación estructural a </w:t>
      </w:r>
      <w:r w:rsidR="00151252" w:rsidRPr="00EF613D">
        <w:rPr>
          <w:rFonts w:cs="Times New Roman"/>
          <w:sz w:val="22"/>
          <w:szCs w:val="22"/>
          <w:lang w:val="es-419"/>
        </w:rPr>
        <w:t xml:space="preserve">las obligaciones relacionadas con </w:t>
      </w:r>
      <w:r w:rsidR="002107CF" w:rsidRPr="00EF613D">
        <w:rPr>
          <w:rFonts w:cs="Times New Roman"/>
          <w:sz w:val="22"/>
          <w:szCs w:val="22"/>
          <w:lang w:val="es-419"/>
        </w:rPr>
        <w:t xml:space="preserve">el derecho a la salud? ¿Constituye la discriminación estructural una limitación </w:t>
      </w:r>
      <w:r w:rsidR="002107CF" w:rsidRPr="00EF613D">
        <w:rPr>
          <w:rFonts w:cs="Times New Roman"/>
          <w:i/>
          <w:sz w:val="22"/>
          <w:szCs w:val="22"/>
          <w:lang w:val="es-419"/>
        </w:rPr>
        <w:t xml:space="preserve">de </w:t>
      </w:r>
      <w:r w:rsidR="002107CF" w:rsidRPr="00EF613D">
        <w:rPr>
          <w:rFonts w:cs="Times New Roman"/>
          <w:i/>
          <w:iCs/>
          <w:sz w:val="22"/>
          <w:szCs w:val="22"/>
          <w:lang w:val="es-419"/>
        </w:rPr>
        <w:t xml:space="preserve">facto </w:t>
      </w:r>
      <w:r w:rsidR="002107CF" w:rsidRPr="00EF613D">
        <w:rPr>
          <w:rFonts w:cs="Times New Roman"/>
          <w:iCs/>
          <w:sz w:val="22"/>
          <w:szCs w:val="22"/>
          <w:lang w:val="es-419"/>
        </w:rPr>
        <w:t>impuesta al derecho a la salud</w:t>
      </w:r>
      <w:r w:rsidR="002107CF" w:rsidRPr="00EF613D">
        <w:rPr>
          <w:rFonts w:cs="Times New Roman"/>
          <w:i/>
          <w:iCs/>
          <w:sz w:val="22"/>
          <w:szCs w:val="22"/>
          <w:lang w:val="es-419"/>
        </w:rPr>
        <w:t xml:space="preserve"> </w:t>
      </w:r>
      <w:r w:rsidR="002107CF" w:rsidRPr="00EF613D">
        <w:rPr>
          <w:rFonts w:cs="Times New Roman"/>
          <w:sz w:val="22"/>
          <w:szCs w:val="22"/>
          <w:lang w:val="es-419"/>
        </w:rPr>
        <w:t xml:space="preserve">que los Estados deben </w:t>
      </w:r>
      <w:r w:rsidR="00640180" w:rsidRPr="00EF613D">
        <w:rPr>
          <w:rFonts w:cs="Times New Roman"/>
          <w:sz w:val="22"/>
          <w:szCs w:val="22"/>
          <w:lang w:val="es-419"/>
        </w:rPr>
        <w:t xml:space="preserve">medir siempre </w:t>
      </w:r>
      <w:r w:rsidR="002107CF" w:rsidRPr="00EF613D">
        <w:rPr>
          <w:rFonts w:cs="Times New Roman"/>
          <w:sz w:val="22"/>
          <w:szCs w:val="22"/>
          <w:lang w:val="es-419"/>
        </w:rPr>
        <w:t xml:space="preserve">al evaluar la </w:t>
      </w:r>
      <w:r w:rsidR="009414CA" w:rsidRPr="00EF613D">
        <w:rPr>
          <w:rFonts w:cs="Times New Roman"/>
          <w:sz w:val="22"/>
          <w:szCs w:val="22"/>
          <w:lang w:val="es-419"/>
        </w:rPr>
        <w:t xml:space="preserve">discriminación indirecta? </w:t>
      </w:r>
      <w:r w:rsidR="00AD1604" w:rsidRPr="00EF613D">
        <w:rPr>
          <w:rFonts w:cs="Times New Roman"/>
          <w:sz w:val="22"/>
          <w:szCs w:val="22"/>
          <w:lang w:val="es-419"/>
        </w:rPr>
        <w:t xml:space="preserve">¿Qué obligaciones (negativas y positivas) se imponen a los Estados? </w:t>
      </w:r>
      <w:r w:rsidR="00FD3655" w:rsidRPr="00EF613D">
        <w:rPr>
          <w:rFonts w:cs="Times New Roman"/>
          <w:sz w:val="22"/>
          <w:szCs w:val="22"/>
          <w:lang w:val="es-419"/>
        </w:rPr>
        <w:t xml:space="preserve">¿Qué tipo de </w:t>
      </w:r>
      <w:r w:rsidR="009414CA" w:rsidRPr="00EF613D">
        <w:rPr>
          <w:rFonts w:cs="Times New Roman"/>
          <w:sz w:val="22"/>
          <w:szCs w:val="22"/>
          <w:lang w:val="es-419"/>
        </w:rPr>
        <w:t xml:space="preserve">normas </w:t>
      </w:r>
      <w:r w:rsidR="00FD3655" w:rsidRPr="00EF613D">
        <w:rPr>
          <w:rFonts w:cs="Times New Roman"/>
          <w:sz w:val="22"/>
          <w:szCs w:val="22"/>
          <w:lang w:val="es-419"/>
        </w:rPr>
        <w:t xml:space="preserve">(relacionadas con la salud, socioeconómicas, relacionadas con el riesgo u otras) deben </w:t>
      </w:r>
      <w:r w:rsidR="009414CA" w:rsidRPr="00EF613D">
        <w:rPr>
          <w:rFonts w:cs="Times New Roman"/>
          <w:sz w:val="22"/>
          <w:szCs w:val="22"/>
          <w:lang w:val="es-419"/>
        </w:rPr>
        <w:t xml:space="preserve">aplicar los Estados para evaluar </w:t>
      </w:r>
      <w:r w:rsidR="00FD3655" w:rsidRPr="00EF613D">
        <w:rPr>
          <w:rFonts w:cs="Times New Roman"/>
          <w:sz w:val="22"/>
          <w:szCs w:val="22"/>
          <w:lang w:val="es-419"/>
        </w:rPr>
        <w:t xml:space="preserve">el efecto de la discriminación </w:t>
      </w:r>
      <w:r w:rsidR="00AF326F" w:rsidRPr="00EF613D">
        <w:rPr>
          <w:rFonts w:cs="Times New Roman"/>
          <w:sz w:val="22"/>
          <w:szCs w:val="22"/>
          <w:lang w:val="es-419"/>
        </w:rPr>
        <w:t xml:space="preserve">racial indirecta? ¿Son </w:t>
      </w:r>
      <w:r w:rsidR="0082013F" w:rsidRPr="00EF613D">
        <w:rPr>
          <w:rFonts w:cs="Times New Roman"/>
          <w:sz w:val="22"/>
          <w:szCs w:val="22"/>
          <w:lang w:val="es-419"/>
        </w:rPr>
        <w:t xml:space="preserve">estas normas </w:t>
      </w:r>
      <w:r w:rsidR="00B70F30" w:rsidRPr="00EF613D">
        <w:rPr>
          <w:rFonts w:cs="Times New Roman"/>
          <w:sz w:val="22"/>
          <w:szCs w:val="22"/>
          <w:lang w:val="es-419"/>
        </w:rPr>
        <w:t xml:space="preserve">igualmente aplicables en la </w:t>
      </w:r>
      <w:r w:rsidR="001E0CB4" w:rsidRPr="00EF613D">
        <w:rPr>
          <w:rFonts w:cs="Times New Roman"/>
          <w:sz w:val="22"/>
          <w:szCs w:val="22"/>
          <w:lang w:val="es-419"/>
        </w:rPr>
        <w:t xml:space="preserve">adopción de medidas especiales (acción afirmativa)? </w:t>
      </w:r>
    </w:p>
    <w:p w14:paraId="2391BDA0" w14:textId="1A857EC4"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12.</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 xml:space="preserve">¿Cómo se entiende la interseccionalidad en el ámbito de la salud? </w:t>
      </w:r>
      <w:r w:rsidR="009A552A" w:rsidRPr="00EF613D">
        <w:rPr>
          <w:rFonts w:cs="Times New Roman"/>
          <w:sz w:val="22"/>
          <w:szCs w:val="22"/>
          <w:lang w:val="es-419"/>
        </w:rPr>
        <w:t xml:space="preserve">¿Permite la </w:t>
      </w:r>
      <w:r w:rsidR="002D43AC" w:rsidRPr="00EF613D">
        <w:rPr>
          <w:rFonts w:cs="Times New Roman"/>
          <w:sz w:val="22"/>
          <w:szCs w:val="22"/>
          <w:lang w:val="es-419"/>
        </w:rPr>
        <w:t xml:space="preserve">compartimentación de la salud </w:t>
      </w:r>
      <w:r w:rsidR="009A552A" w:rsidRPr="00EF613D">
        <w:rPr>
          <w:rFonts w:cs="Times New Roman"/>
          <w:sz w:val="22"/>
          <w:szCs w:val="22"/>
          <w:lang w:val="es-419"/>
        </w:rPr>
        <w:t xml:space="preserve">identificar </w:t>
      </w:r>
      <w:r w:rsidR="00640180" w:rsidRPr="00EF613D">
        <w:rPr>
          <w:rFonts w:cs="Times New Roman"/>
          <w:sz w:val="22"/>
          <w:szCs w:val="22"/>
          <w:lang w:val="es-419"/>
        </w:rPr>
        <w:t xml:space="preserve">y evaluar con precisión </w:t>
      </w:r>
      <w:r w:rsidR="009A552A" w:rsidRPr="00EF613D">
        <w:rPr>
          <w:rFonts w:cs="Times New Roman"/>
          <w:sz w:val="22"/>
          <w:szCs w:val="22"/>
          <w:lang w:val="es-419"/>
        </w:rPr>
        <w:t xml:space="preserve">los </w:t>
      </w:r>
      <w:r w:rsidR="00591A64" w:rsidRPr="00EF613D">
        <w:rPr>
          <w:rFonts w:cs="Times New Roman"/>
          <w:sz w:val="22"/>
          <w:szCs w:val="22"/>
          <w:lang w:val="es-419"/>
        </w:rPr>
        <w:t xml:space="preserve">riesgos para la salud </w:t>
      </w:r>
      <w:r w:rsidR="009A552A" w:rsidRPr="00EF613D">
        <w:rPr>
          <w:rFonts w:cs="Times New Roman"/>
          <w:sz w:val="22"/>
          <w:szCs w:val="22"/>
          <w:lang w:val="es-419"/>
        </w:rPr>
        <w:t xml:space="preserve">y las </w:t>
      </w:r>
      <w:r w:rsidR="00591A64" w:rsidRPr="00EF613D">
        <w:rPr>
          <w:rFonts w:cs="Times New Roman"/>
          <w:sz w:val="22"/>
          <w:szCs w:val="22"/>
          <w:lang w:val="es-419"/>
        </w:rPr>
        <w:t xml:space="preserve">posibles </w:t>
      </w:r>
      <w:r w:rsidR="009A552A" w:rsidRPr="00EF613D">
        <w:rPr>
          <w:rFonts w:cs="Times New Roman"/>
          <w:sz w:val="22"/>
          <w:szCs w:val="22"/>
          <w:lang w:val="es-419"/>
        </w:rPr>
        <w:t xml:space="preserve">violaciones </w:t>
      </w:r>
      <w:r w:rsidR="00FD50CA" w:rsidRPr="00EF613D">
        <w:rPr>
          <w:rFonts w:cs="Times New Roman"/>
          <w:sz w:val="22"/>
          <w:szCs w:val="22"/>
          <w:lang w:val="es-419"/>
        </w:rPr>
        <w:t>de la prohibición de la discriminación racial</w:t>
      </w:r>
      <w:r w:rsidR="009A552A" w:rsidRPr="00EF613D">
        <w:rPr>
          <w:rFonts w:cs="Times New Roman"/>
          <w:sz w:val="22"/>
          <w:szCs w:val="22"/>
          <w:lang w:val="es-419"/>
        </w:rPr>
        <w:t xml:space="preserve">? </w:t>
      </w:r>
    </w:p>
    <w:p w14:paraId="36C0271A" w14:textId="0CB518CF" w:rsidR="00A16747"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13.</w:t>
      </w:r>
      <w:r w:rsidRPr="00EF613D">
        <w:rPr>
          <w:rFonts w:cs="Times New Roman"/>
          <w:sz w:val="22"/>
          <w:szCs w:val="22"/>
          <w:lang w:val="es-419"/>
        </w:rPr>
        <w:tab/>
      </w:r>
      <w:r w:rsidR="00A16747" w:rsidRPr="00EF613D">
        <w:rPr>
          <w:rFonts w:cs="Times New Roman"/>
          <w:sz w:val="22"/>
          <w:szCs w:val="22"/>
          <w:lang w:val="es-419"/>
        </w:rPr>
        <w:t xml:space="preserve"> </w:t>
      </w:r>
      <w:r>
        <w:rPr>
          <w:rFonts w:cs="Times New Roman"/>
          <w:sz w:val="22"/>
          <w:szCs w:val="22"/>
          <w:lang w:val="es-419"/>
        </w:rPr>
        <w:tab/>
      </w:r>
      <w:r w:rsidR="00A16747" w:rsidRPr="00EF613D">
        <w:rPr>
          <w:rFonts w:cs="Times New Roman"/>
          <w:sz w:val="22"/>
          <w:szCs w:val="22"/>
          <w:lang w:val="es-419"/>
        </w:rPr>
        <w:t>La medicina tradicional sigue ocupando un lugar muy importante en ciertos sistemas de salud y coexiste en muchas partes del mundo con la medicina moderna. Ciertos grupos expuestos a la discriminación racial continúan utilizando regularmente la medicina tradicional. ¿Cómo se establece el diálogo entre la medicina moderna y la tradicional? ¿Qué estatus le dan los Estados a este tipo de medicina en su sistema de salud?</w:t>
      </w:r>
    </w:p>
    <w:p w14:paraId="73236433" w14:textId="77777777" w:rsidR="00236EB1" w:rsidRDefault="00236EB1" w:rsidP="00EF613D">
      <w:pPr>
        <w:pStyle w:val="ListParagraph"/>
        <w:keepNext/>
        <w:keepLines/>
        <w:tabs>
          <w:tab w:val="left" w:pos="284"/>
          <w:tab w:val="left" w:pos="567"/>
        </w:tabs>
        <w:spacing w:before="120" w:after="120"/>
        <w:ind w:left="0" w:right="96"/>
        <w:contextualSpacing w:val="0"/>
        <w:jc w:val="both"/>
        <w:rPr>
          <w:rFonts w:cs="Times New Roman"/>
          <w:i/>
          <w:iCs/>
          <w:sz w:val="22"/>
          <w:szCs w:val="22"/>
          <w:u w:val="single"/>
          <w:lang w:val="es-419"/>
        </w:rPr>
      </w:pPr>
    </w:p>
    <w:p w14:paraId="24815C69" w14:textId="77777777" w:rsidR="00236EB1" w:rsidRDefault="00236EB1" w:rsidP="00EF613D">
      <w:pPr>
        <w:pStyle w:val="ListParagraph"/>
        <w:keepNext/>
        <w:keepLines/>
        <w:tabs>
          <w:tab w:val="left" w:pos="284"/>
          <w:tab w:val="left" w:pos="567"/>
        </w:tabs>
        <w:spacing w:before="120" w:after="120"/>
        <w:ind w:left="0" w:right="96"/>
        <w:contextualSpacing w:val="0"/>
        <w:jc w:val="both"/>
        <w:rPr>
          <w:rFonts w:cs="Times New Roman"/>
          <w:i/>
          <w:iCs/>
          <w:sz w:val="22"/>
          <w:szCs w:val="22"/>
          <w:u w:val="single"/>
          <w:lang w:val="es-419"/>
        </w:rPr>
      </w:pPr>
    </w:p>
    <w:p w14:paraId="75C43974" w14:textId="2FC7F150" w:rsidR="00817F8D" w:rsidRPr="00EF613D" w:rsidRDefault="002D43AC" w:rsidP="00EF613D">
      <w:pPr>
        <w:pStyle w:val="ListParagraph"/>
        <w:keepNext/>
        <w:keepLines/>
        <w:tabs>
          <w:tab w:val="left" w:pos="284"/>
          <w:tab w:val="left" w:pos="567"/>
        </w:tabs>
        <w:spacing w:before="120" w:after="120"/>
        <w:ind w:left="0" w:right="96"/>
        <w:contextualSpacing w:val="0"/>
        <w:jc w:val="both"/>
        <w:rPr>
          <w:rFonts w:cs="Times New Roman"/>
          <w:i/>
          <w:iCs/>
          <w:sz w:val="22"/>
          <w:szCs w:val="22"/>
          <w:u w:val="single"/>
          <w:lang w:val="es-419"/>
        </w:rPr>
      </w:pPr>
      <w:r w:rsidRPr="00EF613D">
        <w:rPr>
          <w:rFonts w:cs="Times New Roman"/>
          <w:i/>
          <w:iCs/>
          <w:sz w:val="22"/>
          <w:szCs w:val="22"/>
          <w:u w:val="single"/>
          <w:lang w:val="es-419"/>
        </w:rPr>
        <w:t xml:space="preserve">Experiencias individuales y grupales de pueblos indígenas, afrodescendientes, romaníes, minorías nacionales o étnicas y castas, incluyendo mujeres, niñas y niños </w:t>
      </w:r>
    </w:p>
    <w:p w14:paraId="53A75EC9" w14:textId="501A86FB" w:rsidR="00817F8D" w:rsidRPr="00EF613D" w:rsidRDefault="00EF613D" w:rsidP="00EF613D">
      <w:pPr>
        <w:keepNext/>
        <w:keepLines/>
        <w:tabs>
          <w:tab w:val="left" w:pos="284"/>
          <w:tab w:val="left" w:pos="567"/>
        </w:tabs>
        <w:spacing w:before="120" w:after="120"/>
        <w:ind w:right="96"/>
        <w:jc w:val="both"/>
        <w:rPr>
          <w:rFonts w:cs="Times New Roman"/>
          <w:sz w:val="22"/>
          <w:szCs w:val="22"/>
          <w:lang w:val="es-419"/>
        </w:rPr>
      </w:pPr>
      <w:r w:rsidRPr="00EF613D">
        <w:rPr>
          <w:rFonts w:cs="Times New Roman"/>
          <w:sz w:val="22"/>
          <w:szCs w:val="22"/>
          <w:lang w:val="es-419"/>
        </w:rPr>
        <w:t>14.</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 xml:space="preserve">Aparte de los indicadores de salud ya establecidos por organizaciones especializadas, ¿qué otros indicadores deberían adoptar los Estados para medir el impacto de la discriminación racial en los grupos protegidos por la Convención?  </w:t>
      </w:r>
    </w:p>
    <w:p w14:paraId="56EC1A96" w14:textId="24B9185D"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15.</w:t>
      </w:r>
      <w:r>
        <w:rPr>
          <w:rFonts w:cs="Times New Roman"/>
          <w:sz w:val="22"/>
          <w:szCs w:val="22"/>
          <w:lang w:val="es-419"/>
        </w:rPr>
        <w:tab/>
      </w:r>
      <w:r w:rsidRPr="00EF613D">
        <w:rPr>
          <w:rFonts w:cs="Times New Roman"/>
          <w:sz w:val="22"/>
          <w:szCs w:val="22"/>
          <w:lang w:val="es-419"/>
        </w:rPr>
        <w:tab/>
      </w:r>
      <w:r w:rsidR="002D43AC" w:rsidRPr="00EF613D">
        <w:rPr>
          <w:rFonts w:cs="Times New Roman"/>
          <w:sz w:val="22"/>
          <w:szCs w:val="22"/>
          <w:lang w:val="es-419"/>
        </w:rPr>
        <w:t xml:space="preserve">¿Cómo experimentan las mujeres, los niños, las personas con discapacidades y las personas LGBTQI dentro de estos grupos la discriminación racial que se cruza con otras formas de discriminación, incluida la edad? </w:t>
      </w:r>
    </w:p>
    <w:p w14:paraId="3AC4D6F7" w14:textId="6BE85EB5"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16.</w:t>
      </w:r>
      <w:r>
        <w:rPr>
          <w:rFonts w:cs="Times New Roman"/>
          <w:sz w:val="22"/>
          <w:szCs w:val="22"/>
          <w:lang w:val="es-419"/>
        </w:rPr>
        <w:tab/>
      </w:r>
      <w:r w:rsidRPr="00EF613D">
        <w:rPr>
          <w:rFonts w:cs="Times New Roman"/>
          <w:sz w:val="22"/>
          <w:szCs w:val="22"/>
          <w:lang w:val="es-419"/>
        </w:rPr>
        <w:tab/>
      </w:r>
      <w:r w:rsidR="002D43AC" w:rsidRPr="00EF613D">
        <w:rPr>
          <w:rFonts w:cs="Times New Roman"/>
          <w:sz w:val="22"/>
          <w:szCs w:val="22"/>
          <w:lang w:val="es-419"/>
        </w:rPr>
        <w:t xml:space="preserve">¿Cómo afectan las desigualdades raciales a la salud y los derechos sexuales y reproductivos?  </w:t>
      </w:r>
    </w:p>
    <w:p w14:paraId="2C779FD8" w14:textId="4C862510"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17.</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¿Cómo debe entenderse el "consentimiento informado" en el marco de</w:t>
      </w:r>
      <w:r w:rsidR="00584178" w:rsidRPr="00EF613D">
        <w:rPr>
          <w:rFonts w:cs="Times New Roman"/>
          <w:sz w:val="22"/>
          <w:szCs w:val="22"/>
          <w:lang w:val="es-419"/>
        </w:rPr>
        <w:t xml:space="preserve"> </w:t>
      </w:r>
      <w:r w:rsidR="002D43AC" w:rsidRPr="00EF613D">
        <w:rPr>
          <w:rFonts w:cs="Times New Roman"/>
          <w:sz w:val="22"/>
          <w:szCs w:val="22"/>
          <w:lang w:val="es-419"/>
        </w:rPr>
        <w:t>l</w:t>
      </w:r>
      <w:r w:rsidR="00584178" w:rsidRPr="00EF613D">
        <w:rPr>
          <w:rFonts w:cs="Times New Roman"/>
          <w:sz w:val="22"/>
          <w:szCs w:val="22"/>
          <w:lang w:val="es-419"/>
        </w:rPr>
        <w:t>a</w:t>
      </w:r>
      <w:r w:rsidR="002D43AC" w:rsidRPr="00EF613D">
        <w:rPr>
          <w:rFonts w:cs="Times New Roman"/>
          <w:sz w:val="22"/>
          <w:szCs w:val="22"/>
          <w:lang w:val="es-419"/>
        </w:rPr>
        <w:t xml:space="preserve"> Conven</w:t>
      </w:r>
      <w:r w:rsidR="00584178" w:rsidRPr="00EF613D">
        <w:rPr>
          <w:rFonts w:cs="Times New Roman"/>
          <w:sz w:val="22"/>
          <w:szCs w:val="22"/>
          <w:lang w:val="es-419"/>
        </w:rPr>
        <w:t>ción</w:t>
      </w:r>
      <w:r w:rsidR="002D43AC" w:rsidRPr="00EF613D">
        <w:rPr>
          <w:rFonts w:cs="Times New Roman"/>
          <w:sz w:val="22"/>
          <w:szCs w:val="22"/>
          <w:lang w:val="es-419"/>
        </w:rPr>
        <w:t>?</w:t>
      </w:r>
    </w:p>
    <w:p w14:paraId="07341047" w14:textId="2EFA9238" w:rsidR="00817F8D" w:rsidRPr="00EF613D" w:rsidRDefault="004079FB" w:rsidP="00121945">
      <w:pPr>
        <w:pStyle w:val="ListParagraph"/>
        <w:tabs>
          <w:tab w:val="left" w:pos="284"/>
          <w:tab w:val="left" w:pos="567"/>
        </w:tabs>
        <w:spacing w:before="120" w:after="120"/>
        <w:ind w:left="0" w:right="95"/>
        <w:contextualSpacing w:val="0"/>
        <w:jc w:val="both"/>
        <w:rPr>
          <w:rFonts w:cs="Times New Roman"/>
          <w:i/>
          <w:iCs/>
          <w:sz w:val="22"/>
          <w:szCs w:val="22"/>
          <w:u w:val="single"/>
          <w:lang w:val="es-419"/>
        </w:rPr>
      </w:pPr>
      <w:r w:rsidRPr="00EF613D">
        <w:rPr>
          <w:rFonts w:cs="Times New Roman"/>
          <w:i/>
          <w:iCs/>
          <w:sz w:val="22"/>
          <w:szCs w:val="22"/>
          <w:u w:val="single"/>
          <w:lang w:val="es-419"/>
        </w:rPr>
        <w:t xml:space="preserve">Apátridas, solicitantes de asilo, refugiados y migrantes  </w:t>
      </w:r>
    </w:p>
    <w:p w14:paraId="72A202EC" w14:textId="5148B273"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18.</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 xml:space="preserve">¿Cómo influye la situación de los </w:t>
      </w:r>
      <w:r w:rsidR="002D43AC" w:rsidRPr="00EF613D">
        <w:rPr>
          <w:rFonts w:cs="Times New Roman"/>
          <w:color w:val="000000" w:themeColor="text1"/>
          <w:sz w:val="22"/>
          <w:szCs w:val="22"/>
          <w:lang w:val="es-419"/>
        </w:rPr>
        <w:t xml:space="preserve">apátridas, los </w:t>
      </w:r>
      <w:r w:rsidR="002D43AC" w:rsidRPr="00EF613D">
        <w:rPr>
          <w:rFonts w:cs="Times New Roman"/>
          <w:sz w:val="22"/>
          <w:szCs w:val="22"/>
          <w:lang w:val="es-419"/>
        </w:rPr>
        <w:t xml:space="preserve">solicitantes de asilo, los refugiados y los migrantes en la evaluación de las restricciones del derecho a la salud? ¿Permiten las políticas de inmigración las deficiencias sistémicas en materia de salud y cómo deben equilibrar estas políticas los riesgos individuales y sociales? </w:t>
      </w:r>
    </w:p>
    <w:p w14:paraId="4460A262" w14:textId="77777777" w:rsidR="00817F8D" w:rsidRPr="00EF613D" w:rsidRDefault="002D43AC" w:rsidP="00121945">
      <w:pPr>
        <w:pStyle w:val="ListParagraph"/>
        <w:tabs>
          <w:tab w:val="left" w:pos="284"/>
          <w:tab w:val="left" w:pos="567"/>
        </w:tabs>
        <w:spacing w:before="120" w:after="120"/>
        <w:ind w:left="0" w:right="95"/>
        <w:contextualSpacing w:val="0"/>
        <w:jc w:val="both"/>
        <w:rPr>
          <w:rFonts w:cs="Times New Roman"/>
          <w:i/>
          <w:iCs/>
          <w:color w:val="000000" w:themeColor="text1"/>
          <w:sz w:val="22"/>
          <w:szCs w:val="22"/>
          <w:u w:val="single"/>
          <w:lang w:val="es-419"/>
        </w:rPr>
      </w:pPr>
      <w:r w:rsidRPr="00EF613D">
        <w:rPr>
          <w:rFonts w:cs="Times New Roman"/>
          <w:i/>
          <w:iCs/>
          <w:color w:val="000000" w:themeColor="text1"/>
          <w:sz w:val="22"/>
          <w:szCs w:val="22"/>
          <w:u w:val="single"/>
          <w:lang w:val="es-419"/>
        </w:rPr>
        <w:t xml:space="preserve">Consulta a los grupos sometidos a discriminación racial </w:t>
      </w:r>
    </w:p>
    <w:p w14:paraId="6F3E5F9C" w14:textId="6CF2C53C" w:rsidR="00817F8D" w:rsidRPr="00EF613D" w:rsidRDefault="00EF613D" w:rsidP="00EF613D">
      <w:pPr>
        <w:tabs>
          <w:tab w:val="left" w:pos="284"/>
          <w:tab w:val="left" w:pos="567"/>
        </w:tabs>
        <w:spacing w:before="120" w:after="120"/>
        <w:ind w:right="95"/>
        <w:jc w:val="both"/>
        <w:rPr>
          <w:rFonts w:cs="Times New Roman"/>
          <w:color w:val="000000" w:themeColor="text1"/>
          <w:sz w:val="22"/>
          <w:szCs w:val="22"/>
          <w:lang w:val="es-419"/>
        </w:rPr>
      </w:pPr>
      <w:r w:rsidRPr="00EF613D">
        <w:rPr>
          <w:rFonts w:cs="Times New Roman"/>
          <w:color w:val="000000" w:themeColor="text1"/>
          <w:sz w:val="22"/>
          <w:szCs w:val="22"/>
          <w:lang w:val="es-419"/>
        </w:rPr>
        <w:t>19.</w:t>
      </w:r>
      <w:r w:rsidRPr="00EF613D">
        <w:rPr>
          <w:rFonts w:cs="Times New Roman"/>
          <w:color w:val="000000" w:themeColor="text1"/>
          <w:sz w:val="22"/>
          <w:szCs w:val="22"/>
          <w:lang w:val="es-419"/>
        </w:rPr>
        <w:tab/>
      </w:r>
      <w:r>
        <w:rPr>
          <w:rFonts w:cs="Times New Roman"/>
          <w:color w:val="000000" w:themeColor="text1"/>
          <w:sz w:val="22"/>
          <w:szCs w:val="22"/>
          <w:lang w:val="es-419"/>
        </w:rPr>
        <w:tab/>
      </w:r>
      <w:r w:rsidR="002D43AC" w:rsidRPr="00EF613D">
        <w:rPr>
          <w:rFonts w:cs="Times New Roman"/>
          <w:color w:val="000000" w:themeColor="text1"/>
          <w:sz w:val="22"/>
          <w:szCs w:val="22"/>
          <w:lang w:val="es-419"/>
        </w:rPr>
        <w:t xml:space="preserve">¿Existe el derecho a consultar sobre salud a los grupos protegidos por </w:t>
      </w:r>
      <w:r w:rsidR="00F32ECC" w:rsidRPr="00EF613D">
        <w:rPr>
          <w:rFonts w:cs="Times New Roman"/>
          <w:color w:val="000000" w:themeColor="text1"/>
          <w:sz w:val="22"/>
          <w:szCs w:val="22"/>
          <w:lang w:val="es-419"/>
        </w:rPr>
        <w:t>la Convención</w:t>
      </w:r>
      <w:r w:rsidR="002D43AC" w:rsidRPr="00EF613D">
        <w:rPr>
          <w:rFonts w:cs="Times New Roman"/>
          <w:color w:val="000000" w:themeColor="text1"/>
          <w:sz w:val="22"/>
          <w:szCs w:val="22"/>
          <w:lang w:val="es-419"/>
        </w:rPr>
        <w:t>?</w:t>
      </w:r>
    </w:p>
    <w:p w14:paraId="46E6D244" w14:textId="3885785F" w:rsidR="00817F8D" w:rsidRPr="00EF613D" w:rsidRDefault="00EF613D" w:rsidP="00EF613D">
      <w:pPr>
        <w:tabs>
          <w:tab w:val="left" w:pos="284"/>
          <w:tab w:val="left" w:pos="567"/>
        </w:tabs>
        <w:spacing w:before="120" w:after="120"/>
        <w:ind w:right="95"/>
        <w:jc w:val="both"/>
        <w:rPr>
          <w:rFonts w:cs="Times New Roman"/>
          <w:color w:val="000000" w:themeColor="text1"/>
          <w:sz w:val="22"/>
          <w:szCs w:val="22"/>
          <w:lang w:val="es-419"/>
        </w:rPr>
      </w:pPr>
      <w:r w:rsidRPr="00EF613D">
        <w:rPr>
          <w:rFonts w:cs="Times New Roman"/>
          <w:color w:val="000000" w:themeColor="text1"/>
          <w:sz w:val="22"/>
          <w:szCs w:val="22"/>
          <w:lang w:val="es-419"/>
        </w:rPr>
        <w:t>20.</w:t>
      </w:r>
      <w:r w:rsidRPr="00EF613D">
        <w:rPr>
          <w:rFonts w:cs="Times New Roman"/>
          <w:color w:val="000000" w:themeColor="text1"/>
          <w:sz w:val="22"/>
          <w:szCs w:val="22"/>
          <w:lang w:val="es-419"/>
        </w:rPr>
        <w:tab/>
      </w:r>
      <w:r>
        <w:rPr>
          <w:rFonts w:cs="Times New Roman"/>
          <w:color w:val="000000" w:themeColor="text1"/>
          <w:sz w:val="22"/>
          <w:szCs w:val="22"/>
          <w:lang w:val="es-419"/>
        </w:rPr>
        <w:tab/>
      </w:r>
      <w:r w:rsidR="002D43AC" w:rsidRPr="00EF613D">
        <w:rPr>
          <w:rFonts w:cs="Times New Roman"/>
          <w:color w:val="000000" w:themeColor="text1"/>
          <w:sz w:val="22"/>
          <w:szCs w:val="22"/>
          <w:lang w:val="es-419"/>
        </w:rPr>
        <w:t xml:space="preserve">¿Cómo </w:t>
      </w:r>
      <w:r w:rsidR="00F32ECC" w:rsidRPr="00EF613D">
        <w:rPr>
          <w:rFonts w:cs="Times New Roman"/>
          <w:color w:val="000000" w:themeColor="text1"/>
          <w:sz w:val="22"/>
          <w:szCs w:val="22"/>
          <w:lang w:val="es-419"/>
        </w:rPr>
        <w:t xml:space="preserve">los Estados </w:t>
      </w:r>
      <w:r w:rsidR="002D43AC" w:rsidRPr="00EF613D">
        <w:rPr>
          <w:rFonts w:cs="Times New Roman"/>
          <w:color w:val="000000" w:themeColor="text1"/>
          <w:sz w:val="22"/>
          <w:szCs w:val="22"/>
          <w:lang w:val="es-419"/>
        </w:rPr>
        <w:t xml:space="preserve">deben determinar los grupos que deben ser consultados?  </w:t>
      </w:r>
    </w:p>
    <w:p w14:paraId="201D5871" w14:textId="7367ABCD" w:rsidR="00817F8D" w:rsidRPr="00EF613D" w:rsidRDefault="00EF613D" w:rsidP="00EF613D">
      <w:pPr>
        <w:tabs>
          <w:tab w:val="left" w:pos="284"/>
          <w:tab w:val="left" w:pos="567"/>
        </w:tabs>
        <w:spacing w:before="120" w:after="120"/>
        <w:ind w:right="95"/>
        <w:jc w:val="both"/>
        <w:rPr>
          <w:rFonts w:cs="Times New Roman"/>
          <w:color w:val="000000" w:themeColor="text1"/>
          <w:sz w:val="22"/>
          <w:szCs w:val="22"/>
          <w:lang w:val="es-419"/>
        </w:rPr>
      </w:pPr>
      <w:r w:rsidRPr="00EF613D">
        <w:rPr>
          <w:rFonts w:cs="Times New Roman"/>
          <w:color w:val="000000" w:themeColor="text1"/>
          <w:sz w:val="22"/>
          <w:szCs w:val="22"/>
          <w:lang w:val="es-419"/>
        </w:rPr>
        <w:t>21.</w:t>
      </w:r>
      <w:r>
        <w:rPr>
          <w:rFonts w:cs="Times New Roman"/>
          <w:color w:val="000000" w:themeColor="text1"/>
          <w:sz w:val="22"/>
          <w:szCs w:val="22"/>
          <w:lang w:val="es-419"/>
        </w:rPr>
        <w:tab/>
      </w:r>
      <w:r w:rsidRPr="00EF613D">
        <w:rPr>
          <w:rFonts w:cs="Times New Roman"/>
          <w:color w:val="000000" w:themeColor="text1"/>
          <w:sz w:val="22"/>
          <w:szCs w:val="22"/>
          <w:lang w:val="es-419"/>
        </w:rPr>
        <w:tab/>
      </w:r>
      <w:r w:rsidR="002D43AC" w:rsidRPr="00EF613D">
        <w:rPr>
          <w:rFonts w:cs="Times New Roman"/>
          <w:color w:val="000000" w:themeColor="text1"/>
          <w:sz w:val="22"/>
          <w:szCs w:val="22"/>
          <w:lang w:val="es-419"/>
        </w:rPr>
        <w:t xml:space="preserve">¿Deben los Estados garantizar la participación de los grupos expuestos a la discriminación racial en los procesos relacionados </w:t>
      </w:r>
      <w:r w:rsidR="00F32ECC" w:rsidRPr="00EF613D">
        <w:rPr>
          <w:rFonts w:cs="Times New Roman"/>
          <w:color w:val="000000" w:themeColor="text1"/>
          <w:sz w:val="22"/>
          <w:szCs w:val="22"/>
          <w:lang w:val="es-419"/>
        </w:rPr>
        <w:t xml:space="preserve">a </w:t>
      </w:r>
      <w:r w:rsidR="002D43AC" w:rsidRPr="00EF613D">
        <w:rPr>
          <w:rFonts w:cs="Times New Roman"/>
          <w:color w:val="000000" w:themeColor="text1"/>
          <w:sz w:val="22"/>
          <w:szCs w:val="22"/>
          <w:lang w:val="es-419"/>
        </w:rPr>
        <w:t xml:space="preserve">la salud con agentes no estatales y empresas relacionadas con la salud? </w:t>
      </w:r>
    </w:p>
    <w:p w14:paraId="65490F53" w14:textId="77777777" w:rsidR="00817F8D" w:rsidRPr="00EF613D" w:rsidRDefault="002D43AC" w:rsidP="00121945">
      <w:pPr>
        <w:pStyle w:val="ListParagraph"/>
        <w:tabs>
          <w:tab w:val="left" w:pos="284"/>
          <w:tab w:val="left" w:pos="567"/>
        </w:tabs>
        <w:spacing w:before="120" w:after="120"/>
        <w:ind w:left="0" w:right="95"/>
        <w:contextualSpacing w:val="0"/>
        <w:jc w:val="both"/>
        <w:rPr>
          <w:rFonts w:cs="Times New Roman"/>
          <w:i/>
          <w:iCs/>
          <w:sz w:val="22"/>
          <w:szCs w:val="22"/>
          <w:u w:val="single"/>
          <w:lang w:val="es-419"/>
        </w:rPr>
      </w:pPr>
      <w:r w:rsidRPr="00EF613D">
        <w:rPr>
          <w:rFonts w:cs="Times New Roman"/>
          <w:i/>
          <w:iCs/>
          <w:sz w:val="22"/>
          <w:szCs w:val="22"/>
          <w:u w:val="single"/>
          <w:lang w:val="es-419"/>
        </w:rPr>
        <w:t xml:space="preserve">Identificar y medir el efecto de la discriminación racial: estadísticas, </w:t>
      </w:r>
      <w:r w:rsidR="009567C7" w:rsidRPr="00EF613D">
        <w:rPr>
          <w:rFonts w:cs="Times New Roman"/>
          <w:i/>
          <w:iCs/>
          <w:sz w:val="22"/>
          <w:szCs w:val="22"/>
          <w:u w:val="single"/>
          <w:lang w:val="es-419"/>
        </w:rPr>
        <w:t>inteligencia artificial (</w:t>
      </w:r>
      <w:r w:rsidRPr="00EF613D">
        <w:rPr>
          <w:rFonts w:cs="Times New Roman"/>
          <w:i/>
          <w:iCs/>
          <w:sz w:val="22"/>
          <w:szCs w:val="22"/>
          <w:u w:val="single"/>
          <w:lang w:val="es-419"/>
        </w:rPr>
        <w:t>IA</w:t>
      </w:r>
      <w:r w:rsidR="009567C7" w:rsidRPr="00EF613D">
        <w:rPr>
          <w:rFonts w:cs="Times New Roman"/>
          <w:i/>
          <w:iCs/>
          <w:sz w:val="22"/>
          <w:szCs w:val="22"/>
          <w:u w:val="single"/>
          <w:lang w:val="es-419"/>
        </w:rPr>
        <w:t xml:space="preserve">) </w:t>
      </w:r>
      <w:r w:rsidRPr="00EF613D">
        <w:rPr>
          <w:rFonts w:cs="Times New Roman"/>
          <w:i/>
          <w:iCs/>
          <w:sz w:val="22"/>
          <w:szCs w:val="22"/>
          <w:u w:val="single"/>
          <w:lang w:val="es-419"/>
        </w:rPr>
        <w:t xml:space="preserve">y big data  </w:t>
      </w:r>
    </w:p>
    <w:p w14:paraId="5CD6005D" w14:textId="6B36C8C3"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22.</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 xml:space="preserve">¿Qué tipo de estadísticas </w:t>
      </w:r>
      <w:r w:rsidR="00283D9F" w:rsidRPr="00EF613D">
        <w:rPr>
          <w:rFonts w:cs="Times New Roman"/>
          <w:sz w:val="22"/>
          <w:szCs w:val="22"/>
          <w:lang w:val="es-419"/>
        </w:rPr>
        <w:t xml:space="preserve">e indicadores </w:t>
      </w:r>
      <w:r w:rsidR="002D43AC" w:rsidRPr="00EF613D">
        <w:rPr>
          <w:rFonts w:cs="Times New Roman"/>
          <w:sz w:val="22"/>
          <w:szCs w:val="22"/>
          <w:lang w:val="es-419"/>
        </w:rPr>
        <w:t xml:space="preserve">deben desarrollar </w:t>
      </w:r>
      <w:r w:rsidR="00B90D89" w:rsidRPr="00EF613D">
        <w:rPr>
          <w:rFonts w:cs="Times New Roman"/>
          <w:sz w:val="22"/>
          <w:szCs w:val="22"/>
          <w:lang w:val="es-419"/>
        </w:rPr>
        <w:t xml:space="preserve">y estandarizar </w:t>
      </w:r>
      <w:r w:rsidR="002D43AC" w:rsidRPr="00EF613D">
        <w:rPr>
          <w:rFonts w:cs="Times New Roman"/>
          <w:sz w:val="22"/>
          <w:szCs w:val="22"/>
          <w:lang w:val="es-419"/>
        </w:rPr>
        <w:t xml:space="preserve">los Estados para controlar sus leyes y políticas? ¿Qué tipo de estudios son necesarios para evaluar el impacto de la discriminación racial en el derecho a la salud? </w:t>
      </w:r>
      <w:r w:rsidR="002107CF" w:rsidRPr="00EF613D">
        <w:rPr>
          <w:rFonts w:cs="Times New Roman"/>
          <w:sz w:val="22"/>
          <w:szCs w:val="22"/>
          <w:lang w:val="es-419"/>
        </w:rPr>
        <w:t xml:space="preserve">Aparte de los estudios sobre la salud, ¿qué ámbitos deben ser objeto de examen </w:t>
      </w:r>
      <w:r w:rsidR="00B90D89" w:rsidRPr="00EF613D">
        <w:rPr>
          <w:rFonts w:cs="Times New Roman"/>
          <w:sz w:val="22"/>
          <w:szCs w:val="22"/>
          <w:lang w:val="es-419"/>
        </w:rPr>
        <w:t>y qué autoridades deben coordinarse</w:t>
      </w:r>
      <w:r w:rsidR="002107CF" w:rsidRPr="00EF613D">
        <w:rPr>
          <w:rFonts w:cs="Times New Roman"/>
          <w:sz w:val="22"/>
          <w:szCs w:val="22"/>
          <w:lang w:val="es-419"/>
        </w:rPr>
        <w:t xml:space="preserve">? </w:t>
      </w:r>
    </w:p>
    <w:p w14:paraId="18D8E4D3" w14:textId="2FC0D342"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23.</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 xml:space="preserve">¿Cómo se manifiesta la discriminación racial estructural en la salud en las nuevas tecnologías? ¿Cómo afecta la digitalización a </w:t>
      </w:r>
      <w:r w:rsidR="0024496E" w:rsidRPr="00EF613D">
        <w:rPr>
          <w:rFonts w:cs="Times New Roman"/>
          <w:sz w:val="22"/>
          <w:szCs w:val="22"/>
          <w:lang w:val="es-419"/>
        </w:rPr>
        <w:t xml:space="preserve">las personas y grupos protegidos por la Convención? </w:t>
      </w:r>
    </w:p>
    <w:p w14:paraId="53CF41DA" w14:textId="13754C8B"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24.</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 xml:space="preserve">¿Qué </w:t>
      </w:r>
      <w:r w:rsidR="00D7455D" w:rsidRPr="00EF613D">
        <w:rPr>
          <w:rFonts w:cs="Times New Roman"/>
          <w:sz w:val="22"/>
          <w:szCs w:val="22"/>
          <w:lang w:val="es-419"/>
        </w:rPr>
        <w:t>proxys</w:t>
      </w:r>
      <w:r w:rsidR="002D43AC" w:rsidRPr="00EF613D">
        <w:rPr>
          <w:rFonts w:cs="Times New Roman"/>
          <w:sz w:val="22"/>
          <w:szCs w:val="22"/>
          <w:lang w:val="es-419"/>
        </w:rPr>
        <w:t>, que no están sujet</w:t>
      </w:r>
      <w:r w:rsidR="00FD19B9" w:rsidRPr="00EF613D">
        <w:rPr>
          <w:rFonts w:cs="Times New Roman"/>
          <w:sz w:val="22"/>
          <w:szCs w:val="22"/>
          <w:lang w:val="es-419"/>
        </w:rPr>
        <w:t>a</w:t>
      </w:r>
      <w:r w:rsidR="002D43AC" w:rsidRPr="00EF613D">
        <w:rPr>
          <w:rFonts w:cs="Times New Roman"/>
          <w:sz w:val="22"/>
          <w:szCs w:val="22"/>
          <w:lang w:val="es-419"/>
        </w:rPr>
        <w:t xml:space="preserve">s </w:t>
      </w:r>
      <w:r w:rsidR="00D1410C" w:rsidRPr="00EF613D">
        <w:rPr>
          <w:rFonts w:cs="Times New Roman"/>
          <w:sz w:val="22"/>
          <w:szCs w:val="22"/>
          <w:lang w:val="es-419"/>
        </w:rPr>
        <w:t xml:space="preserve">hoy al </w:t>
      </w:r>
      <w:r w:rsidR="002D43AC" w:rsidRPr="00EF613D">
        <w:rPr>
          <w:rFonts w:cs="Times New Roman"/>
          <w:sz w:val="22"/>
          <w:szCs w:val="22"/>
          <w:lang w:val="es-419"/>
        </w:rPr>
        <w:t xml:space="preserve">escrutinio de la legislación antidiscriminatoria, especialmente en relación con la IA y big data, deben considerarse sospechosos de ocultar o conducir a la discriminación racial en el derecho a la salud? ¿Cómo se relacionan estos </w:t>
      </w:r>
      <w:r w:rsidR="00D7455D" w:rsidRPr="00EF613D">
        <w:rPr>
          <w:rFonts w:cs="Times New Roman"/>
          <w:sz w:val="22"/>
          <w:szCs w:val="22"/>
          <w:lang w:val="es-419"/>
        </w:rPr>
        <w:t>proxys</w:t>
      </w:r>
      <w:r w:rsidR="00FD19B9" w:rsidRPr="00EF613D">
        <w:rPr>
          <w:rFonts w:cs="Times New Roman"/>
          <w:sz w:val="22"/>
          <w:szCs w:val="22"/>
          <w:lang w:val="es-419"/>
        </w:rPr>
        <w:t xml:space="preserve"> </w:t>
      </w:r>
      <w:r w:rsidR="002D43AC" w:rsidRPr="00EF613D">
        <w:rPr>
          <w:rFonts w:cs="Times New Roman"/>
          <w:sz w:val="22"/>
          <w:szCs w:val="22"/>
          <w:lang w:val="es-419"/>
        </w:rPr>
        <w:t xml:space="preserve">con los procedimientos relacionados con la salud? </w:t>
      </w:r>
      <w:r w:rsidR="00B90D89" w:rsidRPr="00EF613D">
        <w:rPr>
          <w:rFonts w:cs="Times New Roman"/>
          <w:sz w:val="22"/>
          <w:szCs w:val="22"/>
          <w:lang w:val="es-419"/>
        </w:rPr>
        <w:t xml:space="preserve">¿Cómo deberían las nuevas tecnologías evitar el sesgo, pero manteniendo el foco en el elemento racial para identificar los riesgos? </w:t>
      </w:r>
    </w:p>
    <w:p w14:paraId="511E21CF" w14:textId="16062181"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25.</w:t>
      </w:r>
      <w:r>
        <w:rPr>
          <w:rFonts w:cs="Times New Roman"/>
          <w:sz w:val="22"/>
          <w:szCs w:val="22"/>
          <w:lang w:val="es-419"/>
        </w:rPr>
        <w:tab/>
      </w:r>
      <w:r w:rsidRPr="00EF613D">
        <w:rPr>
          <w:rFonts w:cs="Times New Roman"/>
          <w:sz w:val="22"/>
          <w:szCs w:val="22"/>
          <w:lang w:val="es-419"/>
        </w:rPr>
        <w:tab/>
      </w:r>
      <w:r w:rsidR="002D43AC" w:rsidRPr="00EF613D">
        <w:rPr>
          <w:rFonts w:cs="Times New Roman"/>
          <w:sz w:val="22"/>
          <w:szCs w:val="22"/>
          <w:lang w:val="es-419"/>
        </w:rPr>
        <w:t xml:space="preserve">¿Cómo se debe perseguir la disponibilidad de datos sobre la interseccionalidad? </w:t>
      </w:r>
    </w:p>
    <w:p w14:paraId="0C03E555" w14:textId="043FFD67"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26.</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 xml:space="preserve">¿Cómo deben </w:t>
      </w:r>
      <w:r w:rsidR="00FD19B9" w:rsidRPr="00EF613D">
        <w:rPr>
          <w:rFonts w:cs="Times New Roman"/>
          <w:sz w:val="22"/>
          <w:szCs w:val="22"/>
          <w:lang w:val="es-419"/>
        </w:rPr>
        <w:t xml:space="preserve">los Estados </w:t>
      </w:r>
      <w:r w:rsidR="002D43AC" w:rsidRPr="00EF613D">
        <w:rPr>
          <w:rFonts w:cs="Times New Roman"/>
          <w:sz w:val="22"/>
          <w:szCs w:val="22"/>
          <w:lang w:val="es-419"/>
        </w:rPr>
        <w:t xml:space="preserve">evaluar </w:t>
      </w:r>
      <w:r w:rsidR="002909C4" w:rsidRPr="00EF613D">
        <w:rPr>
          <w:rFonts w:cs="Times New Roman"/>
          <w:sz w:val="22"/>
          <w:szCs w:val="22"/>
          <w:lang w:val="es-419"/>
        </w:rPr>
        <w:t xml:space="preserve">su cumplimiento de la prohibición y la eliminación </w:t>
      </w:r>
      <w:r w:rsidR="002D43AC" w:rsidRPr="00EF613D">
        <w:rPr>
          <w:rFonts w:cs="Times New Roman"/>
          <w:sz w:val="22"/>
          <w:szCs w:val="22"/>
          <w:lang w:val="es-419"/>
        </w:rPr>
        <w:t xml:space="preserve">de la discriminación racial </w:t>
      </w:r>
      <w:r w:rsidR="002909C4" w:rsidRPr="00EF613D">
        <w:rPr>
          <w:rFonts w:cs="Times New Roman"/>
          <w:sz w:val="22"/>
          <w:szCs w:val="22"/>
          <w:lang w:val="es-419"/>
        </w:rPr>
        <w:t xml:space="preserve">en materia de </w:t>
      </w:r>
      <w:r w:rsidR="002D43AC" w:rsidRPr="00EF613D">
        <w:rPr>
          <w:rFonts w:cs="Times New Roman"/>
          <w:sz w:val="22"/>
          <w:szCs w:val="22"/>
          <w:lang w:val="es-419"/>
        </w:rPr>
        <w:t>salud en situaciones como la privación de libertad</w:t>
      </w:r>
      <w:r w:rsidR="002909C4" w:rsidRPr="00EF613D">
        <w:rPr>
          <w:rFonts w:cs="Times New Roman"/>
          <w:sz w:val="22"/>
          <w:szCs w:val="22"/>
          <w:lang w:val="es-419"/>
        </w:rPr>
        <w:t xml:space="preserve">? </w:t>
      </w:r>
    </w:p>
    <w:p w14:paraId="65E0FD2A" w14:textId="77777777" w:rsidR="00817F8D" w:rsidRPr="00EF613D" w:rsidRDefault="002D43AC" w:rsidP="00121945">
      <w:pPr>
        <w:pStyle w:val="ListParagraph"/>
        <w:tabs>
          <w:tab w:val="left" w:pos="284"/>
          <w:tab w:val="left" w:pos="567"/>
        </w:tabs>
        <w:spacing w:before="120" w:after="120"/>
        <w:ind w:left="0" w:right="95"/>
        <w:contextualSpacing w:val="0"/>
        <w:jc w:val="both"/>
        <w:rPr>
          <w:rFonts w:cs="Times New Roman"/>
          <w:i/>
          <w:iCs/>
          <w:sz w:val="22"/>
          <w:szCs w:val="22"/>
          <w:u w:val="single"/>
          <w:lang w:val="es-419"/>
        </w:rPr>
      </w:pPr>
      <w:r w:rsidRPr="00EF613D">
        <w:rPr>
          <w:rFonts w:cs="Times New Roman"/>
          <w:i/>
          <w:iCs/>
          <w:sz w:val="22"/>
          <w:szCs w:val="22"/>
          <w:u w:val="single"/>
          <w:lang w:val="es-419"/>
        </w:rPr>
        <w:t xml:space="preserve">Medidas coercitivas relacionadas con la salud y la discriminación racial </w:t>
      </w:r>
    </w:p>
    <w:p w14:paraId="292B4A9E" w14:textId="25E8F9FD"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27.</w:t>
      </w:r>
      <w:r>
        <w:rPr>
          <w:rFonts w:cs="Times New Roman"/>
          <w:sz w:val="22"/>
          <w:szCs w:val="22"/>
          <w:lang w:val="es-419"/>
        </w:rPr>
        <w:tab/>
      </w:r>
      <w:r w:rsidRPr="00EF613D">
        <w:rPr>
          <w:rFonts w:cs="Times New Roman"/>
          <w:sz w:val="22"/>
          <w:szCs w:val="22"/>
          <w:lang w:val="es-419"/>
        </w:rPr>
        <w:tab/>
      </w:r>
      <w:r w:rsidR="002D43AC" w:rsidRPr="00EF613D">
        <w:rPr>
          <w:rFonts w:cs="Times New Roman"/>
          <w:sz w:val="22"/>
          <w:szCs w:val="22"/>
          <w:lang w:val="es-419"/>
        </w:rPr>
        <w:t>¿Cómo deben los Estados identificar las prácticas sanitarias como coercitivas teniendo en cuenta la discriminación racial estructural</w:t>
      </w:r>
      <w:r w:rsidR="00D41F67" w:rsidRPr="00EF613D">
        <w:rPr>
          <w:rFonts w:cs="Times New Roman"/>
          <w:sz w:val="22"/>
          <w:szCs w:val="22"/>
          <w:lang w:val="es-419"/>
        </w:rPr>
        <w:t xml:space="preserve">? </w:t>
      </w:r>
    </w:p>
    <w:p w14:paraId="7CDA6AA8" w14:textId="75CB20C5"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28.</w:t>
      </w:r>
      <w:r>
        <w:rPr>
          <w:rFonts w:cs="Times New Roman"/>
          <w:sz w:val="22"/>
          <w:szCs w:val="22"/>
          <w:lang w:val="es-419"/>
        </w:rPr>
        <w:tab/>
      </w:r>
      <w:r w:rsidRPr="00EF613D">
        <w:rPr>
          <w:rFonts w:cs="Times New Roman"/>
          <w:sz w:val="22"/>
          <w:szCs w:val="22"/>
          <w:lang w:val="es-419"/>
        </w:rPr>
        <w:tab/>
      </w:r>
      <w:r w:rsidR="002D43AC" w:rsidRPr="00EF613D">
        <w:rPr>
          <w:rFonts w:cs="Times New Roman"/>
          <w:sz w:val="22"/>
          <w:szCs w:val="22"/>
          <w:lang w:val="es-419"/>
        </w:rPr>
        <w:t xml:space="preserve">¿Cómo deben los Estados lograr un equilibrio entre la prohibición y la eliminación de la discriminación racial y las medidas coercitivas en materia de salud? ¿La discriminación racial </w:t>
      </w:r>
      <w:r w:rsidR="00D93B75" w:rsidRPr="00EF613D">
        <w:rPr>
          <w:rFonts w:cs="Times New Roman"/>
          <w:sz w:val="22"/>
          <w:szCs w:val="22"/>
          <w:lang w:val="es-419"/>
        </w:rPr>
        <w:t xml:space="preserve">establece </w:t>
      </w:r>
      <w:r w:rsidR="00792A74" w:rsidRPr="00EF613D">
        <w:rPr>
          <w:rFonts w:cs="Times New Roman"/>
          <w:sz w:val="22"/>
          <w:szCs w:val="22"/>
          <w:lang w:val="es-419"/>
        </w:rPr>
        <w:t xml:space="preserve">o difumina </w:t>
      </w:r>
      <w:r w:rsidR="00D93B75" w:rsidRPr="00EF613D">
        <w:rPr>
          <w:rFonts w:cs="Times New Roman"/>
          <w:sz w:val="22"/>
          <w:szCs w:val="22"/>
          <w:lang w:val="es-419"/>
        </w:rPr>
        <w:t xml:space="preserve">las fronteras entre el consentimiento informado y la coacción? </w:t>
      </w:r>
      <w:r w:rsidR="002D43AC" w:rsidRPr="00EF613D">
        <w:rPr>
          <w:rFonts w:cs="Times New Roman"/>
          <w:sz w:val="22"/>
          <w:szCs w:val="22"/>
          <w:lang w:val="es-419"/>
        </w:rPr>
        <w:t xml:space="preserve"> </w:t>
      </w:r>
    </w:p>
    <w:p w14:paraId="7F052B2D" w14:textId="77777777" w:rsidR="00236EB1" w:rsidRDefault="00236EB1" w:rsidP="00EF613D">
      <w:pPr>
        <w:tabs>
          <w:tab w:val="left" w:pos="284"/>
          <w:tab w:val="left" w:pos="567"/>
        </w:tabs>
        <w:spacing w:before="120" w:after="120"/>
        <w:ind w:right="95"/>
        <w:jc w:val="both"/>
        <w:rPr>
          <w:rFonts w:cs="Times New Roman"/>
          <w:sz w:val="22"/>
          <w:szCs w:val="22"/>
          <w:lang w:val="es-419"/>
        </w:rPr>
      </w:pPr>
    </w:p>
    <w:p w14:paraId="7EB4AE62" w14:textId="77777777" w:rsidR="00236EB1" w:rsidRDefault="00236EB1" w:rsidP="00EF613D">
      <w:pPr>
        <w:tabs>
          <w:tab w:val="left" w:pos="284"/>
          <w:tab w:val="left" w:pos="567"/>
        </w:tabs>
        <w:spacing w:before="120" w:after="120"/>
        <w:ind w:right="95"/>
        <w:jc w:val="both"/>
        <w:rPr>
          <w:rFonts w:cs="Times New Roman"/>
          <w:sz w:val="22"/>
          <w:szCs w:val="22"/>
          <w:lang w:val="es-419"/>
        </w:rPr>
      </w:pPr>
    </w:p>
    <w:p w14:paraId="623AB860" w14:textId="045652D7"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29.</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 xml:space="preserve">¿Cómo deben evaluar los Estados la sobrerrepresentación en los centros de salud mental de personas pertenecientes a comunidades protegidas por la Convención? </w:t>
      </w:r>
    </w:p>
    <w:p w14:paraId="01C012C5" w14:textId="5BF05E4B"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30.</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 xml:space="preserve">¿Cómo deben responder los Estados a las </w:t>
      </w:r>
      <w:r w:rsidR="00792A74" w:rsidRPr="00EF613D">
        <w:rPr>
          <w:rFonts w:cs="Times New Roman"/>
          <w:sz w:val="22"/>
          <w:szCs w:val="22"/>
          <w:lang w:val="es-419"/>
        </w:rPr>
        <w:t xml:space="preserve">prácticas </w:t>
      </w:r>
      <w:r w:rsidR="002D43AC" w:rsidRPr="00EF613D">
        <w:rPr>
          <w:rFonts w:cs="Times New Roman"/>
          <w:sz w:val="22"/>
          <w:szCs w:val="22"/>
          <w:lang w:val="es-419"/>
        </w:rPr>
        <w:t xml:space="preserve">culturales tradicionales potencialmente perjudiciales? </w:t>
      </w:r>
    </w:p>
    <w:p w14:paraId="409CC584" w14:textId="2909117B"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31.</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 xml:space="preserve">¿Cómo deben entenderse los requisitos de legalidad, precaución, necesidad y proporcionalidad?  </w:t>
      </w:r>
    </w:p>
    <w:p w14:paraId="7AD5B749" w14:textId="77777777" w:rsidR="00817F8D" w:rsidRPr="00EF613D" w:rsidRDefault="00FF50AD" w:rsidP="00121945">
      <w:pPr>
        <w:pStyle w:val="ListParagraph"/>
        <w:tabs>
          <w:tab w:val="left" w:pos="284"/>
          <w:tab w:val="left" w:pos="567"/>
        </w:tabs>
        <w:spacing w:before="120" w:after="120"/>
        <w:ind w:left="0" w:right="95"/>
        <w:contextualSpacing w:val="0"/>
        <w:jc w:val="both"/>
        <w:rPr>
          <w:rFonts w:cs="Times New Roman"/>
          <w:i/>
          <w:iCs/>
          <w:sz w:val="22"/>
          <w:szCs w:val="22"/>
          <w:u w:val="single"/>
          <w:lang w:val="es-419"/>
        </w:rPr>
      </w:pPr>
      <w:r w:rsidRPr="00EF613D">
        <w:rPr>
          <w:rFonts w:cs="Times New Roman"/>
          <w:i/>
          <w:iCs/>
          <w:sz w:val="22"/>
          <w:szCs w:val="22"/>
          <w:u w:val="single"/>
          <w:lang w:val="es-419"/>
        </w:rPr>
        <w:t xml:space="preserve">Actores privados </w:t>
      </w:r>
    </w:p>
    <w:p w14:paraId="42E10FD9" w14:textId="7275B762"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32.</w:t>
      </w:r>
      <w:r>
        <w:rPr>
          <w:rFonts w:cs="Times New Roman"/>
          <w:sz w:val="22"/>
          <w:szCs w:val="22"/>
          <w:lang w:val="es-419"/>
        </w:rPr>
        <w:tab/>
      </w:r>
      <w:r w:rsidRPr="00EF613D">
        <w:rPr>
          <w:rFonts w:cs="Times New Roman"/>
          <w:sz w:val="22"/>
          <w:szCs w:val="22"/>
          <w:lang w:val="es-419"/>
        </w:rPr>
        <w:tab/>
      </w:r>
      <w:r w:rsidR="002D43AC" w:rsidRPr="00EF613D">
        <w:rPr>
          <w:rFonts w:cs="Times New Roman"/>
          <w:sz w:val="22"/>
          <w:szCs w:val="22"/>
          <w:lang w:val="es-419"/>
        </w:rPr>
        <w:t xml:space="preserve">¿Cómo deben </w:t>
      </w:r>
      <w:r w:rsidR="008E3373" w:rsidRPr="00EF613D">
        <w:rPr>
          <w:rFonts w:cs="Times New Roman"/>
          <w:sz w:val="22"/>
          <w:szCs w:val="22"/>
          <w:lang w:val="es-419"/>
        </w:rPr>
        <w:t xml:space="preserve">los Estados </w:t>
      </w:r>
      <w:r w:rsidR="00FF50AD" w:rsidRPr="00EF613D">
        <w:rPr>
          <w:rFonts w:cs="Times New Roman"/>
          <w:sz w:val="22"/>
          <w:szCs w:val="22"/>
          <w:lang w:val="es-419"/>
        </w:rPr>
        <w:t xml:space="preserve">clasificar </w:t>
      </w:r>
      <w:r w:rsidR="002D43AC" w:rsidRPr="00EF613D">
        <w:rPr>
          <w:rFonts w:cs="Times New Roman"/>
          <w:sz w:val="22"/>
          <w:szCs w:val="22"/>
          <w:lang w:val="es-419"/>
        </w:rPr>
        <w:t xml:space="preserve">a los actores que interfieren en la prohibición de la discriminación racial en la salud? </w:t>
      </w:r>
      <w:r w:rsidR="00172135" w:rsidRPr="00EF613D">
        <w:rPr>
          <w:rFonts w:cs="Times New Roman"/>
          <w:sz w:val="22"/>
          <w:szCs w:val="22"/>
          <w:lang w:val="es-419"/>
        </w:rPr>
        <w:t xml:space="preserve">¿Es suficiente la división entre actores públicos y privados o los actores deben seguir una tipología </w:t>
      </w:r>
      <w:r w:rsidR="00B454B1" w:rsidRPr="00EF613D">
        <w:rPr>
          <w:rFonts w:cs="Times New Roman"/>
          <w:sz w:val="22"/>
          <w:szCs w:val="22"/>
          <w:lang w:val="es-419"/>
        </w:rPr>
        <w:t xml:space="preserve">que refleje </w:t>
      </w:r>
      <w:r w:rsidR="0024496E" w:rsidRPr="00EF613D">
        <w:rPr>
          <w:rFonts w:cs="Times New Roman"/>
          <w:sz w:val="22"/>
          <w:szCs w:val="22"/>
          <w:lang w:val="es-419"/>
        </w:rPr>
        <w:t xml:space="preserve">su </w:t>
      </w:r>
      <w:r w:rsidR="00B454B1" w:rsidRPr="00EF613D">
        <w:rPr>
          <w:rFonts w:cs="Times New Roman"/>
          <w:sz w:val="22"/>
          <w:szCs w:val="22"/>
          <w:lang w:val="es-419"/>
        </w:rPr>
        <w:t xml:space="preserve">papel en la salud? </w:t>
      </w:r>
    </w:p>
    <w:p w14:paraId="4F29D8DD" w14:textId="56255D36"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33.</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 xml:space="preserve">Teniendo en cuenta los Principios Rectores de las Naciones Unidas sobre las Empresas y los Derechos Humanos, </w:t>
      </w:r>
      <w:r w:rsidR="00A50650" w:rsidRPr="00EF613D">
        <w:rPr>
          <w:rFonts w:cs="Times New Roman"/>
          <w:sz w:val="22"/>
          <w:szCs w:val="22"/>
          <w:lang w:val="es-419"/>
        </w:rPr>
        <w:t xml:space="preserve">¿qué tipo de normas deberían adoptar los Estados en </w:t>
      </w:r>
      <w:r w:rsidR="00A003DB" w:rsidRPr="00EF613D">
        <w:rPr>
          <w:rFonts w:cs="Times New Roman"/>
          <w:sz w:val="22"/>
          <w:szCs w:val="22"/>
          <w:lang w:val="es-419"/>
        </w:rPr>
        <w:t xml:space="preserve">asuntos </w:t>
      </w:r>
      <w:r w:rsidR="00A50650" w:rsidRPr="00EF613D">
        <w:rPr>
          <w:rFonts w:cs="Times New Roman"/>
          <w:sz w:val="22"/>
          <w:szCs w:val="22"/>
          <w:lang w:val="es-419"/>
        </w:rPr>
        <w:t xml:space="preserve">que impliquen a partes </w:t>
      </w:r>
      <w:r w:rsidR="00231B8E" w:rsidRPr="00EF613D">
        <w:rPr>
          <w:rFonts w:cs="Times New Roman"/>
          <w:sz w:val="22"/>
          <w:szCs w:val="22"/>
          <w:lang w:val="es-419"/>
        </w:rPr>
        <w:t xml:space="preserve">privadas para promover el respeto de los derechos humanos por parte de </w:t>
      </w:r>
      <w:r w:rsidR="00DF5D52" w:rsidRPr="00EF613D">
        <w:rPr>
          <w:rFonts w:cs="Times New Roman"/>
          <w:sz w:val="22"/>
          <w:szCs w:val="22"/>
          <w:lang w:val="es-419"/>
        </w:rPr>
        <w:t>éstas</w:t>
      </w:r>
      <w:r w:rsidR="00A50650" w:rsidRPr="00EF613D">
        <w:rPr>
          <w:rFonts w:cs="Times New Roman"/>
          <w:sz w:val="22"/>
          <w:szCs w:val="22"/>
          <w:lang w:val="es-419"/>
        </w:rPr>
        <w:t xml:space="preserve">?   </w:t>
      </w:r>
    </w:p>
    <w:p w14:paraId="0331DE6E" w14:textId="77777777" w:rsidR="00817F8D" w:rsidRPr="00EF613D" w:rsidRDefault="002D43AC" w:rsidP="00121945">
      <w:pPr>
        <w:pStyle w:val="ListParagraph"/>
        <w:tabs>
          <w:tab w:val="left" w:pos="284"/>
          <w:tab w:val="left" w:pos="567"/>
        </w:tabs>
        <w:spacing w:before="120" w:after="120"/>
        <w:ind w:left="0" w:right="95"/>
        <w:contextualSpacing w:val="0"/>
        <w:jc w:val="both"/>
        <w:rPr>
          <w:rFonts w:cs="Times New Roman"/>
          <w:i/>
          <w:iCs/>
          <w:sz w:val="22"/>
          <w:szCs w:val="22"/>
          <w:u w:val="single"/>
          <w:lang w:val="es-419"/>
        </w:rPr>
      </w:pPr>
      <w:r w:rsidRPr="00EF613D">
        <w:rPr>
          <w:rFonts w:cs="Times New Roman"/>
          <w:i/>
          <w:iCs/>
          <w:sz w:val="22"/>
          <w:szCs w:val="22"/>
          <w:u w:val="single"/>
          <w:lang w:val="es-419"/>
        </w:rPr>
        <w:t>Salud mundial</w:t>
      </w:r>
    </w:p>
    <w:p w14:paraId="3CA5738C" w14:textId="5281BC65" w:rsidR="00817F8D" w:rsidRPr="00EF613D" w:rsidRDefault="00EF613D" w:rsidP="00EF613D">
      <w:pPr>
        <w:tabs>
          <w:tab w:val="left" w:pos="284"/>
          <w:tab w:val="left" w:pos="567"/>
        </w:tabs>
        <w:spacing w:before="120" w:after="120"/>
        <w:ind w:right="95"/>
        <w:jc w:val="both"/>
        <w:rPr>
          <w:rFonts w:cs="Times New Roman"/>
          <w:sz w:val="22"/>
          <w:szCs w:val="22"/>
          <w:lang w:val="es-419"/>
        </w:rPr>
      </w:pPr>
      <w:r w:rsidRPr="00EF613D">
        <w:rPr>
          <w:rFonts w:cs="Times New Roman"/>
          <w:sz w:val="22"/>
          <w:szCs w:val="22"/>
          <w:lang w:val="es-419"/>
        </w:rPr>
        <w:t>34.</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 xml:space="preserve">¿Tienen los Estados obligaciones en virtud de la Convención en relación con la salud mundial? </w:t>
      </w:r>
      <w:r w:rsidR="00191A67" w:rsidRPr="00EF613D">
        <w:rPr>
          <w:rFonts w:cs="Times New Roman"/>
          <w:sz w:val="22"/>
          <w:szCs w:val="22"/>
          <w:lang w:val="es-419"/>
        </w:rPr>
        <w:t xml:space="preserve">¿Tienen </w:t>
      </w:r>
      <w:r w:rsidR="002D43AC" w:rsidRPr="00EF613D">
        <w:rPr>
          <w:rFonts w:cs="Times New Roman"/>
          <w:sz w:val="22"/>
          <w:szCs w:val="22"/>
          <w:lang w:val="es-419"/>
        </w:rPr>
        <w:t xml:space="preserve">los Estados </w:t>
      </w:r>
      <w:r w:rsidR="00191A67" w:rsidRPr="00EF613D">
        <w:rPr>
          <w:rFonts w:cs="Times New Roman"/>
          <w:sz w:val="22"/>
          <w:szCs w:val="22"/>
          <w:lang w:val="es-419"/>
        </w:rPr>
        <w:t xml:space="preserve">alguna obligación </w:t>
      </w:r>
      <w:r w:rsidR="002D43AC" w:rsidRPr="00EF613D">
        <w:rPr>
          <w:rFonts w:cs="Times New Roman"/>
          <w:sz w:val="22"/>
          <w:szCs w:val="22"/>
          <w:lang w:val="es-419"/>
        </w:rPr>
        <w:t xml:space="preserve">contra la discriminación en </w:t>
      </w:r>
      <w:r w:rsidR="00191A67" w:rsidRPr="00EF613D">
        <w:rPr>
          <w:rFonts w:cs="Times New Roman"/>
          <w:sz w:val="22"/>
          <w:szCs w:val="22"/>
          <w:lang w:val="es-419"/>
        </w:rPr>
        <w:t xml:space="preserve">relación con </w:t>
      </w:r>
      <w:r w:rsidR="002D43AC" w:rsidRPr="00EF613D">
        <w:rPr>
          <w:rFonts w:cs="Times New Roman"/>
          <w:sz w:val="22"/>
          <w:szCs w:val="22"/>
          <w:lang w:val="es-419"/>
        </w:rPr>
        <w:t xml:space="preserve">el derecho a la salud fuera de su jurisdicción? ¿Tienen los Estados la obligación de armonizar sus </w:t>
      </w:r>
      <w:r w:rsidR="00231B8E" w:rsidRPr="00EF613D">
        <w:rPr>
          <w:rFonts w:cs="Times New Roman"/>
          <w:sz w:val="22"/>
          <w:szCs w:val="22"/>
          <w:lang w:val="es-419"/>
        </w:rPr>
        <w:t xml:space="preserve">acciones </w:t>
      </w:r>
      <w:r w:rsidR="002D43AC" w:rsidRPr="00EF613D">
        <w:rPr>
          <w:rFonts w:cs="Times New Roman"/>
          <w:sz w:val="22"/>
          <w:szCs w:val="22"/>
          <w:lang w:val="es-419"/>
        </w:rPr>
        <w:t xml:space="preserve">en el seno de las organizaciones internacionales y regionales o de otros acuerdos internacionales con sus obligaciones en virtud de la Convención? </w:t>
      </w:r>
    </w:p>
    <w:p w14:paraId="0ADAC92C" w14:textId="49019271" w:rsidR="00817F8D" w:rsidRPr="00EF613D" w:rsidRDefault="00C1360A" w:rsidP="00121945">
      <w:pPr>
        <w:pStyle w:val="ListParagraph"/>
        <w:tabs>
          <w:tab w:val="left" w:pos="284"/>
          <w:tab w:val="left" w:pos="567"/>
        </w:tabs>
        <w:spacing w:before="120" w:after="120"/>
        <w:ind w:left="0" w:right="95"/>
        <w:contextualSpacing w:val="0"/>
        <w:jc w:val="both"/>
        <w:rPr>
          <w:rFonts w:cs="Times New Roman"/>
          <w:i/>
          <w:iCs/>
          <w:sz w:val="22"/>
          <w:szCs w:val="22"/>
          <w:u w:val="single"/>
          <w:lang w:val="es-419"/>
        </w:rPr>
      </w:pPr>
      <w:r w:rsidRPr="00EF613D">
        <w:rPr>
          <w:rFonts w:cs="Times New Roman"/>
          <w:i/>
          <w:iCs/>
          <w:sz w:val="22"/>
          <w:szCs w:val="22"/>
          <w:u w:val="single"/>
          <w:lang w:val="es-419"/>
        </w:rPr>
        <w:t>Monitoreo y rendición de cuentas</w:t>
      </w:r>
    </w:p>
    <w:p w14:paraId="50671C70" w14:textId="0552BF4E" w:rsidR="00817F8D" w:rsidRPr="00EF613D" w:rsidRDefault="00EF613D" w:rsidP="00EF613D">
      <w:pPr>
        <w:pStyle w:val="SingleTxtG"/>
        <w:tabs>
          <w:tab w:val="left" w:pos="284"/>
          <w:tab w:val="left" w:pos="567"/>
        </w:tabs>
        <w:spacing w:before="120" w:line="240" w:lineRule="auto"/>
        <w:ind w:left="0" w:right="95"/>
        <w:rPr>
          <w:rFonts w:asciiTheme="minorHAnsi" w:eastAsia="Calibri" w:hAnsiTheme="minorHAnsi"/>
          <w:sz w:val="22"/>
          <w:szCs w:val="22"/>
          <w:lang w:val="es-419"/>
        </w:rPr>
      </w:pPr>
      <w:r w:rsidRPr="00EF613D">
        <w:rPr>
          <w:rFonts w:asciiTheme="minorHAnsi" w:eastAsia="Calibri" w:hAnsiTheme="minorHAnsi"/>
          <w:sz w:val="22"/>
          <w:szCs w:val="22"/>
          <w:lang w:val="es-419"/>
        </w:rPr>
        <w:t>35.</w:t>
      </w:r>
      <w:r>
        <w:rPr>
          <w:rFonts w:asciiTheme="minorHAnsi" w:eastAsia="Calibri" w:hAnsiTheme="minorHAnsi"/>
          <w:sz w:val="22"/>
          <w:szCs w:val="22"/>
          <w:lang w:val="es-419"/>
        </w:rPr>
        <w:tab/>
      </w:r>
      <w:r w:rsidRPr="00EF613D">
        <w:rPr>
          <w:rFonts w:asciiTheme="minorHAnsi" w:eastAsia="Calibri" w:hAnsiTheme="minorHAnsi"/>
          <w:sz w:val="22"/>
          <w:szCs w:val="22"/>
          <w:lang w:val="es-419"/>
        </w:rPr>
        <w:tab/>
      </w:r>
      <w:r w:rsidR="002D43AC" w:rsidRPr="00EF613D">
        <w:rPr>
          <w:rFonts w:asciiTheme="minorHAnsi" w:eastAsia="Calibri" w:hAnsiTheme="minorHAnsi"/>
          <w:sz w:val="22"/>
          <w:szCs w:val="22"/>
          <w:lang w:val="es-419"/>
        </w:rPr>
        <w:t xml:space="preserve">¿Qué tipo de mecanismos </w:t>
      </w:r>
      <w:r w:rsidR="00DD3CE4" w:rsidRPr="00EF613D">
        <w:rPr>
          <w:rFonts w:asciiTheme="minorHAnsi" w:eastAsia="Calibri" w:hAnsiTheme="minorHAnsi"/>
          <w:sz w:val="22"/>
          <w:szCs w:val="22"/>
          <w:lang w:val="es-419"/>
        </w:rPr>
        <w:t xml:space="preserve">e instituciones </w:t>
      </w:r>
      <w:r w:rsidR="002D43AC" w:rsidRPr="00EF613D">
        <w:rPr>
          <w:rFonts w:asciiTheme="minorHAnsi" w:eastAsia="Calibri" w:hAnsiTheme="minorHAnsi"/>
          <w:sz w:val="22"/>
          <w:szCs w:val="22"/>
          <w:lang w:val="es-419"/>
        </w:rPr>
        <w:t xml:space="preserve">deben </w:t>
      </w:r>
      <w:r w:rsidR="00DD3CE4" w:rsidRPr="00EF613D">
        <w:rPr>
          <w:rFonts w:asciiTheme="minorHAnsi" w:eastAsia="Calibri" w:hAnsiTheme="minorHAnsi"/>
          <w:sz w:val="22"/>
          <w:szCs w:val="22"/>
          <w:lang w:val="es-419"/>
        </w:rPr>
        <w:t xml:space="preserve">implicar </w:t>
      </w:r>
      <w:r w:rsidR="002D43AC" w:rsidRPr="00EF613D">
        <w:rPr>
          <w:rFonts w:asciiTheme="minorHAnsi" w:eastAsia="Calibri" w:hAnsiTheme="minorHAnsi"/>
          <w:sz w:val="22"/>
          <w:szCs w:val="22"/>
          <w:lang w:val="es-419"/>
        </w:rPr>
        <w:t xml:space="preserve">los Estados </w:t>
      </w:r>
      <w:r w:rsidR="00AD74B1" w:rsidRPr="00EF613D">
        <w:rPr>
          <w:rFonts w:asciiTheme="minorHAnsi" w:eastAsia="Calibri" w:hAnsiTheme="minorHAnsi"/>
          <w:sz w:val="22"/>
          <w:szCs w:val="22"/>
          <w:lang w:val="es-419"/>
        </w:rPr>
        <w:t xml:space="preserve">a nivel nacional </w:t>
      </w:r>
      <w:r w:rsidR="00DD3CE4" w:rsidRPr="00EF613D">
        <w:rPr>
          <w:rFonts w:asciiTheme="minorHAnsi" w:eastAsia="Calibri" w:hAnsiTheme="minorHAnsi"/>
          <w:sz w:val="22"/>
          <w:szCs w:val="22"/>
          <w:lang w:val="es-419"/>
        </w:rPr>
        <w:t xml:space="preserve">en la prevención, el </w:t>
      </w:r>
      <w:r w:rsidR="00C1360A" w:rsidRPr="00EF613D">
        <w:rPr>
          <w:rFonts w:asciiTheme="minorHAnsi" w:eastAsia="Calibri" w:hAnsiTheme="minorHAnsi"/>
          <w:sz w:val="22"/>
          <w:szCs w:val="22"/>
          <w:lang w:val="es-419"/>
        </w:rPr>
        <w:t xml:space="preserve">monitoreo </w:t>
      </w:r>
      <w:r w:rsidR="00DD3CE4" w:rsidRPr="00EF613D">
        <w:rPr>
          <w:rFonts w:asciiTheme="minorHAnsi" w:eastAsia="Calibri" w:hAnsiTheme="minorHAnsi"/>
          <w:sz w:val="22"/>
          <w:szCs w:val="22"/>
          <w:lang w:val="es-419"/>
        </w:rPr>
        <w:t xml:space="preserve">y la reparación de la </w:t>
      </w:r>
      <w:r w:rsidR="002D43AC" w:rsidRPr="00EF613D">
        <w:rPr>
          <w:rFonts w:asciiTheme="minorHAnsi" w:eastAsia="Calibri" w:hAnsiTheme="minorHAnsi"/>
          <w:sz w:val="22"/>
          <w:szCs w:val="22"/>
          <w:lang w:val="es-419"/>
        </w:rPr>
        <w:t xml:space="preserve">discriminación racial </w:t>
      </w:r>
      <w:r w:rsidR="00DD3CE4" w:rsidRPr="00EF613D">
        <w:rPr>
          <w:rFonts w:asciiTheme="minorHAnsi" w:eastAsia="Calibri" w:hAnsiTheme="minorHAnsi"/>
          <w:sz w:val="22"/>
          <w:szCs w:val="22"/>
          <w:lang w:val="es-419"/>
        </w:rPr>
        <w:t xml:space="preserve">en la salud?  </w:t>
      </w:r>
      <w:r w:rsidR="00F22978" w:rsidRPr="00EF613D">
        <w:rPr>
          <w:rFonts w:asciiTheme="minorHAnsi" w:eastAsia="Calibri" w:hAnsiTheme="minorHAnsi"/>
          <w:sz w:val="22"/>
          <w:szCs w:val="22"/>
          <w:lang w:val="es-419"/>
        </w:rPr>
        <w:t xml:space="preserve">¿Cómo deben participar las personas y los grupos protegidos por la Convención? </w:t>
      </w:r>
    </w:p>
    <w:p w14:paraId="1EBAC995" w14:textId="5BC73BEC" w:rsidR="00817F8D" w:rsidRPr="00EF613D" w:rsidRDefault="00EF613D" w:rsidP="00EF613D">
      <w:pPr>
        <w:pStyle w:val="SingleTxtG"/>
        <w:tabs>
          <w:tab w:val="left" w:pos="284"/>
          <w:tab w:val="left" w:pos="567"/>
        </w:tabs>
        <w:spacing w:before="120" w:line="240" w:lineRule="auto"/>
        <w:ind w:left="0" w:right="95"/>
        <w:rPr>
          <w:rFonts w:asciiTheme="minorHAnsi" w:hAnsiTheme="minorHAnsi"/>
          <w:sz w:val="22"/>
          <w:szCs w:val="22"/>
          <w:lang w:val="es-419"/>
        </w:rPr>
      </w:pPr>
      <w:r w:rsidRPr="00EF613D">
        <w:rPr>
          <w:rFonts w:asciiTheme="minorHAnsi" w:hAnsiTheme="minorHAnsi"/>
          <w:sz w:val="22"/>
          <w:szCs w:val="22"/>
          <w:lang w:val="es-419"/>
        </w:rPr>
        <w:t>36.</w:t>
      </w:r>
      <w:r w:rsidRPr="00EF613D">
        <w:rPr>
          <w:rFonts w:asciiTheme="minorHAnsi" w:hAnsiTheme="minorHAnsi"/>
          <w:sz w:val="22"/>
          <w:szCs w:val="22"/>
          <w:lang w:val="es-419"/>
        </w:rPr>
        <w:tab/>
      </w:r>
      <w:r>
        <w:rPr>
          <w:rFonts w:asciiTheme="minorHAnsi" w:hAnsiTheme="minorHAnsi"/>
          <w:sz w:val="22"/>
          <w:szCs w:val="22"/>
          <w:lang w:val="es-419"/>
        </w:rPr>
        <w:tab/>
      </w:r>
      <w:r w:rsidR="002D43AC" w:rsidRPr="00EF613D">
        <w:rPr>
          <w:rFonts w:asciiTheme="minorHAnsi" w:eastAsia="Calibri" w:hAnsiTheme="minorHAnsi"/>
          <w:sz w:val="22"/>
          <w:szCs w:val="22"/>
          <w:lang w:val="es-419"/>
        </w:rPr>
        <w:t xml:space="preserve">¿Cómo debe regularse la responsabilidad de las infracciones por parte de todas las partes implicadas? ¿Cómo debe distribuirse la responsabilidad? </w:t>
      </w:r>
    </w:p>
    <w:p w14:paraId="7ED42B3F" w14:textId="296D28E9" w:rsidR="00817F8D" w:rsidRPr="00EF613D" w:rsidRDefault="00EF613D" w:rsidP="00EF613D">
      <w:pPr>
        <w:pStyle w:val="SingleTxtG"/>
        <w:tabs>
          <w:tab w:val="left" w:pos="284"/>
          <w:tab w:val="left" w:pos="567"/>
        </w:tabs>
        <w:spacing w:before="120" w:line="240" w:lineRule="auto"/>
        <w:ind w:left="0" w:right="95"/>
        <w:rPr>
          <w:rFonts w:asciiTheme="minorHAnsi" w:eastAsia="Calibri" w:hAnsiTheme="minorHAnsi"/>
          <w:sz w:val="22"/>
          <w:szCs w:val="22"/>
          <w:lang w:val="es-419"/>
        </w:rPr>
      </w:pPr>
      <w:r w:rsidRPr="00EF613D">
        <w:rPr>
          <w:rFonts w:asciiTheme="minorHAnsi" w:eastAsia="Calibri" w:hAnsiTheme="minorHAnsi"/>
          <w:sz w:val="22"/>
          <w:szCs w:val="22"/>
          <w:lang w:val="es-419"/>
        </w:rPr>
        <w:t>37.</w:t>
      </w:r>
      <w:r w:rsidRPr="00EF613D">
        <w:rPr>
          <w:rFonts w:asciiTheme="minorHAnsi" w:eastAsia="Calibri" w:hAnsiTheme="minorHAnsi"/>
          <w:sz w:val="22"/>
          <w:szCs w:val="22"/>
          <w:lang w:val="es-419"/>
        </w:rPr>
        <w:tab/>
      </w:r>
      <w:r>
        <w:rPr>
          <w:rFonts w:asciiTheme="minorHAnsi" w:eastAsia="Calibri" w:hAnsiTheme="minorHAnsi"/>
          <w:sz w:val="22"/>
          <w:szCs w:val="22"/>
          <w:lang w:val="es-419"/>
        </w:rPr>
        <w:tab/>
      </w:r>
      <w:r w:rsidR="002D43AC" w:rsidRPr="00EF613D">
        <w:rPr>
          <w:rFonts w:asciiTheme="minorHAnsi" w:eastAsia="Calibri" w:hAnsiTheme="minorHAnsi"/>
          <w:sz w:val="22"/>
          <w:szCs w:val="22"/>
          <w:lang w:val="es-419"/>
        </w:rPr>
        <w:t xml:space="preserve">¿Qué normas deben aplicar estos procesos para identificar y reparar la discriminación racial </w:t>
      </w:r>
      <w:r w:rsidR="00AC1167" w:rsidRPr="00EF613D">
        <w:rPr>
          <w:rFonts w:asciiTheme="minorHAnsi" w:eastAsia="Calibri" w:hAnsiTheme="minorHAnsi"/>
          <w:sz w:val="22"/>
          <w:szCs w:val="22"/>
          <w:lang w:val="es-419"/>
        </w:rPr>
        <w:t>en la sanidad</w:t>
      </w:r>
      <w:r w:rsidR="002D43AC" w:rsidRPr="00EF613D">
        <w:rPr>
          <w:rFonts w:asciiTheme="minorHAnsi" w:eastAsia="Calibri" w:hAnsiTheme="minorHAnsi"/>
          <w:sz w:val="22"/>
          <w:szCs w:val="22"/>
          <w:lang w:val="es-419"/>
        </w:rPr>
        <w:t xml:space="preserve">? </w:t>
      </w:r>
      <w:r w:rsidR="00AC1167" w:rsidRPr="00EF613D">
        <w:rPr>
          <w:rFonts w:asciiTheme="minorHAnsi" w:eastAsia="Calibri" w:hAnsiTheme="minorHAnsi"/>
          <w:sz w:val="22"/>
          <w:szCs w:val="22"/>
          <w:lang w:val="es-419"/>
        </w:rPr>
        <w:t xml:space="preserve">¿Cómo deben aplicar los Estados los principios de transparencia, participación y </w:t>
      </w:r>
      <w:r w:rsidR="008E3373" w:rsidRPr="00EF613D">
        <w:rPr>
          <w:rFonts w:asciiTheme="minorHAnsi" w:eastAsia="Calibri" w:hAnsiTheme="minorHAnsi"/>
          <w:sz w:val="22"/>
          <w:szCs w:val="22"/>
          <w:lang w:val="es-419"/>
        </w:rPr>
        <w:t>empoderamiento</w:t>
      </w:r>
      <w:r w:rsidR="00AC1167" w:rsidRPr="00EF613D">
        <w:rPr>
          <w:rFonts w:asciiTheme="minorHAnsi" w:eastAsia="Calibri" w:hAnsiTheme="minorHAnsi"/>
          <w:sz w:val="22"/>
          <w:szCs w:val="22"/>
          <w:lang w:val="es-419"/>
        </w:rPr>
        <w:t xml:space="preserve">, respetando y protegiendo al mismo tiempo el derecho a la </w:t>
      </w:r>
      <w:r w:rsidR="008E3373" w:rsidRPr="00EF613D">
        <w:rPr>
          <w:rFonts w:asciiTheme="minorHAnsi" w:eastAsia="Calibri" w:hAnsiTheme="minorHAnsi"/>
          <w:sz w:val="22"/>
          <w:szCs w:val="22"/>
          <w:lang w:val="es-419"/>
        </w:rPr>
        <w:t>privacidad</w:t>
      </w:r>
      <w:r w:rsidR="0036447A" w:rsidRPr="00EF613D">
        <w:rPr>
          <w:rFonts w:asciiTheme="minorHAnsi" w:eastAsia="Calibri" w:hAnsiTheme="minorHAnsi"/>
          <w:sz w:val="22"/>
          <w:szCs w:val="22"/>
          <w:lang w:val="es-419"/>
        </w:rPr>
        <w:t xml:space="preserve">? </w:t>
      </w:r>
    </w:p>
    <w:p w14:paraId="14C50EEF" w14:textId="77777777" w:rsidR="00817F8D" w:rsidRPr="00EF613D" w:rsidRDefault="002D43AC" w:rsidP="00121945">
      <w:pPr>
        <w:pStyle w:val="SingleTxtG"/>
        <w:tabs>
          <w:tab w:val="left" w:pos="284"/>
          <w:tab w:val="left" w:pos="567"/>
        </w:tabs>
        <w:spacing w:before="120" w:line="240" w:lineRule="auto"/>
        <w:ind w:left="0" w:right="95"/>
        <w:rPr>
          <w:rFonts w:asciiTheme="minorHAnsi" w:hAnsiTheme="minorHAnsi"/>
          <w:i/>
          <w:iCs/>
          <w:sz w:val="22"/>
          <w:szCs w:val="22"/>
          <w:u w:val="single"/>
          <w:lang w:val="es-419"/>
        </w:rPr>
      </w:pPr>
      <w:r w:rsidRPr="00EF613D">
        <w:rPr>
          <w:rFonts w:asciiTheme="minorHAnsi" w:hAnsiTheme="minorHAnsi"/>
          <w:i/>
          <w:iCs/>
          <w:sz w:val="22"/>
          <w:szCs w:val="22"/>
          <w:u w:val="single"/>
          <w:lang w:val="es-419"/>
        </w:rPr>
        <w:t xml:space="preserve">Organizaciones internacionales y discriminación racial </w:t>
      </w:r>
    </w:p>
    <w:p w14:paraId="6AA3760C" w14:textId="58E6CDAC" w:rsidR="00817F8D" w:rsidRPr="00EF613D" w:rsidRDefault="00EF613D" w:rsidP="00EF613D">
      <w:pPr>
        <w:pStyle w:val="SingleTxtG"/>
        <w:tabs>
          <w:tab w:val="left" w:pos="284"/>
          <w:tab w:val="left" w:pos="567"/>
        </w:tabs>
        <w:spacing w:before="120" w:line="240" w:lineRule="auto"/>
        <w:ind w:left="0" w:right="95"/>
        <w:rPr>
          <w:rFonts w:asciiTheme="minorHAnsi" w:hAnsiTheme="minorHAnsi"/>
          <w:sz w:val="22"/>
          <w:szCs w:val="22"/>
          <w:lang w:val="es-419"/>
        </w:rPr>
      </w:pPr>
      <w:r w:rsidRPr="00EF613D">
        <w:rPr>
          <w:rFonts w:asciiTheme="minorHAnsi" w:hAnsiTheme="minorHAnsi"/>
          <w:sz w:val="22"/>
          <w:szCs w:val="22"/>
          <w:lang w:val="es-419"/>
        </w:rPr>
        <w:t>38.</w:t>
      </w:r>
      <w:r w:rsidRPr="00EF613D">
        <w:rPr>
          <w:rFonts w:asciiTheme="minorHAnsi" w:hAnsiTheme="minorHAnsi"/>
          <w:sz w:val="22"/>
          <w:szCs w:val="22"/>
          <w:lang w:val="es-419"/>
        </w:rPr>
        <w:tab/>
      </w:r>
      <w:r w:rsidRPr="00EF613D">
        <w:rPr>
          <w:rFonts w:asciiTheme="minorHAnsi" w:hAnsiTheme="minorHAnsi"/>
          <w:sz w:val="22"/>
          <w:szCs w:val="22"/>
          <w:lang w:val="es-419"/>
        </w:rPr>
        <w:tab/>
      </w:r>
      <w:r w:rsidR="002D43AC" w:rsidRPr="00EF613D">
        <w:rPr>
          <w:rFonts w:asciiTheme="minorHAnsi" w:hAnsiTheme="minorHAnsi"/>
          <w:sz w:val="22"/>
          <w:szCs w:val="22"/>
          <w:lang w:val="es-419"/>
        </w:rPr>
        <w:t xml:space="preserve">¿Cómo deberían </w:t>
      </w:r>
      <w:r w:rsidR="00772520" w:rsidRPr="00EF613D">
        <w:rPr>
          <w:rFonts w:asciiTheme="minorHAnsi" w:hAnsiTheme="minorHAnsi"/>
          <w:sz w:val="22"/>
          <w:szCs w:val="22"/>
          <w:lang w:val="es-419"/>
        </w:rPr>
        <w:t xml:space="preserve">contribuir </w:t>
      </w:r>
      <w:r w:rsidR="00231B8E" w:rsidRPr="00EF613D">
        <w:rPr>
          <w:rFonts w:asciiTheme="minorHAnsi" w:hAnsiTheme="minorHAnsi"/>
          <w:sz w:val="22"/>
          <w:szCs w:val="22"/>
          <w:lang w:val="es-419"/>
        </w:rPr>
        <w:t xml:space="preserve">las </w:t>
      </w:r>
      <w:r w:rsidR="002D43AC" w:rsidRPr="00EF613D">
        <w:rPr>
          <w:rFonts w:asciiTheme="minorHAnsi" w:hAnsiTheme="minorHAnsi"/>
          <w:sz w:val="22"/>
          <w:szCs w:val="22"/>
          <w:lang w:val="es-419"/>
        </w:rPr>
        <w:t xml:space="preserve">Naciones Unidas </w:t>
      </w:r>
      <w:r w:rsidR="00231B8E" w:rsidRPr="00EF613D">
        <w:rPr>
          <w:rFonts w:asciiTheme="minorHAnsi" w:hAnsiTheme="minorHAnsi"/>
          <w:sz w:val="22"/>
          <w:szCs w:val="22"/>
          <w:lang w:val="es-419"/>
        </w:rPr>
        <w:t xml:space="preserve">y sus </w:t>
      </w:r>
      <w:r w:rsidR="002D43AC" w:rsidRPr="00EF613D">
        <w:rPr>
          <w:rFonts w:asciiTheme="minorHAnsi" w:hAnsiTheme="minorHAnsi"/>
          <w:sz w:val="22"/>
          <w:szCs w:val="22"/>
          <w:lang w:val="es-419"/>
        </w:rPr>
        <w:t xml:space="preserve">organismos y programas, </w:t>
      </w:r>
      <w:r w:rsidR="008B6197" w:rsidRPr="00EF613D">
        <w:rPr>
          <w:rFonts w:asciiTheme="minorHAnsi" w:hAnsiTheme="minorHAnsi"/>
          <w:sz w:val="22"/>
          <w:szCs w:val="22"/>
          <w:lang w:val="es-419"/>
        </w:rPr>
        <w:t xml:space="preserve">directa o indirectamente, </w:t>
      </w:r>
      <w:r w:rsidR="005E71BF" w:rsidRPr="00EF613D">
        <w:rPr>
          <w:rFonts w:asciiTheme="minorHAnsi" w:hAnsiTheme="minorHAnsi"/>
          <w:sz w:val="22"/>
          <w:szCs w:val="22"/>
          <w:lang w:val="es-419"/>
        </w:rPr>
        <w:t xml:space="preserve">a </w:t>
      </w:r>
      <w:r w:rsidR="00772520" w:rsidRPr="00EF613D">
        <w:rPr>
          <w:rFonts w:asciiTheme="minorHAnsi" w:hAnsiTheme="minorHAnsi"/>
          <w:sz w:val="22"/>
          <w:szCs w:val="22"/>
          <w:lang w:val="es-419"/>
        </w:rPr>
        <w:t xml:space="preserve">promover </w:t>
      </w:r>
      <w:r w:rsidR="008B6197" w:rsidRPr="00EF613D">
        <w:rPr>
          <w:rFonts w:asciiTheme="minorHAnsi" w:hAnsiTheme="minorHAnsi"/>
          <w:sz w:val="22"/>
          <w:szCs w:val="22"/>
          <w:lang w:val="es-419"/>
        </w:rPr>
        <w:t xml:space="preserve">la prohibición de la </w:t>
      </w:r>
      <w:r w:rsidR="0036447A" w:rsidRPr="00EF613D">
        <w:rPr>
          <w:rFonts w:asciiTheme="minorHAnsi" w:hAnsiTheme="minorHAnsi"/>
          <w:sz w:val="22"/>
          <w:szCs w:val="22"/>
          <w:lang w:val="es-419"/>
        </w:rPr>
        <w:t xml:space="preserve">discriminación racial? </w:t>
      </w:r>
    </w:p>
    <w:p w14:paraId="1BF4A971" w14:textId="413993C5" w:rsidR="00817F8D" w:rsidRPr="00EF613D" w:rsidRDefault="00EF613D" w:rsidP="00EF613D">
      <w:pPr>
        <w:pStyle w:val="SingleTxtG"/>
        <w:tabs>
          <w:tab w:val="left" w:pos="284"/>
          <w:tab w:val="left" w:pos="567"/>
        </w:tabs>
        <w:spacing w:before="120" w:line="240" w:lineRule="auto"/>
        <w:ind w:left="0" w:right="95"/>
        <w:rPr>
          <w:rFonts w:asciiTheme="minorHAnsi" w:hAnsiTheme="minorHAnsi"/>
          <w:sz w:val="22"/>
          <w:szCs w:val="22"/>
          <w:lang w:val="es-419"/>
        </w:rPr>
      </w:pPr>
      <w:r w:rsidRPr="00EF613D">
        <w:rPr>
          <w:rFonts w:asciiTheme="minorHAnsi" w:hAnsiTheme="minorHAnsi"/>
          <w:sz w:val="22"/>
          <w:szCs w:val="22"/>
          <w:lang w:val="es-419"/>
        </w:rPr>
        <w:t>39.</w:t>
      </w:r>
      <w:r w:rsidRPr="00EF613D">
        <w:rPr>
          <w:rFonts w:asciiTheme="minorHAnsi" w:hAnsiTheme="minorHAnsi"/>
          <w:sz w:val="22"/>
          <w:szCs w:val="22"/>
          <w:lang w:val="es-419"/>
        </w:rPr>
        <w:tab/>
      </w:r>
      <w:r w:rsidRPr="00EF613D">
        <w:rPr>
          <w:rFonts w:asciiTheme="minorHAnsi" w:hAnsiTheme="minorHAnsi"/>
          <w:sz w:val="22"/>
          <w:szCs w:val="22"/>
          <w:lang w:val="es-419"/>
        </w:rPr>
        <w:tab/>
      </w:r>
      <w:r w:rsidR="002D43AC" w:rsidRPr="00EF613D">
        <w:rPr>
          <w:rFonts w:asciiTheme="minorHAnsi" w:hAnsiTheme="minorHAnsi"/>
          <w:sz w:val="22"/>
          <w:szCs w:val="22"/>
          <w:lang w:val="es-419"/>
        </w:rPr>
        <w:t xml:space="preserve">¿Cómo </w:t>
      </w:r>
      <w:r w:rsidR="00772520" w:rsidRPr="00EF613D">
        <w:rPr>
          <w:rFonts w:asciiTheme="minorHAnsi" w:hAnsiTheme="minorHAnsi"/>
          <w:sz w:val="22"/>
          <w:szCs w:val="22"/>
          <w:lang w:val="es-419"/>
        </w:rPr>
        <w:t xml:space="preserve">deberían potenciar las organizaciones de derechos humanos y las relacionadas con la salud el </w:t>
      </w:r>
      <w:r w:rsidR="002D43AC" w:rsidRPr="00EF613D">
        <w:rPr>
          <w:rFonts w:asciiTheme="minorHAnsi" w:hAnsiTheme="minorHAnsi"/>
          <w:sz w:val="22"/>
          <w:szCs w:val="22"/>
          <w:lang w:val="es-419"/>
        </w:rPr>
        <w:t>intercambio de información</w:t>
      </w:r>
      <w:r w:rsidR="008B6197" w:rsidRPr="00EF613D">
        <w:rPr>
          <w:rFonts w:asciiTheme="minorHAnsi" w:hAnsiTheme="minorHAnsi"/>
          <w:sz w:val="22"/>
          <w:szCs w:val="22"/>
          <w:lang w:val="es-419"/>
        </w:rPr>
        <w:t xml:space="preserve">? </w:t>
      </w:r>
    </w:p>
    <w:p w14:paraId="141509ED" w14:textId="053E4715" w:rsidR="00817F8D" w:rsidRPr="00EF613D" w:rsidRDefault="00EF613D" w:rsidP="00EF613D">
      <w:pPr>
        <w:pStyle w:val="SingleTxtG"/>
        <w:tabs>
          <w:tab w:val="left" w:pos="284"/>
          <w:tab w:val="left" w:pos="567"/>
        </w:tabs>
        <w:spacing w:before="120" w:line="240" w:lineRule="auto"/>
        <w:ind w:left="0" w:right="95"/>
        <w:rPr>
          <w:rFonts w:asciiTheme="minorHAnsi" w:hAnsiTheme="minorHAnsi"/>
          <w:sz w:val="22"/>
          <w:szCs w:val="22"/>
          <w:lang w:val="es-419"/>
        </w:rPr>
      </w:pPr>
      <w:r w:rsidRPr="00EF613D">
        <w:rPr>
          <w:rFonts w:asciiTheme="minorHAnsi" w:hAnsiTheme="minorHAnsi"/>
          <w:sz w:val="22"/>
          <w:szCs w:val="22"/>
          <w:lang w:val="es-419"/>
        </w:rPr>
        <w:t>40.</w:t>
      </w:r>
      <w:r w:rsidRPr="00EF613D">
        <w:rPr>
          <w:rFonts w:asciiTheme="minorHAnsi" w:hAnsiTheme="minorHAnsi"/>
          <w:sz w:val="22"/>
          <w:szCs w:val="22"/>
          <w:lang w:val="es-419"/>
        </w:rPr>
        <w:tab/>
      </w:r>
      <w:r w:rsidRPr="00EF613D">
        <w:rPr>
          <w:rFonts w:asciiTheme="minorHAnsi" w:hAnsiTheme="minorHAnsi"/>
          <w:sz w:val="22"/>
          <w:szCs w:val="22"/>
          <w:lang w:val="es-419"/>
        </w:rPr>
        <w:tab/>
      </w:r>
      <w:r w:rsidR="002D43AC" w:rsidRPr="00EF613D">
        <w:rPr>
          <w:rFonts w:asciiTheme="minorHAnsi" w:hAnsiTheme="minorHAnsi"/>
          <w:sz w:val="22"/>
          <w:szCs w:val="22"/>
          <w:lang w:val="es-419"/>
        </w:rPr>
        <w:t xml:space="preserve">¿Qué medidas institucionales, </w:t>
      </w:r>
      <w:r w:rsidR="00772520" w:rsidRPr="00EF613D">
        <w:rPr>
          <w:rFonts w:asciiTheme="minorHAnsi" w:hAnsiTheme="minorHAnsi"/>
          <w:sz w:val="22"/>
          <w:szCs w:val="22"/>
          <w:lang w:val="es-419"/>
        </w:rPr>
        <w:t xml:space="preserve">operativas </w:t>
      </w:r>
      <w:r w:rsidR="002D43AC" w:rsidRPr="00EF613D">
        <w:rPr>
          <w:rFonts w:asciiTheme="minorHAnsi" w:hAnsiTheme="minorHAnsi"/>
          <w:sz w:val="22"/>
          <w:szCs w:val="22"/>
          <w:lang w:val="es-419"/>
        </w:rPr>
        <w:t xml:space="preserve">y de otro tipo deberían adoptar estos organismos para prevenir y prohibir la perpetuación de las desigualdades raciales? </w:t>
      </w:r>
    </w:p>
    <w:p w14:paraId="2A6C5D5F" w14:textId="668875D5" w:rsidR="00817F8D" w:rsidRPr="00EF613D" w:rsidRDefault="002D43AC" w:rsidP="00121945">
      <w:pPr>
        <w:pStyle w:val="SingleTxtG"/>
        <w:tabs>
          <w:tab w:val="left" w:pos="284"/>
          <w:tab w:val="left" w:pos="567"/>
        </w:tabs>
        <w:spacing w:before="120" w:line="240" w:lineRule="auto"/>
        <w:ind w:left="0" w:right="95"/>
        <w:rPr>
          <w:rFonts w:asciiTheme="minorHAnsi" w:hAnsiTheme="minorHAnsi"/>
          <w:i/>
          <w:iCs/>
          <w:sz w:val="22"/>
          <w:szCs w:val="22"/>
          <w:u w:val="single"/>
          <w:lang w:val="es-419"/>
        </w:rPr>
      </w:pPr>
      <w:r w:rsidRPr="00EF613D">
        <w:rPr>
          <w:rFonts w:asciiTheme="minorHAnsi" w:hAnsiTheme="minorHAnsi"/>
          <w:i/>
          <w:iCs/>
          <w:sz w:val="22"/>
          <w:szCs w:val="22"/>
          <w:u w:val="single"/>
          <w:lang w:val="es-419"/>
        </w:rPr>
        <w:t xml:space="preserve">Lecciones aprendidas durante la pandemia </w:t>
      </w:r>
      <w:r w:rsidR="004079FB" w:rsidRPr="00EF613D">
        <w:rPr>
          <w:rFonts w:asciiTheme="minorHAnsi" w:hAnsiTheme="minorHAnsi"/>
          <w:i/>
          <w:iCs/>
          <w:sz w:val="22"/>
          <w:szCs w:val="22"/>
          <w:u w:val="single"/>
          <w:lang w:val="es-419"/>
        </w:rPr>
        <w:t>de COVID-19</w:t>
      </w:r>
    </w:p>
    <w:p w14:paraId="7B61B8CE" w14:textId="5BD70D89" w:rsidR="002126D6" w:rsidRPr="00EF613D" w:rsidRDefault="00EF613D" w:rsidP="00121945">
      <w:pPr>
        <w:tabs>
          <w:tab w:val="left" w:pos="284"/>
          <w:tab w:val="left" w:pos="567"/>
        </w:tabs>
        <w:spacing w:before="120" w:after="120"/>
        <w:ind w:right="95"/>
        <w:jc w:val="both"/>
        <w:rPr>
          <w:rFonts w:cs="Times New Roman"/>
          <w:sz w:val="22"/>
          <w:szCs w:val="22"/>
          <w:lang w:val="es-419"/>
        </w:rPr>
      </w:pPr>
      <w:r w:rsidRPr="00281081">
        <w:rPr>
          <w:rFonts w:cs="Times New Roman"/>
          <w:noProof/>
          <w:sz w:val="22"/>
          <w:szCs w:val="22"/>
          <w:lang w:eastAsia="en-GB"/>
        </w:rPr>
        <mc:AlternateContent>
          <mc:Choice Requires="wps">
            <w:drawing>
              <wp:anchor distT="45720" distB="45720" distL="114300" distR="114300" simplePos="0" relativeHeight="251659264" behindDoc="0" locked="0" layoutInCell="1" allowOverlap="1" wp14:anchorId="53392FE6" wp14:editId="08D21E1B">
                <wp:simplePos x="0" y="0"/>
                <wp:positionH relativeFrom="margin">
                  <wp:posOffset>19050</wp:posOffset>
                </wp:positionH>
                <wp:positionV relativeFrom="paragraph">
                  <wp:posOffset>704850</wp:posOffset>
                </wp:positionV>
                <wp:extent cx="571500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85825"/>
                        </a:xfrm>
                        <a:prstGeom prst="rect">
                          <a:avLst/>
                        </a:prstGeom>
                        <a:solidFill>
                          <a:srgbClr val="FFFFFF"/>
                        </a:solidFill>
                        <a:ln w="9525">
                          <a:solidFill>
                            <a:srgbClr val="000000"/>
                          </a:solidFill>
                          <a:miter lim="800000"/>
                          <a:headEnd/>
                          <a:tailEnd/>
                        </a:ln>
                      </wps:spPr>
                      <wps:txbx>
                        <w:txbxContent>
                          <w:p w14:paraId="31450F2F" w14:textId="33F376AA" w:rsidR="00EF613D" w:rsidRPr="00EF613D" w:rsidRDefault="00EF613D" w:rsidP="00EF613D">
                            <w:pPr>
                              <w:pStyle w:val="ListParagraph"/>
                              <w:tabs>
                                <w:tab w:val="left" w:pos="284"/>
                                <w:tab w:val="left" w:pos="567"/>
                              </w:tabs>
                              <w:spacing w:before="120" w:after="120"/>
                              <w:ind w:left="0" w:right="95"/>
                              <w:contextualSpacing w:val="0"/>
                              <w:jc w:val="both"/>
                              <w:rPr>
                                <w:rFonts w:eastAsia="Times New Roman" w:cs="Times New Roman"/>
                                <w:sz w:val="22"/>
                                <w:szCs w:val="22"/>
                                <w:lang w:val="es-419" w:eastAsia="en-GB"/>
                              </w:rPr>
                            </w:pPr>
                            <w:r w:rsidRPr="00EF613D">
                              <w:rPr>
                                <w:rFonts w:eastAsia="Times New Roman" w:cs="Times New Roman"/>
                                <w:b/>
                                <w:bCs/>
                                <w:color w:val="000000"/>
                                <w:sz w:val="22"/>
                                <w:szCs w:val="22"/>
                                <w:lang w:val="es-419" w:eastAsia="en-GB"/>
                              </w:rPr>
                              <w:t>Las contribuciones escritas deben enviarse a</w:t>
                            </w:r>
                            <w:r>
                              <w:rPr>
                                <w:rFonts w:eastAsia="Times New Roman" w:cs="Times New Roman"/>
                                <w:b/>
                                <w:bCs/>
                                <w:color w:val="000000"/>
                                <w:sz w:val="22"/>
                                <w:szCs w:val="22"/>
                                <w:lang w:val="es-419" w:eastAsia="en-GB"/>
                              </w:rPr>
                              <w:t xml:space="preserve"> </w:t>
                            </w:r>
                            <w:hyperlink r:id="rId8" w:history="1">
                              <w:r w:rsidRPr="00792CB1">
                                <w:rPr>
                                  <w:rStyle w:val="Hyperlink"/>
                                  <w:b/>
                                  <w:bCs/>
                                  <w:sz w:val="22"/>
                                  <w:szCs w:val="22"/>
                                  <w:lang w:val="es-419"/>
                                </w:rPr>
                                <w:t>ohchr-cerd-gr37@un.org</w:t>
                              </w:r>
                            </w:hyperlink>
                            <w:r w:rsidRPr="00EF613D">
                              <w:rPr>
                                <w:rFonts w:eastAsia="Times New Roman" w:cs="Times New Roman"/>
                                <w:b/>
                                <w:bCs/>
                                <w:sz w:val="22"/>
                                <w:szCs w:val="22"/>
                                <w:lang w:val="es-419" w:eastAsia="en-GB"/>
                              </w:rPr>
                              <w:t xml:space="preserve">, </w:t>
                            </w:r>
                            <w:r w:rsidRPr="00EF613D">
                              <w:rPr>
                                <w:rFonts w:eastAsia="Times New Roman" w:cs="Times New Roman"/>
                                <w:b/>
                                <w:bCs/>
                                <w:color w:val="000000"/>
                                <w:sz w:val="22"/>
                                <w:szCs w:val="22"/>
                                <w:lang w:val="es-419" w:eastAsia="en-GB"/>
                              </w:rPr>
                              <w:t xml:space="preserve">antes del 1 de julio 2022, en una de las lenguas oficiales de trabajo del Comité: inglés, francés o español y deben </w:t>
                            </w:r>
                            <w:r w:rsidRPr="00EF613D">
                              <w:rPr>
                                <w:rFonts w:eastAsia="Times New Roman" w:cs="Times New Roman"/>
                                <w:color w:val="000000"/>
                                <w:sz w:val="22"/>
                                <w:szCs w:val="22"/>
                                <w:lang w:val="es-419" w:eastAsia="en-GB"/>
                              </w:rPr>
                              <w:t xml:space="preserve">limitarse a un </w:t>
                            </w:r>
                            <w:r w:rsidRPr="00EF613D">
                              <w:rPr>
                                <w:rFonts w:eastAsia="Times New Roman" w:cs="Times New Roman"/>
                                <w:b/>
                                <w:bCs/>
                                <w:color w:val="000000"/>
                                <w:sz w:val="22"/>
                                <w:szCs w:val="22"/>
                                <w:lang w:val="es-419" w:eastAsia="en-GB"/>
                              </w:rPr>
                              <w:t xml:space="preserve">máximo de 10 páginas. </w:t>
                            </w:r>
                            <w:r w:rsidRPr="00EF613D">
                              <w:rPr>
                                <w:rFonts w:eastAsia="Times New Roman" w:cs="Times New Roman"/>
                                <w:bCs/>
                                <w:color w:val="000000"/>
                                <w:sz w:val="22"/>
                                <w:szCs w:val="22"/>
                                <w:lang w:val="es-419" w:eastAsia="en-GB"/>
                              </w:rPr>
                              <w:t xml:space="preserve">Se </w:t>
                            </w:r>
                            <w:r w:rsidRPr="00EF613D">
                              <w:rPr>
                                <w:rFonts w:eastAsia="Times New Roman" w:cs="Times New Roman"/>
                                <w:color w:val="000000"/>
                                <w:sz w:val="22"/>
                                <w:szCs w:val="22"/>
                                <w:lang w:val="es-419" w:eastAsia="en-GB"/>
                              </w:rPr>
                              <w:t xml:space="preserve">puede adjuntar material de apoyo adicional, como informes, estudios académicos y otros materiales de referencia. </w:t>
                            </w:r>
                          </w:p>
                          <w:p w14:paraId="6FAF7763" w14:textId="77777777" w:rsidR="00EF613D" w:rsidRPr="00792CB1" w:rsidRDefault="00EF613D" w:rsidP="00EF613D">
                            <w:pPr>
                              <w:rPr>
                                <w:lang w:val="es-4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392FE6" id="_x0000_t202" coordsize="21600,21600" o:spt="202" path="m,l,21600r21600,l21600,xe">
                <v:stroke joinstyle="miter"/>
                <v:path gradientshapeok="t" o:connecttype="rect"/>
              </v:shapetype>
              <v:shape id="Text Box 2" o:spid="_x0000_s1026" type="#_x0000_t202" style="position:absolute;left:0;text-align:left;margin-left:1.5pt;margin-top:55.5pt;width:450pt;height:6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">
                <v:textbox>
                  <w:txbxContent>
                    <w:p w14:paraId="31450F2F" w14:textId="33F376AA" w:rsidR="00EF613D" w:rsidRPr="00EF613D" w:rsidRDefault="00EF613D" w:rsidP="00EF613D">
                      <w:pPr>
                        <w:pStyle w:val="ListParagraph"/>
                        <w:tabs>
                          <w:tab w:val="left" w:pos="284"/>
                          <w:tab w:val="left" w:pos="567"/>
                        </w:tabs>
                        <w:spacing w:before="120" w:after="120"/>
                        <w:ind w:left="0" w:right="95"/>
                        <w:contextualSpacing w:val="0"/>
                        <w:jc w:val="both"/>
                        <w:rPr>
                          <w:rFonts w:eastAsia="Times New Roman" w:cs="Times New Roman"/>
                          <w:sz w:val="22"/>
                          <w:szCs w:val="22"/>
                          <w:lang w:val="es-419" w:eastAsia="en-GB"/>
                        </w:rPr>
                      </w:pPr>
                      <w:r w:rsidRPr="00EF613D">
                        <w:rPr>
                          <w:rFonts w:eastAsia="Times New Roman" w:cs="Times New Roman"/>
                          <w:b/>
                          <w:bCs/>
                          <w:color w:val="000000"/>
                          <w:sz w:val="22"/>
                          <w:szCs w:val="22"/>
                          <w:lang w:val="es-419" w:eastAsia="en-GB"/>
                        </w:rPr>
                        <w:t>Las contribuciones escritas deben enviarse a</w:t>
                      </w:r>
                      <w:r>
                        <w:rPr>
                          <w:rFonts w:eastAsia="Times New Roman" w:cs="Times New Roman"/>
                          <w:b/>
                          <w:bCs/>
                          <w:color w:val="000000"/>
                          <w:sz w:val="22"/>
                          <w:szCs w:val="22"/>
                          <w:lang w:val="es-419" w:eastAsia="en-GB"/>
                        </w:rPr>
                        <w:t xml:space="preserve"> </w:t>
                      </w:r>
                      <w:hyperlink r:id="rId9" w:history="1">
                        <w:r w:rsidRPr="007A1B8B">
                          <w:rPr>
                            <w:rStyle w:val="Hyperlink"/>
                            <w:b/>
                            <w:bCs/>
                            <w:sz w:val="22"/>
                            <w:szCs w:val="22"/>
                          </w:rPr>
                          <w:t>ohchr-cerd-gr37@un.org</w:t>
                        </w:r>
                      </w:hyperlink>
                      <w:r w:rsidRPr="00EF613D">
                        <w:rPr>
                          <w:rFonts w:eastAsia="Times New Roman" w:cs="Times New Roman"/>
                          <w:b/>
                          <w:bCs/>
                          <w:sz w:val="22"/>
                          <w:szCs w:val="22"/>
                          <w:lang w:val="es-419" w:eastAsia="en-GB"/>
                        </w:rPr>
                        <w:t xml:space="preserve">, </w:t>
                      </w:r>
                      <w:r w:rsidRPr="00EF613D">
                        <w:rPr>
                          <w:rFonts w:eastAsia="Times New Roman" w:cs="Times New Roman"/>
                          <w:b/>
                          <w:bCs/>
                          <w:color w:val="000000"/>
                          <w:sz w:val="22"/>
                          <w:szCs w:val="22"/>
                          <w:lang w:val="es-419" w:eastAsia="en-GB"/>
                        </w:rPr>
                        <w:t xml:space="preserve">antes del 1 de julio 2022, en una de las lenguas oficiales de trabajo del Comité: inglés, francés o español y deben </w:t>
                      </w:r>
                      <w:r w:rsidRPr="00EF613D">
                        <w:rPr>
                          <w:rFonts w:eastAsia="Times New Roman" w:cs="Times New Roman"/>
                          <w:color w:val="000000"/>
                          <w:sz w:val="22"/>
                          <w:szCs w:val="22"/>
                          <w:lang w:val="es-419" w:eastAsia="en-GB"/>
                        </w:rPr>
                        <w:t xml:space="preserve">limitarse a un </w:t>
                      </w:r>
                      <w:r w:rsidRPr="00EF613D">
                        <w:rPr>
                          <w:rFonts w:eastAsia="Times New Roman" w:cs="Times New Roman"/>
                          <w:b/>
                          <w:bCs/>
                          <w:color w:val="000000"/>
                          <w:sz w:val="22"/>
                          <w:szCs w:val="22"/>
                          <w:lang w:val="es-419" w:eastAsia="en-GB"/>
                        </w:rPr>
                        <w:t xml:space="preserve">máximo de 10 páginas. </w:t>
                      </w:r>
                      <w:r w:rsidRPr="00EF613D">
                        <w:rPr>
                          <w:rFonts w:eastAsia="Times New Roman" w:cs="Times New Roman"/>
                          <w:bCs/>
                          <w:color w:val="000000"/>
                          <w:sz w:val="22"/>
                          <w:szCs w:val="22"/>
                          <w:lang w:val="es-419" w:eastAsia="en-GB"/>
                        </w:rPr>
                        <w:t xml:space="preserve">Se </w:t>
                      </w:r>
                      <w:r w:rsidRPr="00EF613D">
                        <w:rPr>
                          <w:rFonts w:eastAsia="Times New Roman" w:cs="Times New Roman"/>
                          <w:color w:val="000000"/>
                          <w:sz w:val="22"/>
                          <w:szCs w:val="22"/>
                          <w:lang w:val="es-419" w:eastAsia="en-GB"/>
                        </w:rPr>
                        <w:t xml:space="preserve">puede adjuntar material de apoyo adicional, como informes, estudios académicos y otros materiales de referencia. </w:t>
                      </w:r>
                    </w:p>
                    <w:p w14:paraId="6FAF7763" w14:textId="77777777" w:rsidR="00EF613D" w:rsidRDefault="00EF613D" w:rsidP="00EF613D"/>
                  </w:txbxContent>
                </v:textbox>
                <w10:wrap type="square" anchorx="margin"/>
              </v:shape>
            </w:pict>
          </mc:Fallback>
        </mc:AlternateContent>
      </w:r>
      <w:r w:rsidRPr="00EF613D">
        <w:rPr>
          <w:rFonts w:cs="Times New Roman"/>
          <w:sz w:val="22"/>
          <w:szCs w:val="22"/>
          <w:lang w:val="es-419"/>
        </w:rPr>
        <w:t>41.</w:t>
      </w:r>
      <w:r w:rsidRPr="00EF613D">
        <w:rPr>
          <w:rFonts w:cs="Times New Roman"/>
          <w:sz w:val="22"/>
          <w:szCs w:val="22"/>
          <w:lang w:val="es-419"/>
        </w:rPr>
        <w:tab/>
      </w:r>
      <w:r>
        <w:rPr>
          <w:rFonts w:cs="Times New Roman"/>
          <w:sz w:val="22"/>
          <w:szCs w:val="22"/>
          <w:lang w:val="es-419"/>
        </w:rPr>
        <w:tab/>
      </w:r>
      <w:r w:rsidR="002D43AC" w:rsidRPr="00EF613D">
        <w:rPr>
          <w:rFonts w:cs="Times New Roman"/>
          <w:sz w:val="22"/>
          <w:szCs w:val="22"/>
          <w:lang w:val="es-419"/>
        </w:rPr>
        <w:t xml:space="preserve">Ejemplos sobre </w:t>
      </w:r>
      <w:r w:rsidR="008B6197" w:rsidRPr="00EF613D">
        <w:rPr>
          <w:rFonts w:cs="Times New Roman"/>
          <w:sz w:val="22"/>
          <w:szCs w:val="22"/>
          <w:lang w:val="es-419"/>
        </w:rPr>
        <w:t xml:space="preserve">las lecciones aprendidas </w:t>
      </w:r>
      <w:r w:rsidR="00603FDD" w:rsidRPr="00EF613D">
        <w:rPr>
          <w:rFonts w:cs="Times New Roman"/>
          <w:sz w:val="22"/>
          <w:szCs w:val="22"/>
          <w:lang w:val="es-419"/>
        </w:rPr>
        <w:t xml:space="preserve">sobre la desigualdad racial </w:t>
      </w:r>
      <w:r w:rsidR="008B6197" w:rsidRPr="00EF613D">
        <w:rPr>
          <w:rFonts w:cs="Times New Roman"/>
          <w:sz w:val="22"/>
          <w:szCs w:val="22"/>
          <w:lang w:val="es-419"/>
        </w:rPr>
        <w:t xml:space="preserve">y las buenas prácticas en la </w:t>
      </w:r>
      <w:r w:rsidR="004334D5" w:rsidRPr="00EF613D">
        <w:rPr>
          <w:rFonts w:cs="Times New Roman"/>
          <w:sz w:val="22"/>
          <w:szCs w:val="22"/>
          <w:lang w:val="es-419"/>
        </w:rPr>
        <w:t xml:space="preserve">creación de enfoques centrados en la comunidad </w:t>
      </w:r>
      <w:r w:rsidR="00AD74B1" w:rsidRPr="00EF613D">
        <w:rPr>
          <w:rFonts w:cs="Times New Roman"/>
          <w:sz w:val="22"/>
          <w:szCs w:val="22"/>
          <w:lang w:val="es-419"/>
        </w:rPr>
        <w:t xml:space="preserve">y la lucha contra la discriminación racial </w:t>
      </w:r>
      <w:r w:rsidR="00603FDD" w:rsidRPr="00EF613D">
        <w:rPr>
          <w:rFonts w:cs="Times New Roman"/>
          <w:sz w:val="22"/>
          <w:szCs w:val="22"/>
          <w:lang w:val="es-419"/>
        </w:rPr>
        <w:t>durante la pandemia</w:t>
      </w:r>
      <w:r w:rsidR="004079FB" w:rsidRPr="00EF613D">
        <w:rPr>
          <w:rFonts w:cs="Times New Roman"/>
          <w:sz w:val="22"/>
          <w:szCs w:val="22"/>
          <w:lang w:val="es-419"/>
        </w:rPr>
        <w:t xml:space="preserve"> de COVID-19</w:t>
      </w:r>
      <w:r w:rsidR="00603FDD" w:rsidRPr="00EF613D">
        <w:rPr>
          <w:rFonts w:cs="Times New Roman"/>
          <w:sz w:val="22"/>
          <w:szCs w:val="22"/>
          <w:lang w:val="es-419"/>
        </w:rPr>
        <w:t xml:space="preserve">.  </w:t>
      </w:r>
      <w:r w:rsidR="004334D5" w:rsidRPr="00EF613D">
        <w:rPr>
          <w:rFonts w:cs="Times New Roman"/>
          <w:sz w:val="22"/>
          <w:szCs w:val="22"/>
          <w:lang w:val="es-419"/>
        </w:rPr>
        <w:t xml:space="preserve"> </w:t>
      </w:r>
    </w:p>
    <w:sectPr w:rsidR="002126D6" w:rsidRPr="00EF613D" w:rsidSect="00236EB1">
      <w:footerReference w:type="even" r:id="rId10"/>
      <w:foot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1BA0B" w14:textId="77777777" w:rsidR="002A4C1F" w:rsidRDefault="002A4C1F" w:rsidP="004E0E19">
      <w:r>
        <w:separator/>
      </w:r>
    </w:p>
  </w:endnote>
  <w:endnote w:type="continuationSeparator" w:id="0">
    <w:p w14:paraId="2A5A8036" w14:textId="77777777" w:rsidR="002A4C1F" w:rsidRDefault="002A4C1F" w:rsidP="004E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7792511"/>
      <w:docPartObj>
        <w:docPartGallery w:val="Page Numbers (Bottom of Page)"/>
        <w:docPartUnique/>
      </w:docPartObj>
    </w:sdtPr>
    <w:sdtEndPr>
      <w:rPr>
        <w:rStyle w:val="PageNumber"/>
      </w:rPr>
    </w:sdtEndPr>
    <w:sdtContent>
      <w:p w14:paraId="1AD877AD" w14:textId="77777777" w:rsidR="00817F8D" w:rsidRDefault="002D43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73E5CF" w14:textId="77777777" w:rsidR="004E0E19" w:rsidRDefault="004E0E19" w:rsidP="004E0E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5197903"/>
      <w:docPartObj>
        <w:docPartGallery w:val="Page Numbers (Bottom of Page)"/>
        <w:docPartUnique/>
      </w:docPartObj>
    </w:sdtPr>
    <w:sdtEndPr>
      <w:rPr>
        <w:rStyle w:val="PageNumber"/>
      </w:rPr>
    </w:sdtEndPr>
    <w:sdtContent>
      <w:p w14:paraId="6F26F0E2" w14:textId="56CC947B" w:rsidR="00817F8D" w:rsidRDefault="002D43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92CB1">
          <w:rPr>
            <w:rStyle w:val="PageNumber"/>
            <w:noProof/>
          </w:rPr>
          <w:t>4</w:t>
        </w:r>
        <w:r>
          <w:rPr>
            <w:rStyle w:val="PageNumber"/>
          </w:rPr>
          <w:fldChar w:fldCharType="end"/>
        </w:r>
      </w:p>
    </w:sdtContent>
  </w:sdt>
  <w:p w14:paraId="43F3F85A" w14:textId="77777777" w:rsidR="004E0E19" w:rsidRDefault="004E0E19" w:rsidP="004E0E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BA667" w14:textId="77777777" w:rsidR="002A4C1F" w:rsidRDefault="002A4C1F" w:rsidP="004E0E19">
      <w:r>
        <w:separator/>
      </w:r>
    </w:p>
  </w:footnote>
  <w:footnote w:type="continuationSeparator" w:id="0">
    <w:p w14:paraId="7102B1F1" w14:textId="77777777" w:rsidR="002A4C1F" w:rsidRDefault="002A4C1F" w:rsidP="004E0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479F8"/>
    <w:multiLevelType w:val="hybridMultilevel"/>
    <w:tmpl w:val="9732DB0C"/>
    <w:lvl w:ilvl="0" w:tplc="777087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FB0036"/>
    <w:multiLevelType w:val="hybridMultilevel"/>
    <w:tmpl w:val="AEBE64E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B64548"/>
    <w:multiLevelType w:val="hybridMultilevel"/>
    <w:tmpl w:val="C3B2164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05416B"/>
    <w:multiLevelType w:val="hybridMultilevel"/>
    <w:tmpl w:val="71428F66"/>
    <w:lvl w:ilvl="0" w:tplc="0409000F">
      <w:start w:val="1"/>
      <w:numFmt w:val="decimal"/>
      <w:lvlText w:val="%1."/>
      <w:lvlJc w:val="left"/>
      <w:pPr>
        <w:ind w:left="6598" w:hanging="360"/>
      </w:pPr>
      <w:rPr>
        <w:i w:val="0"/>
        <w:iCs w:val="0"/>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CDA6D7C"/>
    <w:multiLevelType w:val="hybridMultilevel"/>
    <w:tmpl w:val="F9609220"/>
    <w:lvl w:ilvl="0" w:tplc="E7728E84">
      <w:start w:val="1"/>
      <w:numFmt w:val="decimal"/>
      <w:lvlText w:val="%1."/>
      <w:lvlJc w:val="left"/>
      <w:pPr>
        <w:ind w:left="920" w:hanging="5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2D34CA"/>
    <w:multiLevelType w:val="multilevel"/>
    <w:tmpl w:val="F2682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D04FF7"/>
    <w:multiLevelType w:val="hybridMultilevel"/>
    <w:tmpl w:val="1F74EC0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4B660A"/>
    <w:multiLevelType w:val="hybridMultilevel"/>
    <w:tmpl w:val="4D285630"/>
    <w:lvl w:ilvl="0" w:tplc="B772442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E91508"/>
    <w:multiLevelType w:val="hybridMultilevel"/>
    <w:tmpl w:val="F45C256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1"/>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91"/>
    <w:rsid w:val="000015D2"/>
    <w:rsid w:val="00017CB3"/>
    <w:rsid w:val="000233B2"/>
    <w:rsid w:val="00055843"/>
    <w:rsid w:val="000850D7"/>
    <w:rsid w:val="00092644"/>
    <w:rsid w:val="000A6215"/>
    <w:rsid w:val="000B189B"/>
    <w:rsid w:val="000B4424"/>
    <w:rsid w:val="000C7EC0"/>
    <w:rsid w:val="000F53E2"/>
    <w:rsid w:val="00110F96"/>
    <w:rsid w:val="00121945"/>
    <w:rsid w:val="00140584"/>
    <w:rsid w:val="00151252"/>
    <w:rsid w:val="00172135"/>
    <w:rsid w:val="001773F5"/>
    <w:rsid w:val="00191A67"/>
    <w:rsid w:val="00191E6F"/>
    <w:rsid w:val="001C74D9"/>
    <w:rsid w:val="001D5EE8"/>
    <w:rsid w:val="001E0CB4"/>
    <w:rsid w:val="001F3086"/>
    <w:rsid w:val="001F3594"/>
    <w:rsid w:val="001F5B5E"/>
    <w:rsid w:val="00202A54"/>
    <w:rsid w:val="0020434A"/>
    <w:rsid w:val="002107CF"/>
    <w:rsid w:val="002126D6"/>
    <w:rsid w:val="00216E8C"/>
    <w:rsid w:val="00231B8E"/>
    <w:rsid w:val="00232FE8"/>
    <w:rsid w:val="00236EB1"/>
    <w:rsid w:val="0024496E"/>
    <w:rsid w:val="002570EB"/>
    <w:rsid w:val="00264584"/>
    <w:rsid w:val="0028307E"/>
    <w:rsid w:val="00283D9F"/>
    <w:rsid w:val="00285ED2"/>
    <w:rsid w:val="00286FB8"/>
    <w:rsid w:val="002909C4"/>
    <w:rsid w:val="002A007D"/>
    <w:rsid w:val="002A08DC"/>
    <w:rsid w:val="002A4C1F"/>
    <w:rsid w:val="002C2983"/>
    <w:rsid w:val="002C35C3"/>
    <w:rsid w:val="002C6CA6"/>
    <w:rsid w:val="002D43AC"/>
    <w:rsid w:val="002E1447"/>
    <w:rsid w:val="002E2F48"/>
    <w:rsid w:val="002E43AD"/>
    <w:rsid w:val="00306285"/>
    <w:rsid w:val="00312448"/>
    <w:rsid w:val="00327154"/>
    <w:rsid w:val="003418B8"/>
    <w:rsid w:val="00353D67"/>
    <w:rsid w:val="0036447A"/>
    <w:rsid w:val="00376804"/>
    <w:rsid w:val="00376F3F"/>
    <w:rsid w:val="00382077"/>
    <w:rsid w:val="00384D3A"/>
    <w:rsid w:val="00387617"/>
    <w:rsid w:val="003A2150"/>
    <w:rsid w:val="003C4172"/>
    <w:rsid w:val="003C44CB"/>
    <w:rsid w:val="003E15C6"/>
    <w:rsid w:val="003F0EEC"/>
    <w:rsid w:val="003F5F12"/>
    <w:rsid w:val="004079FB"/>
    <w:rsid w:val="00415857"/>
    <w:rsid w:val="004334D5"/>
    <w:rsid w:val="00434120"/>
    <w:rsid w:val="00443A5C"/>
    <w:rsid w:val="00446D03"/>
    <w:rsid w:val="00457997"/>
    <w:rsid w:val="0047330B"/>
    <w:rsid w:val="00474DAE"/>
    <w:rsid w:val="004867C2"/>
    <w:rsid w:val="0049283C"/>
    <w:rsid w:val="00493A58"/>
    <w:rsid w:val="004C1B13"/>
    <w:rsid w:val="004C316A"/>
    <w:rsid w:val="004C6CE6"/>
    <w:rsid w:val="004C7430"/>
    <w:rsid w:val="004E0E19"/>
    <w:rsid w:val="0051093D"/>
    <w:rsid w:val="005208A7"/>
    <w:rsid w:val="00562A3A"/>
    <w:rsid w:val="00565E8D"/>
    <w:rsid w:val="00584178"/>
    <w:rsid w:val="00591A64"/>
    <w:rsid w:val="00596C65"/>
    <w:rsid w:val="005A792F"/>
    <w:rsid w:val="005B3398"/>
    <w:rsid w:val="005B7B3B"/>
    <w:rsid w:val="005C2B93"/>
    <w:rsid w:val="005C34B5"/>
    <w:rsid w:val="005D19B5"/>
    <w:rsid w:val="005D4B53"/>
    <w:rsid w:val="005E71BF"/>
    <w:rsid w:val="005F1EC4"/>
    <w:rsid w:val="00603FDD"/>
    <w:rsid w:val="00607DEF"/>
    <w:rsid w:val="006277C0"/>
    <w:rsid w:val="0063485B"/>
    <w:rsid w:val="00640180"/>
    <w:rsid w:val="006410F2"/>
    <w:rsid w:val="006512BC"/>
    <w:rsid w:val="006551B7"/>
    <w:rsid w:val="0067337F"/>
    <w:rsid w:val="006932D0"/>
    <w:rsid w:val="0069591D"/>
    <w:rsid w:val="006B3A4E"/>
    <w:rsid w:val="006B7319"/>
    <w:rsid w:val="006D22F4"/>
    <w:rsid w:val="006D3D37"/>
    <w:rsid w:val="006E5F72"/>
    <w:rsid w:val="007067C9"/>
    <w:rsid w:val="00707847"/>
    <w:rsid w:val="00716CDC"/>
    <w:rsid w:val="0072265C"/>
    <w:rsid w:val="00734014"/>
    <w:rsid w:val="00734596"/>
    <w:rsid w:val="0073562B"/>
    <w:rsid w:val="00745AD3"/>
    <w:rsid w:val="00772520"/>
    <w:rsid w:val="0078001F"/>
    <w:rsid w:val="00785823"/>
    <w:rsid w:val="00792A74"/>
    <w:rsid w:val="00792CB1"/>
    <w:rsid w:val="007B3F55"/>
    <w:rsid w:val="007D2FE2"/>
    <w:rsid w:val="007D5C4E"/>
    <w:rsid w:val="007E4956"/>
    <w:rsid w:val="007F0381"/>
    <w:rsid w:val="007F5FD4"/>
    <w:rsid w:val="007F634E"/>
    <w:rsid w:val="00817F8D"/>
    <w:rsid w:val="0082013F"/>
    <w:rsid w:val="0082382D"/>
    <w:rsid w:val="00827BB9"/>
    <w:rsid w:val="00830C73"/>
    <w:rsid w:val="008315CA"/>
    <w:rsid w:val="00833E0D"/>
    <w:rsid w:val="00835975"/>
    <w:rsid w:val="0084426C"/>
    <w:rsid w:val="00854C22"/>
    <w:rsid w:val="008568E3"/>
    <w:rsid w:val="00861447"/>
    <w:rsid w:val="00863CCF"/>
    <w:rsid w:val="0089283D"/>
    <w:rsid w:val="0089327D"/>
    <w:rsid w:val="008B6197"/>
    <w:rsid w:val="008C59D9"/>
    <w:rsid w:val="008D3F50"/>
    <w:rsid w:val="008E3373"/>
    <w:rsid w:val="008F093C"/>
    <w:rsid w:val="008F23A7"/>
    <w:rsid w:val="00905E33"/>
    <w:rsid w:val="009146C7"/>
    <w:rsid w:val="00917165"/>
    <w:rsid w:val="0093242A"/>
    <w:rsid w:val="009329D2"/>
    <w:rsid w:val="009414CA"/>
    <w:rsid w:val="00942E46"/>
    <w:rsid w:val="009474B5"/>
    <w:rsid w:val="00953762"/>
    <w:rsid w:val="009546DA"/>
    <w:rsid w:val="00954A9C"/>
    <w:rsid w:val="0095514E"/>
    <w:rsid w:val="009567C7"/>
    <w:rsid w:val="009625FE"/>
    <w:rsid w:val="00975235"/>
    <w:rsid w:val="0099547A"/>
    <w:rsid w:val="009A552A"/>
    <w:rsid w:val="009B6662"/>
    <w:rsid w:val="009C12BA"/>
    <w:rsid w:val="009D7247"/>
    <w:rsid w:val="00A003DB"/>
    <w:rsid w:val="00A03771"/>
    <w:rsid w:val="00A12A08"/>
    <w:rsid w:val="00A13709"/>
    <w:rsid w:val="00A16747"/>
    <w:rsid w:val="00A217C7"/>
    <w:rsid w:val="00A33E6F"/>
    <w:rsid w:val="00A34ACB"/>
    <w:rsid w:val="00A50650"/>
    <w:rsid w:val="00A84ED0"/>
    <w:rsid w:val="00A85A91"/>
    <w:rsid w:val="00A93707"/>
    <w:rsid w:val="00A97630"/>
    <w:rsid w:val="00AA2513"/>
    <w:rsid w:val="00AC1167"/>
    <w:rsid w:val="00AC1D08"/>
    <w:rsid w:val="00AC3029"/>
    <w:rsid w:val="00AC6D48"/>
    <w:rsid w:val="00AD0EF6"/>
    <w:rsid w:val="00AD1604"/>
    <w:rsid w:val="00AD74B1"/>
    <w:rsid w:val="00AE3B5A"/>
    <w:rsid w:val="00AF326F"/>
    <w:rsid w:val="00B17AB0"/>
    <w:rsid w:val="00B27135"/>
    <w:rsid w:val="00B30D82"/>
    <w:rsid w:val="00B454B1"/>
    <w:rsid w:val="00B50C54"/>
    <w:rsid w:val="00B51129"/>
    <w:rsid w:val="00B521F5"/>
    <w:rsid w:val="00B66655"/>
    <w:rsid w:val="00B70F30"/>
    <w:rsid w:val="00B90D89"/>
    <w:rsid w:val="00B91075"/>
    <w:rsid w:val="00BA7D62"/>
    <w:rsid w:val="00BC0C6B"/>
    <w:rsid w:val="00BC237F"/>
    <w:rsid w:val="00BE7D94"/>
    <w:rsid w:val="00C008EE"/>
    <w:rsid w:val="00C1360A"/>
    <w:rsid w:val="00C171EA"/>
    <w:rsid w:val="00C23FBA"/>
    <w:rsid w:val="00C27154"/>
    <w:rsid w:val="00C705C2"/>
    <w:rsid w:val="00C80CC5"/>
    <w:rsid w:val="00C93C52"/>
    <w:rsid w:val="00CB1BDE"/>
    <w:rsid w:val="00CB6478"/>
    <w:rsid w:val="00CC0D9B"/>
    <w:rsid w:val="00CC7BDF"/>
    <w:rsid w:val="00CD53C8"/>
    <w:rsid w:val="00CE25F3"/>
    <w:rsid w:val="00CF6F84"/>
    <w:rsid w:val="00D114F7"/>
    <w:rsid w:val="00D1410C"/>
    <w:rsid w:val="00D21734"/>
    <w:rsid w:val="00D41F67"/>
    <w:rsid w:val="00D44F4B"/>
    <w:rsid w:val="00D56454"/>
    <w:rsid w:val="00D70277"/>
    <w:rsid w:val="00D71263"/>
    <w:rsid w:val="00D7455D"/>
    <w:rsid w:val="00D82F5F"/>
    <w:rsid w:val="00D863AE"/>
    <w:rsid w:val="00D93B75"/>
    <w:rsid w:val="00D93F2C"/>
    <w:rsid w:val="00DA122E"/>
    <w:rsid w:val="00DA1F03"/>
    <w:rsid w:val="00DA497F"/>
    <w:rsid w:val="00DB22BF"/>
    <w:rsid w:val="00DB6FA3"/>
    <w:rsid w:val="00DC0858"/>
    <w:rsid w:val="00DD1646"/>
    <w:rsid w:val="00DD3CE4"/>
    <w:rsid w:val="00DE1DD1"/>
    <w:rsid w:val="00DE2252"/>
    <w:rsid w:val="00DE6B00"/>
    <w:rsid w:val="00DF5D52"/>
    <w:rsid w:val="00E12F9B"/>
    <w:rsid w:val="00E14E86"/>
    <w:rsid w:val="00E200E2"/>
    <w:rsid w:val="00E269FD"/>
    <w:rsid w:val="00E30CBB"/>
    <w:rsid w:val="00E314D5"/>
    <w:rsid w:val="00E40BD3"/>
    <w:rsid w:val="00E54F73"/>
    <w:rsid w:val="00E73898"/>
    <w:rsid w:val="00EA48BA"/>
    <w:rsid w:val="00EB16A8"/>
    <w:rsid w:val="00EB3D2F"/>
    <w:rsid w:val="00EC1687"/>
    <w:rsid w:val="00EF613D"/>
    <w:rsid w:val="00EF61F7"/>
    <w:rsid w:val="00F00D06"/>
    <w:rsid w:val="00F015BB"/>
    <w:rsid w:val="00F03462"/>
    <w:rsid w:val="00F22978"/>
    <w:rsid w:val="00F246C0"/>
    <w:rsid w:val="00F254B3"/>
    <w:rsid w:val="00F32ECC"/>
    <w:rsid w:val="00F3589C"/>
    <w:rsid w:val="00F40D90"/>
    <w:rsid w:val="00F55719"/>
    <w:rsid w:val="00F56466"/>
    <w:rsid w:val="00F6142C"/>
    <w:rsid w:val="00F61DB1"/>
    <w:rsid w:val="00F75103"/>
    <w:rsid w:val="00F805CA"/>
    <w:rsid w:val="00F80C57"/>
    <w:rsid w:val="00F94FAD"/>
    <w:rsid w:val="00FA3532"/>
    <w:rsid w:val="00FB6A15"/>
    <w:rsid w:val="00FC5CA2"/>
    <w:rsid w:val="00FD19B9"/>
    <w:rsid w:val="00FD3500"/>
    <w:rsid w:val="00FD3655"/>
    <w:rsid w:val="00FD50CA"/>
    <w:rsid w:val="00FE16E8"/>
    <w:rsid w:val="00FE7303"/>
    <w:rsid w:val="00FF50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8B21"/>
  <w15:chartTrackingRefBased/>
  <w15:docId w15:val="{54D26E6E-6011-654E-BAC6-0A2C2E4E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27BB9"/>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827BB9"/>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410F2"/>
    <w:pPr>
      <w:ind w:left="720"/>
      <w:contextualSpacing/>
    </w:pPr>
  </w:style>
  <w:style w:type="paragraph" w:styleId="Footer">
    <w:name w:val="footer"/>
    <w:basedOn w:val="Normal"/>
    <w:link w:val="FooterChar"/>
    <w:uiPriority w:val="99"/>
    <w:unhideWhenUsed/>
    <w:rsid w:val="004E0E19"/>
    <w:pPr>
      <w:tabs>
        <w:tab w:val="center" w:pos="4513"/>
        <w:tab w:val="right" w:pos="9026"/>
      </w:tabs>
    </w:pPr>
  </w:style>
  <w:style w:type="character" w:customStyle="1" w:styleId="FooterChar">
    <w:name w:val="Footer Char"/>
    <w:basedOn w:val="DefaultParagraphFont"/>
    <w:link w:val="Footer"/>
    <w:uiPriority w:val="99"/>
    <w:rsid w:val="004E0E19"/>
    <w:rPr>
      <w:lang w:val="en-GB"/>
    </w:rPr>
  </w:style>
  <w:style w:type="character" w:styleId="PageNumber">
    <w:name w:val="page number"/>
    <w:basedOn w:val="DefaultParagraphFont"/>
    <w:uiPriority w:val="99"/>
    <w:semiHidden/>
    <w:unhideWhenUsed/>
    <w:rsid w:val="004E0E19"/>
  </w:style>
  <w:style w:type="paragraph" w:styleId="NormalWeb">
    <w:name w:val="Normal (Web)"/>
    <w:basedOn w:val="Normal"/>
    <w:uiPriority w:val="99"/>
    <w:semiHidden/>
    <w:unhideWhenUsed/>
    <w:rsid w:val="004C316A"/>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830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C73"/>
    <w:rPr>
      <w:rFonts w:ascii="Segoe UI" w:hAnsi="Segoe UI" w:cs="Segoe UI"/>
      <w:sz w:val="18"/>
      <w:szCs w:val="18"/>
      <w:lang w:val="en-GB"/>
    </w:rPr>
  </w:style>
  <w:style w:type="character" w:styleId="Hyperlink">
    <w:name w:val="Hyperlink"/>
    <w:basedOn w:val="DefaultParagraphFont"/>
    <w:uiPriority w:val="99"/>
    <w:unhideWhenUsed/>
    <w:rsid w:val="008C59D9"/>
    <w:rPr>
      <w:color w:val="0563C1" w:themeColor="hyperlink"/>
      <w:u w:val="single"/>
    </w:rPr>
  </w:style>
  <w:style w:type="paragraph" w:styleId="FootnoteText">
    <w:name w:val="footnote text"/>
    <w:basedOn w:val="Normal"/>
    <w:link w:val="FootnoteTextChar"/>
    <w:uiPriority w:val="99"/>
    <w:semiHidden/>
    <w:unhideWhenUsed/>
    <w:rsid w:val="002D43AC"/>
    <w:rPr>
      <w:sz w:val="20"/>
      <w:szCs w:val="20"/>
    </w:rPr>
  </w:style>
  <w:style w:type="character" w:customStyle="1" w:styleId="FootnoteTextChar">
    <w:name w:val="Footnote Text Char"/>
    <w:basedOn w:val="DefaultParagraphFont"/>
    <w:link w:val="FootnoteText"/>
    <w:uiPriority w:val="99"/>
    <w:semiHidden/>
    <w:rsid w:val="002D43AC"/>
    <w:rPr>
      <w:sz w:val="20"/>
      <w:szCs w:val="20"/>
    </w:rPr>
  </w:style>
  <w:style w:type="character" w:styleId="FootnoteReference">
    <w:name w:val="footnote reference"/>
    <w:basedOn w:val="DefaultParagraphFont"/>
    <w:uiPriority w:val="99"/>
    <w:semiHidden/>
    <w:unhideWhenUsed/>
    <w:rsid w:val="002D43AC"/>
    <w:rPr>
      <w:vertAlign w:val="superscript"/>
    </w:rPr>
  </w:style>
  <w:style w:type="character" w:customStyle="1" w:styleId="UnresolvedMention">
    <w:name w:val="Unresolved Mention"/>
    <w:basedOn w:val="DefaultParagraphFont"/>
    <w:uiPriority w:val="99"/>
    <w:semiHidden/>
    <w:unhideWhenUsed/>
    <w:rsid w:val="00EF6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331">
      <w:bodyDiv w:val="1"/>
      <w:marLeft w:val="0"/>
      <w:marRight w:val="0"/>
      <w:marTop w:val="0"/>
      <w:marBottom w:val="0"/>
      <w:divBdr>
        <w:top w:val="none" w:sz="0" w:space="0" w:color="auto"/>
        <w:left w:val="none" w:sz="0" w:space="0" w:color="auto"/>
        <w:bottom w:val="none" w:sz="0" w:space="0" w:color="auto"/>
        <w:right w:val="none" w:sz="0" w:space="0" w:color="auto"/>
      </w:divBdr>
      <w:divsChild>
        <w:div w:id="1750345781">
          <w:marLeft w:val="0"/>
          <w:marRight w:val="0"/>
          <w:marTop w:val="0"/>
          <w:marBottom w:val="0"/>
          <w:divBdr>
            <w:top w:val="none" w:sz="0" w:space="0" w:color="auto"/>
            <w:left w:val="none" w:sz="0" w:space="0" w:color="auto"/>
            <w:bottom w:val="none" w:sz="0" w:space="0" w:color="auto"/>
            <w:right w:val="none" w:sz="0" w:space="0" w:color="auto"/>
          </w:divBdr>
          <w:divsChild>
            <w:div w:id="421223580">
              <w:marLeft w:val="0"/>
              <w:marRight w:val="0"/>
              <w:marTop w:val="0"/>
              <w:marBottom w:val="0"/>
              <w:divBdr>
                <w:top w:val="none" w:sz="0" w:space="0" w:color="auto"/>
                <w:left w:val="none" w:sz="0" w:space="0" w:color="auto"/>
                <w:bottom w:val="none" w:sz="0" w:space="0" w:color="auto"/>
                <w:right w:val="none" w:sz="0" w:space="0" w:color="auto"/>
              </w:divBdr>
              <w:divsChild>
                <w:div w:id="2422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331">
      <w:bodyDiv w:val="1"/>
      <w:marLeft w:val="0"/>
      <w:marRight w:val="0"/>
      <w:marTop w:val="0"/>
      <w:marBottom w:val="0"/>
      <w:divBdr>
        <w:top w:val="none" w:sz="0" w:space="0" w:color="auto"/>
        <w:left w:val="none" w:sz="0" w:space="0" w:color="auto"/>
        <w:bottom w:val="none" w:sz="0" w:space="0" w:color="auto"/>
        <w:right w:val="none" w:sz="0" w:space="0" w:color="auto"/>
      </w:divBdr>
    </w:div>
    <w:div w:id="30569835">
      <w:bodyDiv w:val="1"/>
      <w:marLeft w:val="0"/>
      <w:marRight w:val="0"/>
      <w:marTop w:val="0"/>
      <w:marBottom w:val="0"/>
      <w:divBdr>
        <w:top w:val="none" w:sz="0" w:space="0" w:color="auto"/>
        <w:left w:val="none" w:sz="0" w:space="0" w:color="auto"/>
        <w:bottom w:val="none" w:sz="0" w:space="0" w:color="auto"/>
        <w:right w:val="none" w:sz="0" w:space="0" w:color="auto"/>
      </w:divBdr>
      <w:divsChild>
        <w:div w:id="1203709571">
          <w:marLeft w:val="0"/>
          <w:marRight w:val="0"/>
          <w:marTop w:val="0"/>
          <w:marBottom w:val="0"/>
          <w:divBdr>
            <w:top w:val="none" w:sz="0" w:space="0" w:color="auto"/>
            <w:left w:val="none" w:sz="0" w:space="0" w:color="auto"/>
            <w:bottom w:val="none" w:sz="0" w:space="0" w:color="auto"/>
            <w:right w:val="none" w:sz="0" w:space="0" w:color="auto"/>
          </w:divBdr>
          <w:divsChild>
            <w:div w:id="2018922196">
              <w:marLeft w:val="0"/>
              <w:marRight w:val="0"/>
              <w:marTop w:val="0"/>
              <w:marBottom w:val="0"/>
              <w:divBdr>
                <w:top w:val="none" w:sz="0" w:space="0" w:color="auto"/>
                <w:left w:val="none" w:sz="0" w:space="0" w:color="auto"/>
                <w:bottom w:val="none" w:sz="0" w:space="0" w:color="auto"/>
                <w:right w:val="none" w:sz="0" w:space="0" w:color="auto"/>
              </w:divBdr>
              <w:divsChild>
                <w:div w:id="21455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2643">
      <w:bodyDiv w:val="1"/>
      <w:marLeft w:val="0"/>
      <w:marRight w:val="0"/>
      <w:marTop w:val="0"/>
      <w:marBottom w:val="0"/>
      <w:divBdr>
        <w:top w:val="none" w:sz="0" w:space="0" w:color="auto"/>
        <w:left w:val="none" w:sz="0" w:space="0" w:color="auto"/>
        <w:bottom w:val="none" w:sz="0" w:space="0" w:color="auto"/>
        <w:right w:val="none" w:sz="0" w:space="0" w:color="auto"/>
      </w:divBdr>
      <w:divsChild>
        <w:div w:id="1709599061">
          <w:marLeft w:val="0"/>
          <w:marRight w:val="0"/>
          <w:marTop w:val="0"/>
          <w:marBottom w:val="0"/>
          <w:divBdr>
            <w:top w:val="none" w:sz="0" w:space="0" w:color="auto"/>
            <w:left w:val="none" w:sz="0" w:space="0" w:color="auto"/>
            <w:bottom w:val="none" w:sz="0" w:space="0" w:color="auto"/>
            <w:right w:val="none" w:sz="0" w:space="0" w:color="auto"/>
          </w:divBdr>
          <w:divsChild>
            <w:div w:id="478959154">
              <w:marLeft w:val="0"/>
              <w:marRight w:val="0"/>
              <w:marTop w:val="0"/>
              <w:marBottom w:val="0"/>
              <w:divBdr>
                <w:top w:val="none" w:sz="0" w:space="0" w:color="auto"/>
                <w:left w:val="none" w:sz="0" w:space="0" w:color="auto"/>
                <w:bottom w:val="none" w:sz="0" w:space="0" w:color="auto"/>
                <w:right w:val="none" w:sz="0" w:space="0" w:color="auto"/>
              </w:divBdr>
              <w:divsChild>
                <w:div w:id="7660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8599">
      <w:bodyDiv w:val="1"/>
      <w:marLeft w:val="0"/>
      <w:marRight w:val="0"/>
      <w:marTop w:val="0"/>
      <w:marBottom w:val="0"/>
      <w:divBdr>
        <w:top w:val="none" w:sz="0" w:space="0" w:color="auto"/>
        <w:left w:val="none" w:sz="0" w:space="0" w:color="auto"/>
        <w:bottom w:val="none" w:sz="0" w:space="0" w:color="auto"/>
        <w:right w:val="none" w:sz="0" w:space="0" w:color="auto"/>
      </w:divBdr>
      <w:divsChild>
        <w:div w:id="760028409">
          <w:marLeft w:val="0"/>
          <w:marRight w:val="0"/>
          <w:marTop w:val="0"/>
          <w:marBottom w:val="0"/>
          <w:divBdr>
            <w:top w:val="none" w:sz="0" w:space="0" w:color="auto"/>
            <w:left w:val="none" w:sz="0" w:space="0" w:color="auto"/>
            <w:bottom w:val="none" w:sz="0" w:space="0" w:color="auto"/>
            <w:right w:val="none" w:sz="0" w:space="0" w:color="auto"/>
          </w:divBdr>
          <w:divsChild>
            <w:div w:id="1419135976">
              <w:marLeft w:val="0"/>
              <w:marRight w:val="0"/>
              <w:marTop w:val="0"/>
              <w:marBottom w:val="0"/>
              <w:divBdr>
                <w:top w:val="none" w:sz="0" w:space="0" w:color="auto"/>
                <w:left w:val="none" w:sz="0" w:space="0" w:color="auto"/>
                <w:bottom w:val="none" w:sz="0" w:space="0" w:color="auto"/>
                <w:right w:val="none" w:sz="0" w:space="0" w:color="auto"/>
              </w:divBdr>
              <w:divsChild>
                <w:div w:id="20764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9779">
      <w:bodyDiv w:val="1"/>
      <w:marLeft w:val="0"/>
      <w:marRight w:val="0"/>
      <w:marTop w:val="0"/>
      <w:marBottom w:val="0"/>
      <w:divBdr>
        <w:top w:val="none" w:sz="0" w:space="0" w:color="auto"/>
        <w:left w:val="none" w:sz="0" w:space="0" w:color="auto"/>
        <w:bottom w:val="none" w:sz="0" w:space="0" w:color="auto"/>
        <w:right w:val="none" w:sz="0" w:space="0" w:color="auto"/>
      </w:divBdr>
      <w:divsChild>
        <w:div w:id="636184994">
          <w:marLeft w:val="0"/>
          <w:marRight w:val="0"/>
          <w:marTop w:val="0"/>
          <w:marBottom w:val="0"/>
          <w:divBdr>
            <w:top w:val="none" w:sz="0" w:space="0" w:color="auto"/>
            <w:left w:val="none" w:sz="0" w:space="0" w:color="auto"/>
            <w:bottom w:val="none" w:sz="0" w:space="0" w:color="auto"/>
            <w:right w:val="none" w:sz="0" w:space="0" w:color="auto"/>
          </w:divBdr>
          <w:divsChild>
            <w:div w:id="931165120">
              <w:marLeft w:val="0"/>
              <w:marRight w:val="0"/>
              <w:marTop w:val="0"/>
              <w:marBottom w:val="0"/>
              <w:divBdr>
                <w:top w:val="none" w:sz="0" w:space="0" w:color="auto"/>
                <w:left w:val="none" w:sz="0" w:space="0" w:color="auto"/>
                <w:bottom w:val="none" w:sz="0" w:space="0" w:color="auto"/>
                <w:right w:val="none" w:sz="0" w:space="0" w:color="auto"/>
              </w:divBdr>
              <w:divsChild>
                <w:div w:id="5861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8225">
      <w:bodyDiv w:val="1"/>
      <w:marLeft w:val="0"/>
      <w:marRight w:val="0"/>
      <w:marTop w:val="0"/>
      <w:marBottom w:val="0"/>
      <w:divBdr>
        <w:top w:val="none" w:sz="0" w:space="0" w:color="auto"/>
        <w:left w:val="none" w:sz="0" w:space="0" w:color="auto"/>
        <w:bottom w:val="none" w:sz="0" w:space="0" w:color="auto"/>
        <w:right w:val="none" w:sz="0" w:space="0" w:color="auto"/>
      </w:divBdr>
      <w:divsChild>
        <w:div w:id="2046440311">
          <w:marLeft w:val="0"/>
          <w:marRight w:val="0"/>
          <w:marTop w:val="0"/>
          <w:marBottom w:val="0"/>
          <w:divBdr>
            <w:top w:val="none" w:sz="0" w:space="0" w:color="auto"/>
            <w:left w:val="none" w:sz="0" w:space="0" w:color="auto"/>
            <w:bottom w:val="none" w:sz="0" w:space="0" w:color="auto"/>
            <w:right w:val="none" w:sz="0" w:space="0" w:color="auto"/>
          </w:divBdr>
          <w:divsChild>
            <w:div w:id="318270588">
              <w:marLeft w:val="0"/>
              <w:marRight w:val="0"/>
              <w:marTop w:val="0"/>
              <w:marBottom w:val="0"/>
              <w:divBdr>
                <w:top w:val="none" w:sz="0" w:space="0" w:color="auto"/>
                <w:left w:val="none" w:sz="0" w:space="0" w:color="auto"/>
                <w:bottom w:val="none" w:sz="0" w:space="0" w:color="auto"/>
                <w:right w:val="none" w:sz="0" w:space="0" w:color="auto"/>
              </w:divBdr>
              <w:divsChild>
                <w:div w:id="11135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4014">
      <w:bodyDiv w:val="1"/>
      <w:marLeft w:val="0"/>
      <w:marRight w:val="0"/>
      <w:marTop w:val="0"/>
      <w:marBottom w:val="0"/>
      <w:divBdr>
        <w:top w:val="none" w:sz="0" w:space="0" w:color="auto"/>
        <w:left w:val="none" w:sz="0" w:space="0" w:color="auto"/>
        <w:bottom w:val="none" w:sz="0" w:space="0" w:color="auto"/>
        <w:right w:val="none" w:sz="0" w:space="0" w:color="auto"/>
      </w:divBdr>
      <w:divsChild>
        <w:div w:id="346366955">
          <w:marLeft w:val="0"/>
          <w:marRight w:val="0"/>
          <w:marTop w:val="0"/>
          <w:marBottom w:val="0"/>
          <w:divBdr>
            <w:top w:val="none" w:sz="0" w:space="0" w:color="auto"/>
            <w:left w:val="none" w:sz="0" w:space="0" w:color="auto"/>
            <w:bottom w:val="none" w:sz="0" w:space="0" w:color="auto"/>
            <w:right w:val="none" w:sz="0" w:space="0" w:color="auto"/>
          </w:divBdr>
          <w:divsChild>
            <w:div w:id="116919954">
              <w:marLeft w:val="0"/>
              <w:marRight w:val="0"/>
              <w:marTop w:val="0"/>
              <w:marBottom w:val="0"/>
              <w:divBdr>
                <w:top w:val="none" w:sz="0" w:space="0" w:color="auto"/>
                <w:left w:val="none" w:sz="0" w:space="0" w:color="auto"/>
                <w:bottom w:val="none" w:sz="0" w:space="0" w:color="auto"/>
                <w:right w:val="none" w:sz="0" w:space="0" w:color="auto"/>
              </w:divBdr>
              <w:divsChild>
                <w:div w:id="8879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1542">
      <w:bodyDiv w:val="1"/>
      <w:marLeft w:val="0"/>
      <w:marRight w:val="0"/>
      <w:marTop w:val="0"/>
      <w:marBottom w:val="0"/>
      <w:divBdr>
        <w:top w:val="none" w:sz="0" w:space="0" w:color="auto"/>
        <w:left w:val="none" w:sz="0" w:space="0" w:color="auto"/>
        <w:bottom w:val="none" w:sz="0" w:space="0" w:color="auto"/>
        <w:right w:val="none" w:sz="0" w:space="0" w:color="auto"/>
      </w:divBdr>
      <w:divsChild>
        <w:div w:id="893738034">
          <w:marLeft w:val="0"/>
          <w:marRight w:val="0"/>
          <w:marTop w:val="0"/>
          <w:marBottom w:val="0"/>
          <w:divBdr>
            <w:top w:val="none" w:sz="0" w:space="0" w:color="auto"/>
            <w:left w:val="none" w:sz="0" w:space="0" w:color="auto"/>
            <w:bottom w:val="none" w:sz="0" w:space="0" w:color="auto"/>
            <w:right w:val="none" w:sz="0" w:space="0" w:color="auto"/>
          </w:divBdr>
          <w:divsChild>
            <w:div w:id="1824006254">
              <w:marLeft w:val="0"/>
              <w:marRight w:val="0"/>
              <w:marTop w:val="0"/>
              <w:marBottom w:val="0"/>
              <w:divBdr>
                <w:top w:val="none" w:sz="0" w:space="0" w:color="auto"/>
                <w:left w:val="none" w:sz="0" w:space="0" w:color="auto"/>
                <w:bottom w:val="none" w:sz="0" w:space="0" w:color="auto"/>
                <w:right w:val="none" w:sz="0" w:space="0" w:color="auto"/>
              </w:divBdr>
              <w:divsChild>
                <w:div w:id="5026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0687">
      <w:bodyDiv w:val="1"/>
      <w:marLeft w:val="0"/>
      <w:marRight w:val="0"/>
      <w:marTop w:val="0"/>
      <w:marBottom w:val="0"/>
      <w:divBdr>
        <w:top w:val="none" w:sz="0" w:space="0" w:color="auto"/>
        <w:left w:val="none" w:sz="0" w:space="0" w:color="auto"/>
        <w:bottom w:val="none" w:sz="0" w:space="0" w:color="auto"/>
        <w:right w:val="none" w:sz="0" w:space="0" w:color="auto"/>
      </w:divBdr>
    </w:div>
    <w:div w:id="168258030">
      <w:bodyDiv w:val="1"/>
      <w:marLeft w:val="0"/>
      <w:marRight w:val="0"/>
      <w:marTop w:val="0"/>
      <w:marBottom w:val="0"/>
      <w:divBdr>
        <w:top w:val="none" w:sz="0" w:space="0" w:color="auto"/>
        <w:left w:val="none" w:sz="0" w:space="0" w:color="auto"/>
        <w:bottom w:val="none" w:sz="0" w:space="0" w:color="auto"/>
        <w:right w:val="none" w:sz="0" w:space="0" w:color="auto"/>
      </w:divBdr>
      <w:divsChild>
        <w:div w:id="1775322013">
          <w:marLeft w:val="0"/>
          <w:marRight w:val="0"/>
          <w:marTop w:val="0"/>
          <w:marBottom w:val="0"/>
          <w:divBdr>
            <w:top w:val="none" w:sz="0" w:space="0" w:color="auto"/>
            <w:left w:val="none" w:sz="0" w:space="0" w:color="auto"/>
            <w:bottom w:val="none" w:sz="0" w:space="0" w:color="auto"/>
            <w:right w:val="none" w:sz="0" w:space="0" w:color="auto"/>
          </w:divBdr>
          <w:divsChild>
            <w:div w:id="2036924986">
              <w:marLeft w:val="0"/>
              <w:marRight w:val="0"/>
              <w:marTop w:val="0"/>
              <w:marBottom w:val="0"/>
              <w:divBdr>
                <w:top w:val="none" w:sz="0" w:space="0" w:color="auto"/>
                <w:left w:val="none" w:sz="0" w:space="0" w:color="auto"/>
                <w:bottom w:val="none" w:sz="0" w:space="0" w:color="auto"/>
                <w:right w:val="none" w:sz="0" w:space="0" w:color="auto"/>
              </w:divBdr>
              <w:divsChild>
                <w:div w:id="17342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8241">
      <w:bodyDiv w:val="1"/>
      <w:marLeft w:val="0"/>
      <w:marRight w:val="0"/>
      <w:marTop w:val="0"/>
      <w:marBottom w:val="0"/>
      <w:divBdr>
        <w:top w:val="none" w:sz="0" w:space="0" w:color="auto"/>
        <w:left w:val="none" w:sz="0" w:space="0" w:color="auto"/>
        <w:bottom w:val="none" w:sz="0" w:space="0" w:color="auto"/>
        <w:right w:val="none" w:sz="0" w:space="0" w:color="auto"/>
      </w:divBdr>
      <w:divsChild>
        <w:div w:id="461120772">
          <w:marLeft w:val="0"/>
          <w:marRight w:val="0"/>
          <w:marTop w:val="0"/>
          <w:marBottom w:val="0"/>
          <w:divBdr>
            <w:top w:val="none" w:sz="0" w:space="0" w:color="auto"/>
            <w:left w:val="none" w:sz="0" w:space="0" w:color="auto"/>
            <w:bottom w:val="none" w:sz="0" w:space="0" w:color="auto"/>
            <w:right w:val="none" w:sz="0" w:space="0" w:color="auto"/>
          </w:divBdr>
          <w:divsChild>
            <w:div w:id="1170293645">
              <w:marLeft w:val="0"/>
              <w:marRight w:val="0"/>
              <w:marTop w:val="0"/>
              <w:marBottom w:val="0"/>
              <w:divBdr>
                <w:top w:val="none" w:sz="0" w:space="0" w:color="auto"/>
                <w:left w:val="none" w:sz="0" w:space="0" w:color="auto"/>
                <w:bottom w:val="none" w:sz="0" w:space="0" w:color="auto"/>
                <w:right w:val="none" w:sz="0" w:space="0" w:color="auto"/>
              </w:divBdr>
              <w:divsChild>
                <w:div w:id="18642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5743">
      <w:bodyDiv w:val="1"/>
      <w:marLeft w:val="0"/>
      <w:marRight w:val="0"/>
      <w:marTop w:val="0"/>
      <w:marBottom w:val="0"/>
      <w:divBdr>
        <w:top w:val="none" w:sz="0" w:space="0" w:color="auto"/>
        <w:left w:val="none" w:sz="0" w:space="0" w:color="auto"/>
        <w:bottom w:val="none" w:sz="0" w:space="0" w:color="auto"/>
        <w:right w:val="none" w:sz="0" w:space="0" w:color="auto"/>
      </w:divBdr>
      <w:divsChild>
        <w:div w:id="405037160">
          <w:marLeft w:val="0"/>
          <w:marRight w:val="0"/>
          <w:marTop w:val="0"/>
          <w:marBottom w:val="0"/>
          <w:divBdr>
            <w:top w:val="none" w:sz="0" w:space="0" w:color="auto"/>
            <w:left w:val="none" w:sz="0" w:space="0" w:color="auto"/>
            <w:bottom w:val="none" w:sz="0" w:space="0" w:color="auto"/>
            <w:right w:val="none" w:sz="0" w:space="0" w:color="auto"/>
          </w:divBdr>
          <w:divsChild>
            <w:div w:id="2053849246">
              <w:marLeft w:val="0"/>
              <w:marRight w:val="0"/>
              <w:marTop w:val="0"/>
              <w:marBottom w:val="0"/>
              <w:divBdr>
                <w:top w:val="none" w:sz="0" w:space="0" w:color="auto"/>
                <w:left w:val="none" w:sz="0" w:space="0" w:color="auto"/>
                <w:bottom w:val="none" w:sz="0" w:space="0" w:color="auto"/>
                <w:right w:val="none" w:sz="0" w:space="0" w:color="auto"/>
              </w:divBdr>
              <w:divsChild>
                <w:div w:id="12996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71064">
      <w:bodyDiv w:val="1"/>
      <w:marLeft w:val="0"/>
      <w:marRight w:val="0"/>
      <w:marTop w:val="0"/>
      <w:marBottom w:val="0"/>
      <w:divBdr>
        <w:top w:val="none" w:sz="0" w:space="0" w:color="auto"/>
        <w:left w:val="none" w:sz="0" w:space="0" w:color="auto"/>
        <w:bottom w:val="none" w:sz="0" w:space="0" w:color="auto"/>
        <w:right w:val="none" w:sz="0" w:space="0" w:color="auto"/>
      </w:divBdr>
    </w:div>
    <w:div w:id="296111929">
      <w:bodyDiv w:val="1"/>
      <w:marLeft w:val="0"/>
      <w:marRight w:val="0"/>
      <w:marTop w:val="0"/>
      <w:marBottom w:val="0"/>
      <w:divBdr>
        <w:top w:val="none" w:sz="0" w:space="0" w:color="auto"/>
        <w:left w:val="none" w:sz="0" w:space="0" w:color="auto"/>
        <w:bottom w:val="none" w:sz="0" w:space="0" w:color="auto"/>
        <w:right w:val="none" w:sz="0" w:space="0" w:color="auto"/>
      </w:divBdr>
    </w:div>
    <w:div w:id="328753205">
      <w:bodyDiv w:val="1"/>
      <w:marLeft w:val="0"/>
      <w:marRight w:val="0"/>
      <w:marTop w:val="0"/>
      <w:marBottom w:val="0"/>
      <w:divBdr>
        <w:top w:val="none" w:sz="0" w:space="0" w:color="auto"/>
        <w:left w:val="none" w:sz="0" w:space="0" w:color="auto"/>
        <w:bottom w:val="none" w:sz="0" w:space="0" w:color="auto"/>
        <w:right w:val="none" w:sz="0" w:space="0" w:color="auto"/>
      </w:divBdr>
      <w:divsChild>
        <w:div w:id="593392445">
          <w:marLeft w:val="0"/>
          <w:marRight w:val="0"/>
          <w:marTop w:val="0"/>
          <w:marBottom w:val="0"/>
          <w:divBdr>
            <w:top w:val="none" w:sz="0" w:space="0" w:color="auto"/>
            <w:left w:val="none" w:sz="0" w:space="0" w:color="auto"/>
            <w:bottom w:val="none" w:sz="0" w:space="0" w:color="auto"/>
            <w:right w:val="none" w:sz="0" w:space="0" w:color="auto"/>
          </w:divBdr>
          <w:divsChild>
            <w:div w:id="1124428094">
              <w:marLeft w:val="0"/>
              <w:marRight w:val="0"/>
              <w:marTop w:val="0"/>
              <w:marBottom w:val="0"/>
              <w:divBdr>
                <w:top w:val="none" w:sz="0" w:space="0" w:color="auto"/>
                <w:left w:val="none" w:sz="0" w:space="0" w:color="auto"/>
                <w:bottom w:val="none" w:sz="0" w:space="0" w:color="auto"/>
                <w:right w:val="none" w:sz="0" w:space="0" w:color="auto"/>
              </w:divBdr>
              <w:divsChild>
                <w:div w:id="880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368">
      <w:bodyDiv w:val="1"/>
      <w:marLeft w:val="0"/>
      <w:marRight w:val="0"/>
      <w:marTop w:val="0"/>
      <w:marBottom w:val="0"/>
      <w:divBdr>
        <w:top w:val="none" w:sz="0" w:space="0" w:color="auto"/>
        <w:left w:val="none" w:sz="0" w:space="0" w:color="auto"/>
        <w:bottom w:val="none" w:sz="0" w:space="0" w:color="auto"/>
        <w:right w:val="none" w:sz="0" w:space="0" w:color="auto"/>
      </w:divBdr>
      <w:divsChild>
        <w:div w:id="2121752466">
          <w:marLeft w:val="0"/>
          <w:marRight w:val="0"/>
          <w:marTop w:val="0"/>
          <w:marBottom w:val="0"/>
          <w:divBdr>
            <w:top w:val="none" w:sz="0" w:space="0" w:color="auto"/>
            <w:left w:val="none" w:sz="0" w:space="0" w:color="auto"/>
            <w:bottom w:val="none" w:sz="0" w:space="0" w:color="auto"/>
            <w:right w:val="none" w:sz="0" w:space="0" w:color="auto"/>
          </w:divBdr>
          <w:divsChild>
            <w:div w:id="1458064379">
              <w:marLeft w:val="0"/>
              <w:marRight w:val="0"/>
              <w:marTop w:val="0"/>
              <w:marBottom w:val="0"/>
              <w:divBdr>
                <w:top w:val="none" w:sz="0" w:space="0" w:color="auto"/>
                <w:left w:val="none" w:sz="0" w:space="0" w:color="auto"/>
                <w:bottom w:val="none" w:sz="0" w:space="0" w:color="auto"/>
                <w:right w:val="none" w:sz="0" w:space="0" w:color="auto"/>
              </w:divBdr>
              <w:divsChild>
                <w:div w:id="8846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4451">
      <w:bodyDiv w:val="1"/>
      <w:marLeft w:val="0"/>
      <w:marRight w:val="0"/>
      <w:marTop w:val="0"/>
      <w:marBottom w:val="0"/>
      <w:divBdr>
        <w:top w:val="none" w:sz="0" w:space="0" w:color="auto"/>
        <w:left w:val="none" w:sz="0" w:space="0" w:color="auto"/>
        <w:bottom w:val="none" w:sz="0" w:space="0" w:color="auto"/>
        <w:right w:val="none" w:sz="0" w:space="0" w:color="auto"/>
      </w:divBdr>
    </w:div>
    <w:div w:id="560404976">
      <w:bodyDiv w:val="1"/>
      <w:marLeft w:val="0"/>
      <w:marRight w:val="0"/>
      <w:marTop w:val="0"/>
      <w:marBottom w:val="0"/>
      <w:divBdr>
        <w:top w:val="none" w:sz="0" w:space="0" w:color="auto"/>
        <w:left w:val="none" w:sz="0" w:space="0" w:color="auto"/>
        <w:bottom w:val="none" w:sz="0" w:space="0" w:color="auto"/>
        <w:right w:val="none" w:sz="0" w:space="0" w:color="auto"/>
      </w:divBdr>
      <w:divsChild>
        <w:div w:id="419987199">
          <w:marLeft w:val="0"/>
          <w:marRight w:val="0"/>
          <w:marTop w:val="0"/>
          <w:marBottom w:val="0"/>
          <w:divBdr>
            <w:top w:val="none" w:sz="0" w:space="0" w:color="auto"/>
            <w:left w:val="none" w:sz="0" w:space="0" w:color="auto"/>
            <w:bottom w:val="none" w:sz="0" w:space="0" w:color="auto"/>
            <w:right w:val="none" w:sz="0" w:space="0" w:color="auto"/>
          </w:divBdr>
          <w:divsChild>
            <w:div w:id="1125539257">
              <w:marLeft w:val="0"/>
              <w:marRight w:val="0"/>
              <w:marTop w:val="0"/>
              <w:marBottom w:val="0"/>
              <w:divBdr>
                <w:top w:val="none" w:sz="0" w:space="0" w:color="auto"/>
                <w:left w:val="none" w:sz="0" w:space="0" w:color="auto"/>
                <w:bottom w:val="none" w:sz="0" w:space="0" w:color="auto"/>
                <w:right w:val="none" w:sz="0" w:space="0" w:color="auto"/>
              </w:divBdr>
              <w:divsChild>
                <w:div w:id="8620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2830">
      <w:bodyDiv w:val="1"/>
      <w:marLeft w:val="0"/>
      <w:marRight w:val="0"/>
      <w:marTop w:val="0"/>
      <w:marBottom w:val="0"/>
      <w:divBdr>
        <w:top w:val="none" w:sz="0" w:space="0" w:color="auto"/>
        <w:left w:val="none" w:sz="0" w:space="0" w:color="auto"/>
        <w:bottom w:val="none" w:sz="0" w:space="0" w:color="auto"/>
        <w:right w:val="none" w:sz="0" w:space="0" w:color="auto"/>
      </w:divBdr>
      <w:divsChild>
        <w:div w:id="893389429">
          <w:marLeft w:val="0"/>
          <w:marRight w:val="0"/>
          <w:marTop w:val="0"/>
          <w:marBottom w:val="0"/>
          <w:divBdr>
            <w:top w:val="none" w:sz="0" w:space="0" w:color="auto"/>
            <w:left w:val="none" w:sz="0" w:space="0" w:color="auto"/>
            <w:bottom w:val="none" w:sz="0" w:space="0" w:color="auto"/>
            <w:right w:val="none" w:sz="0" w:space="0" w:color="auto"/>
          </w:divBdr>
          <w:divsChild>
            <w:div w:id="2026980999">
              <w:marLeft w:val="0"/>
              <w:marRight w:val="0"/>
              <w:marTop w:val="0"/>
              <w:marBottom w:val="0"/>
              <w:divBdr>
                <w:top w:val="none" w:sz="0" w:space="0" w:color="auto"/>
                <w:left w:val="none" w:sz="0" w:space="0" w:color="auto"/>
                <w:bottom w:val="none" w:sz="0" w:space="0" w:color="auto"/>
                <w:right w:val="none" w:sz="0" w:space="0" w:color="auto"/>
              </w:divBdr>
              <w:divsChild>
                <w:div w:id="20190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86750">
      <w:bodyDiv w:val="1"/>
      <w:marLeft w:val="0"/>
      <w:marRight w:val="0"/>
      <w:marTop w:val="0"/>
      <w:marBottom w:val="0"/>
      <w:divBdr>
        <w:top w:val="none" w:sz="0" w:space="0" w:color="auto"/>
        <w:left w:val="none" w:sz="0" w:space="0" w:color="auto"/>
        <w:bottom w:val="none" w:sz="0" w:space="0" w:color="auto"/>
        <w:right w:val="none" w:sz="0" w:space="0" w:color="auto"/>
      </w:divBdr>
      <w:divsChild>
        <w:div w:id="1074813799">
          <w:marLeft w:val="0"/>
          <w:marRight w:val="0"/>
          <w:marTop w:val="0"/>
          <w:marBottom w:val="0"/>
          <w:divBdr>
            <w:top w:val="none" w:sz="0" w:space="0" w:color="auto"/>
            <w:left w:val="none" w:sz="0" w:space="0" w:color="auto"/>
            <w:bottom w:val="none" w:sz="0" w:space="0" w:color="auto"/>
            <w:right w:val="none" w:sz="0" w:space="0" w:color="auto"/>
          </w:divBdr>
          <w:divsChild>
            <w:div w:id="1213156375">
              <w:marLeft w:val="0"/>
              <w:marRight w:val="0"/>
              <w:marTop w:val="0"/>
              <w:marBottom w:val="0"/>
              <w:divBdr>
                <w:top w:val="none" w:sz="0" w:space="0" w:color="auto"/>
                <w:left w:val="none" w:sz="0" w:space="0" w:color="auto"/>
                <w:bottom w:val="none" w:sz="0" w:space="0" w:color="auto"/>
                <w:right w:val="none" w:sz="0" w:space="0" w:color="auto"/>
              </w:divBdr>
              <w:divsChild>
                <w:div w:id="567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48665">
      <w:bodyDiv w:val="1"/>
      <w:marLeft w:val="0"/>
      <w:marRight w:val="0"/>
      <w:marTop w:val="0"/>
      <w:marBottom w:val="0"/>
      <w:divBdr>
        <w:top w:val="none" w:sz="0" w:space="0" w:color="auto"/>
        <w:left w:val="none" w:sz="0" w:space="0" w:color="auto"/>
        <w:bottom w:val="none" w:sz="0" w:space="0" w:color="auto"/>
        <w:right w:val="none" w:sz="0" w:space="0" w:color="auto"/>
      </w:divBdr>
      <w:divsChild>
        <w:div w:id="1574202140">
          <w:marLeft w:val="0"/>
          <w:marRight w:val="0"/>
          <w:marTop w:val="0"/>
          <w:marBottom w:val="0"/>
          <w:divBdr>
            <w:top w:val="none" w:sz="0" w:space="0" w:color="auto"/>
            <w:left w:val="none" w:sz="0" w:space="0" w:color="auto"/>
            <w:bottom w:val="none" w:sz="0" w:space="0" w:color="auto"/>
            <w:right w:val="none" w:sz="0" w:space="0" w:color="auto"/>
          </w:divBdr>
          <w:divsChild>
            <w:div w:id="787236207">
              <w:marLeft w:val="0"/>
              <w:marRight w:val="0"/>
              <w:marTop w:val="0"/>
              <w:marBottom w:val="0"/>
              <w:divBdr>
                <w:top w:val="none" w:sz="0" w:space="0" w:color="auto"/>
                <w:left w:val="none" w:sz="0" w:space="0" w:color="auto"/>
                <w:bottom w:val="none" w:sz="0" w:space="0" w:color="auto"/>
                <w:right w:val="none" w:sz="0" w:space="0" w:color="auto"/>
              </w:divBdr>
              <w:divsChild>
                <w:div w:id="7036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61894">
      <w:bodyDiv w:val="1"/>
      <w:marLeft w:val="0"/>
      <w:marRight w:val="0"/>
      <w:marTop w:val="0"/>
      <w:marBottom w:val="0"/>
      <w:divBdr>
        <w:top w:val="none" w:sz="0" w:space="0" w:color="auto"/>
        <w:left w:val="none" w:sz="0" w:space="0" w:color="auto"/>
        <w:bottom w:val="none" w:sz="0" w:space="0" w:color="auto"/>
        <w:right w:val="none" w:sz="0" w:space="0" w:color="auto"/>
      </w:divBdr>
      <w:divsChild>
        <w:div w:id="50228423">
          <w:marLeft w:val="0"/>
          <w:marRight w:val="0"/>
          <w:marTop w:val="0"/>
          <w:marBottom w:val="0"/>
          <w:divBdr>
            <w:top w:val="none" w:sz="0" w:space="0" w:color="auto"/>
            <w:left w:val="none" w:sz="0" w:space="0" w:color="auto"/>
            <w:bottom w:val="none" w:sz="0" w:space="0" w:color="auto"/>
            <w:right w:val="none" w:sz="0" w:space="0" w:color="auto"/>
          </w:divBdr>
          <w:divsChild>
            <w:div w:id="1280575255">
              <w:marLeft w:val="0"/>
              <w:marRight w:val="0"/>
              <w:marTop w:val="0"/>
              <w:marBottom w:val="0"/>
              <w:divBdr>
                <w:top w:val="none" w:sz="0" w:space="0" w:color="auto"/>
                <w:left w:val="none" w:sz="0" w:space="0" w:color="auto"/>
                <w:bottom w:val="none" w:sz="0" w:space="0" w:color="auto"/>
                <w:right w:val="none" w:sz="0" w:space="0" w:color="auto"/>
              </w:divBdr>
              <w:divsChild>
                <w:div w:id="14354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49205">
      <w:bodyDiv w:val="1"/>
      <w:marLeft w:val="0"/>
      <w:marRight w:val="0"/>
      <w:marTop w:val="0"/>
      <w:marBottom w:val="0"/>
      <w:divBdr>
        <w:top w:val="none" w:sz="0" w:space="0" w:color="auto"/>
        <w:left w:val="none" w:sz="0" w:space="0" w:color="auto"/>
        <w:bottom w:val="none" w:sz="0" w:space="0" w:color="auto"/>
        <w:right w:val="none" w:sz="0" w:space="0" w:color="auto"/>
      </w:divBdr>
      <w:divsChild>
        <w:div w:id="370150035">
          <w:marLeft w:val="0"/>
          <w:marRight w:val="0"/>
          <w:marTop w:val="0"/>
          <w:marBottom w:val="0"/>
          <w:divBdr>
            <w:top w:val="none" w:sz="0" w:space="0" w:color="auto"/>
            <w:left w:val="none" w:sz="0" w:space="0" w:color="auto"/>
            <w:bottom w:val="none" w:sz="0" w:space="0" w:color="auto"/>
            <w:right w:val="none" w:sz="0" w:space="0" w:color="auto"/>
          </w:divBdr>
          <w:divsChild>
            <w:div w:id="1808936857">
              <w:marLeft w:val="0"/>
              <w:marRight w:val="0"/>
              <w:marTop w:val="0"/>
              <w:marBottom w:val="0"/>
              <w:divBdr>
                <w:top w:val="none" w:sz="0" w:space="0" w:color="auto"/>
                <w:left w:val="none" w:sz="0" w:space="0" w:color="auto"/>
                <w:bottom w:val="none" w:sz="0" w:space="0" w:color="auto"/>
                <w:right w:val="none" w:sz="0" w:space="0" w:color="auto"/>
              </w:divBdr>
              <w:divsChild>
                <w:div w:id="10575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4908">
      <w:bodyDiv w:val="1"/>
      <w:marLeft w:val="0"/>
      <w:marRight w:val="0"/>
      <w:marTop w:val="0"/>
      <w:marBottom w:val="0"/>
      <w:divBdr>
        <w:top w:val="none" w:sz="0" w:space="0" w:color="auto"/>
        <w:left w:val="none" w:sz="0" w:space="0" w:color="auto"/>
        <w:bottom w:val="none" w:sz="0" w:space="0" w:color="auto"/>
        <w:right w:val="none" w:sz="0" w:space="0" w:color="auto"/>
      </w:divBdr>
    </w:div>
    <w:div w:id="787549312">
      <w:bodyDiv w:val="1"/>
      <w:marLeft w:val="0"/>
      <w:marRight w:val="0"/>
      <w:marTop w:val="0"/>
      <w:marBottom w:val="0"/>
      <w:divBdr>
        <w:top w:val="none" w:sz="0" w:space="0" w:color="auto"/>
        <w:left w:val="none" w:sz="0" w:space="0" w:color="auto"/>
        <w:bottom w:val="none" w:sz="0" w:space="0" w:color="auto"/>
        <w:right w:val="none" w:sz="0" w:space="0" w:color="auto"/>
      </w:divBdr>
      <w:divsChild>
        <w:div w:id="1736466623">
          <w:marLeft w:val="0"/>
          <w:marRight w:val="0"/>
          <w:marTop w:val="0"/>
          <w:marBottom w:val="0"/>
          <w:divBdr>
            <w:top w:val="none" w:sz="0" w:space="0" w:color="auto"/>
            <w:left w:val="none" w:sz="0" w:space="0" w:color="auto"/>
            <w:bottom w:val="none" w:sz="0" w:space="0" w:color="auto"/>
            <w:right w:val="none" w:sz="0" w:space="0" w:color="auto"/>
          </w:divBdr>
          <w:divsChild>
            <w:div w:id="526794802">
              <w:marLeft w:val="0"/>
              <w:marRight w:val="0"/>
              <w:marTop w:val="0"/>
              <w:marBottom w:val="0"/>
              <w:divBdr>
                <w:top w:val="none" w:sz="0" w:space="0" w:color="auto"/>
                <w:left w:val="none" w:sz="0" w:space="0" w:color="auto"/>
                <w:bottom w:val="none" w:sz="0" w:space="0" w:color="auto"/>
                <w:right w:val="none" w:sz="0" w:space="0" w:color="auto"/>
              </w:divBdr>
              <w:divsChild>
                <w:div w:id="1677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46192">
      <w:bodyDiv w:val="1"/>
      <w:marLeft w:val="0"/>
      <w:marRight w:val="0"/>
      <w:marTop w:val="0"/>
      <w:marBottom w:val="0"/>
      <w:divBdr>
        <w:top w:val="none" w:sz="0" w:space="0" w:color="auto"/>
        <w:left w:val="none" w:sz="0" w:space="0" w:color="auto"/>
        <w:bottom w:val="none" w:sz="0" w:space="0" w:color="auto"/>
        <w:right w:val="none" w:sz="0" w:space="0" w:color="auto"/>
      </w:divBdr>
      <w:divsChild>
        <w:div w:id="1654723670">
          <w:marLeft w:val="0"/>
          <w:marRight w:val="0"/>
          <w:marTop w:val="0"/>
          <w:marBottom w:val="0"/>
          <w:divBdr>
            <w:top w:val="none" w:sz="0" w:space="0" w:color="auto"/>
            <w:left w:val="none" w:sz="0" w:space="0" w:color="auto"/>
            <w:bottom w:val="none" w:sz="0" w:space="0" w:color="auto"/>
            <w:right w:val="none" w:sz="0" w:space="0" w:color="auto"/>
          </w:divBdr>
          <w:divsChild>
            <w:div w:id="1900363626">
              <w:marLeft w:val="0"/>
              <w:marRight w:val="0"/>
              <w:marTop w:val="0"/>
              <w:marBottom w:val="0"/>
              <w:divBdr>
                <w:top w:val="none" w:sz="0" w:space="0" w:color="auto"/>
                <w:left w:val="none" w:sz="0" w:space="0" w:color="auto"/>
                <w:bottom w:val="none" w:sz="0" w:space="0" w:color="auto"/>
                <w:right w:val="none" w:sz="0" w:space="0" w:color="auto"/>
              </w:divBdr>
              <w:divsChild>
                <w:div w:id="5199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82976">
      <w:bodyDiv w:val="1"/>
      <w:marLeft w:val="0"/>
      <w:marRight w:val="0"/>
      <w:marTop w:val="0"/>
      <w:marBottom w:val="0"/>
      <w:divBdr>
        <w:top w:val="none" w:sz="0" w:space="0" w:color="auto"/>
        <w:left w:val="none" w:sz="0" w:space="0" w:color="auto"/>
        <w:bottom w:val="none" w:sz="0" w:space="0" w:color="auto"/>
        <w:right w:val="none" w:sz="0" w:space="0" w:color="auto"/>
      </w:divBdr>
    </w:div>
    <w:div w:id="822939401">
      <w:bodyDiv w:val="1"/>
      <w:marLeft w:val="0"/>
      <w:marRight w:val="0"/>
      <w:marTop w:val="0"/>
      <w:marBottom w:val="0"/>
      <w:divBdr>
        <w:top w:val="none" w:sz="0" w:space="0" w:color="auto"/>
        <w:left w:val="none" w:sz="0" w:space="0" w:color="auto"/>
        <w:bottom w:val="none" w:sz="0" w:space="0" w:color="auto"/>
        <w:right w:val="none" w:sz="0" w:space="0" w:color="auto"/>
      </w:divBdr>
      <w:divsChild>
        <w:div w:id="281498971">
          <w:marLeft w:val="0"/>
          <w:marRight w:val="0"/>
          <w:marTop w:val="0"/>
          <w:marBottom w:val="0"/>
          <w:divBdr>
            <w:top w:val="none" w:sz="0" w:space="0" w:color="auto"/>
            <w:left w:val="none" w:sz="0" w:space="0" w:color="auto"/>
            <w:bottom w:val="none" w:sz="0" w:space="0" w:color="auto"/>
            <w:right w:val="none" w:sz="0" w:space="0" w:color="auto"/>
          </w:divBdr>
          <w:divsChild>
            <w:div w:id="458645965">
              <w:marLeft w:val="0"/>
              <w:marRight w:val="0"/>
              <w:marTop w:val="0"/>
              <w:marBottom w:val="0"/>
              <w:divBdr>
                <w:top w:val="none" w:sz="0" w:space="0" w:color="auto"/>
                <w:left w:val="none" w:sz="0" w:space="0" w:color="auto"/>
                <w:bottom w:val="none" w:sz="0" w:space="0" w:color="auto"/>
                <w:right w:val="none" w:sz="0" w:space="0" w:color="auto"/>
              </w:divBdr>
              <w:divsChild>
                <w:div w:id="18818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22932">
      <w:bodyDiv w:val="1"/>
      <w:marLeft w:val="0"/>
      <w:marRight w:val="0"/>
      <w:marTop w:val="0"/>
      <w:marBottom w:val="0"/>
      <w:divBdr>
        <w:top w:val="none" w:sz="0" w:space="0" w:color="auto"/>
        <w:left w:val="none" w:sz="0" w:space="0" w:color="auto"/>
        <w:bottom w:val="none" w:sz="0" w:space="0" w:color="auto"/>
        <w:right w:val="none" w:sz="0" w:space="0" w:color="auto"/>
      </w:divBdr>
      <w:divsChild>
        <w:div w:id="943265485">
          <w:marLeft w:val="0"/>
          <w:marRight w:val="0"/>
          <w:marTop w:val="0"/>
          <w:marBottom w:val="0"/>
          <w:divBdr>
            <w:top w:val="none" w:sz="0" w:space="0" w:color="auto"/>
            <w:left w:val="none" w:sz="0" w:space="0" w:color="auto"/>
            <w:bottom w:val="none" w:sz="0" w:space="0" w:color="auto"/>
            <w:right w:val="none" w:sz="0" w:space="0" w:color="auto"/>
          </w:divBdr>
          <w:divsChild>
            <w:div w:id="28458043">
              <w:marLeft w:val="0"/>
              <w:marRight w:val="0"/>
              <w:marTop w:val="0"/>
              <w:marBottom w:val="0"/>
              <w:divBdr>
                <w:top w:val="none" w:sz="0" w:space="0" w:color="auto"/>
                <w:left w:val="none" w:sz="0" w:space="0" w:color="auto"/>
                <w:bottom w:val="none" w:sz="0" w:space="0" w:color="auto"/>
                <w:right w:val="none" w:sz="0" w:space="0" w:color="auto"/>
              </w:divBdr>
              <w:divsChild>
                <w:div w:id="9231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10489">
      <w:bodyDiv w:val="1"/>
      <w:marLeft w:val="0"/>
      <w:marRight w:val="0"/>
      <w:marTop w:val="0"/>
      <w:marBottom w:val="0"/>
      <w:divBdr>
        <w:top w:val="none" w:sz="0" w:space="0" w:color="auto"/>
        <w:left w:val="none" w:sz="0" w:space="0" w:color="auto"/>
        <w:bottom w:val="none" w:sz="0" w:space="0" w:color="auto"/>
        <w:right w:val="none" w:sz="0" w:space="0" w:color="auto"/>
      </w:divBdr>
      <w:divsChild>
        <w:div w:id="1972441758">
          <w:marLeft w:val="0"/>
          <w:marRight w:val="0"/>
          <w:marTop w:val="0"/>
          <w:marBottom w:val="0"/>
          <w:divBdr>
            <w:top w:val="none" w:sz="0" w:space="0" w:color="auto"/>
            <w:left w:val="none" w:sz="0" w:space="0" w:color="auto"/>
            <w:bottom w:val="none" w:sz="0" w:space="0" w:color="auto"/>
            <w:right w:val="none" w:sz="0" w:space="0" w:color="auto"/>
          </w:divBdr>
          <w:divsChild>
            <w:div w:id="1219823373">
              <w:marLeft w:val="0"/>
              <w:marRight w:val="0"/>
              <w:marTop w:val="0"/>
              <w:marBottom w:val="0"/>
              <w:divBdr>
                <w:top w:val="none" w:sz="0" w:space="0" w:color="auto"/>
                <w:left w:val="none" w:sz="0" w:space="0" w:color="auto"/>
                <w:bottom w:val="none" w:sz="0" w:space="0" w:color="auto"/>
                <w:right w:val="none" w:sz="0" w:space="0" w:color="auto"/>
              </w:divBdr>
              <w:divsChild>
                <w:div w:id="14969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8844">
      <w:bodyDiv w:val="1"/>
      <w:marLeft w:val="0"/>
      <w:marRight w:val="0"/>
      <w:marTop w:val="0"/>
      <w:marBottom w:val="0"/>
      <w:divBdr>
        <w:top w:val="none" w:sz="0" w:space="0" w:color="auto"/>
        <w:left w:val="none" w:sz="0" w:space="0" w:color="auto"/>
        <w:bottom w:val="none" w:sz="0" w:space="0" w:color="auto"/>
        <w:right w:val="none" w:sz="0" w:space="0" w:color="auto"/>
      </w:divBdr>
    </w:div>
    <w:div w:id="948780107">
      <w:bodyDiv w:val="1"/>
      <w:marLeft w:val="0"/>
      <w:marRight w:val="0"/>
      <w:marTop w:val="0"/>
      <w:marBottom w:val="0"/>
      <w:divBdr>
        <w:top w:val="none" w:sz="0" w:space="0" w:color="auto"/>
        <w:left w:val="none" w:sz="0" w:space="0" w:color="auto"/>
        <w:bottom w:val="none" w:sz="0" w:space="0" w:color="auto"/>
        <w:right w:val="none" w:sz="0" w:space="0" w:color="auto"/>
      </w:divBdr>
      <w:divsChild>
        <w:div w:id="305553239">
          <w:marLeft w:val="0"/>
          <w:marRight w:val="0"/>
          <w:marTop w:val="0"/>
          <w:marBottom w:val="0"/>
          <w:divBdr>
            <w:top w:val="none" w:sz="0" w:space="0" w:color="auto"/>
            <w:left w:val="none" w:sz="0" w:space="0" w:color="auto"/>
            <w:bottom w:val="none" w:sz="0" w:space="0" w:color="auto"/>
            <w:right w:val="none" w:sz="0" w:space="0" w:color="auto"/>
          </w:divBdr>
          <w:divsChild>
            <w:div w:id="240717552">
              <w:marLeft w:val="0"/>
              <w:marRight w:val="0"/>
              <w:marTop w:val="0"/>
              <w:marBottom w:val="0"/>
              <w:divBdr>
                <w:top w:val="none" w:sz="0" w:space="0" w:color="auto"/>
                <w:left w:val="none" w:sz="0" w:space="0" w:color="auto"/>
                <w:bottom w:val="none" w:sz="0" w:space="0" w:color="auto"/>
                <w:right w:val="none" w:sz="0" w:space="0" w:color="auto"/>
              </w:divBdr>
              <w:divsChild>
                <w:div w:id="4697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0752">
      <w:bodyDiv w:val="1"/>
      <w:marLeft w:val="0"/>
      <w:marRight w:val="0"/>
      <w:marTop w:val="0"/>
      <w:marBottom w:val="0"/>
      <w:divBdr>
        <w:top w:val="none" w:sz="0" w:space="0" w:color="auto"/>
        <w:left w:val="none" w:sz="0" w:space="0" w:color="auto"/>
        <w:bottom w:val="none" w:sz="0" w:space="0" w:color="auto"/>
        <w:right w:val="none" w:sz="0" w:space="0" w:color="auto"/>
      </w:divBdr>
      <w:divsChild>
        <w:div w:id="974523911">
          <w:marLeft w:val="0"/>
          <w:marRight w:val="0"/>
          <w:marTop w:val="0"/>
          <w:marBottom w:val="0"/>
          <w:divBdr>
            <w:top w:val="none" w:sz="0" w:space="0" w:color="auto"/>
            <w:left w:val="none" w:sz="0" w:space="0" w:color="auto"/>
            <w:bottom w:val="none" w:sz="0" w:space="0" w:color="auto"/>
            <w:right w:val="none" w:sz="0" w:space="0" w:color="auto"/>
          </w:divBdr>
          <w:divsChild>
            <w:div w:id="1364089146">
              <w:marLeft w:val="0"/>
              <w:marRight w:val="0"/>
              <w:marTop w:val="0"/>
              <w:marBottom w:val="0"/>
              <w:divBdr>
                <w:top w:val="none" w:sz="0" w:space="0" w:color="auto"/>
                <w:left w:val="none" w:sz="0" w:space="0" w:color="auto"/>
                <w:bottom w:val="none" w:sz="0" w:space="0" w:color="auto"/>
                <w:right w:val="none" w:sz="0" w:space="0" w:color="auto"/>
              </w:divBdr>
              <w:divsChild>
                <w:div w:id="670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3498">
      <w:bodyDiv w:val="1"/>
      <w:marLeft w:val="0"/>
      <w:marRight w:val="0"/>
      <w:marTop w:val="0"/>
      <w:marBottom w:val="0"/>
      <w:divBdr>
        <w:top w:val="none" w:sz="0" w:space="0" w:color="auto"/>
        <w:left w:val="none" w:sz="0" w:space="0" w:color="auto"/>
        <w:bottom w:val="none" w:sz="0" w:space="0" w:color="auto"/>
        <w:right w:val="none" w:sz="0" w:space="0" w:color="auto"/>
      </w:divBdr>
    </w:div>
    <w:div w:id="1207333797">
      <w:bodyDiv w:val="1"/>
      <w:marLeft w:val="0"/>
      <w:marRight w:val="0"/>
      <w:marTop w:val="0"/>
      <w:marBottom w:val="0"/>
      <w:divBdr>
        <w:top w:val="none" w:sz="0" w:space="0" w:color="auto"/>
        <w:left w:val="none" w:sz="0" w:space="0" w:color="auto"/>
        <w:bottom w:val="none" w:sz="0" w:space="0" w:color="auto"/>
        <w:right w:val="none" w:sz="0" w:space="0" w:color="auto"/>
      </w:divBdr>
      <w:divsChild>
        <w:div w:id="965625369">
          <w:marLeft w:val="0"/>
          <w:marRight w:val="0"/>
          <w:marTop w:val="0"/>
          <w:marBottom w:val="0"/>
          <w:divBdr>
            <w:top w:val="none" w:sz="0" w:space="0" w:color="auto"/>
            <w:left w:val="none" w:sz="0" w:space="0" w:color="auto"/>
            <w:bottom w:val="none" w:sz="0" w:space="0" w:color="auto"/>
            <w:right w:val="none" w:sz="0" w:space="0" w:color="auto"/>
          </w:divBdr>
          <w:divsChild>
            <w:div w:id="1043750977">
              <w:marLeft w:val="0"/>
              <w:marRight w:val="0"/>
              <w:marTop w:val="0"/>
              <w:marBottom w:val="0"/>
              <w:divBdr>
                <w:top w:val="none" w:sz="0" w:space="0" w:color="auto"/>
                <w:left w:val="none" w:sz="0" w:space="0" w:color="auto"/>
                <w:bottom w:val="none" w:sz="0" w:space="0" w:color="auto"/>
                <w:right w:val="none" w:sz="0" w:space="0" w:color="auto"/>
              </w:divBdr>
              <w:divsChild>
                <w:div w:id="1661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45842">
      <w:bodyDiv w:val="1"/>
      <w:marLeft w:val="0"/>
      <w:marRight w:val="0"/>
      <w:marTop w:val="0"/>
      <w:marBottom w:val="0"/>
      <w:divBdr>
        <w:top w:val="none" w:sz="0" w:space="0" w:color="auto"/>
        <w:left w:val="none" w:sz="0" w:space="0" w:color="auto"/>
        <w:bottom w:val="none" w:sz="0" w:space="0" w:color="auto"/>
        <w:right w:val="none" w:sz="0" w:space="0" w:color="auto"/>
      </w:divBdr>
      <w:divsChild>
        <w:div w:id="1864399682">
          <w:marLeft w:val="0"/>
          <w:marRight w:val="0"/>
          <w:marTop w:val="0"/>
          <w:marBottom w:val="0"/>
          <w:divBdr>
            <w:top w:val="none" w:sz="0" w:space="0" w:color="auto"/>
            <w:left w:val="none" w:sz="0" w:space="0" w:color="auto"/>
            <w:bottom w:val="none" w:sz="0" w:space="0" w:color="auto"/>
            <w:right w:val="none" w:sz="0" w:space="0" w:color="auto"/>
          </w:divBdr>
          <w:divsChild>
            <w:div w:id="1268342426">
              <w:marLeft w:val="0"/>
              <w:marRight w:val="0"/>
              <w:marTop w:val="0"/>
              <w:marBottom w:val="0"/>
              <w:divBdr>
                <w:top w:val="none" w:sz="0" w:space="0" w:color="auto"/>
                <w:left w:val="none" w:sz="0" w:space="0" w:color="auto"/>
                <w:bottom w:val="none" w:sz="0" w:space="0" w:color="auto"/>
                <w:right w:val="none" w:sz="0" w:space="0" w:color="auto"/>
              </w:divBdr>
              <w:divsChild>
                <w:div w:id="20430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87863">
      <w:bodyDiv w:val="1"/>
      <w:marLeft w:val="0"/>
      <w:marRight w:val="0"/>
      <w:marTop w:val="0"/>
      <w:marBottom w:val="0"/>
      <w:divBdr>
        <w:top w:val="none" w:sz="0" w:space="0" w:color="auto"/>
        <w:left w:val="none" w:sz="0" w:space="0" w:color="auto"/>
        <w:bottom w:val="none" w:sz="0" w:space="0" w:color="auto"/>
        <w:right w:val="none" w:sz="0" w:space="0" w:color="auto"/>
      </w:divBdr>
      <w:divsChild>
        <w:div w:id="610866670">
          <w:marLeft w:val="0"/>
          <w:marRight w:val="0"/>
          <w:marTop w:val="0"/>
          <w:marBottom w:val="0"/>
          <w:divBdr>
            <w:top w:val="none" w:sz="0" w:space="0" w:color="auto"/>
            <w:left w:val="none" w:sz="0" w:space="0" w:color="auto"/>
            <w:bottom w:val="none" w:sz="0" w:space="0" w:color="auto"/>
            <w:right w:val="none" w:sz="0" w:space="0" w:color="auto"/>
          </w:divBdr>
          <w:divsChild>
            <w:div w:id="810174767">
              <w:marLeft w:val="0"/>
              <w:marRight w:val="0"/>
              <w:marTop w:val="0"/>
              <w:marBottom w:val="0"/>
              <w:divBdr>
                <w:top w:val="none" w:sz="0" w:space="0" w:color="auto"/>
                <w:left w:val="none" w:sz="0" w:space="0" w:color="auto"/>
                <w:bottom w:val="none" w:sz="0" w:space="0" w:color="auto"/>
                <w:right w:val="none" w:sz="0" w:space="0" w:color="auto"/>
              </w:divBdr>
              <w:divsChild>
                <w:div w:id="14666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35563">
      <w:bodyDiv w:val="1"/>
      <w:marLeft w:val="0"/>
      <w:marRight w:val="0"/>
      <w:marTop w:val="0"/>
      <w:marBottom w:val="0"/>
      <w:divBdr>
        <w:top w:val="none" w:sz="0" w:space="0" w:color="auto"/>
        <w:left w:val="none" w:sz="0" w:space="0" w:color="auto"/>
        <w:bottom w:val="none" w:sz="0" w:space="0" w:color="auto"/>
        <w:right w:val="none" w:sz="0" w:space="0" w:color="auto"/>
      </w:divBdr>
      <w:divsChild>
        <w:div w:id="1140617282">
          <w:marLeft w:val="0"/>
          <w:marRight w:val="0"/>
          <w:marTop w:val="0"/>
          <w:marBottom w:val="0"/>
          <w:divBdr>
            <w:top w:val="none" w:sz="0" w:space="0" w:color="auto"/>
            <w:left w:val="none" w:sz="0" w:space="0" w:color="auto"/>
            <w:bottom w:val="none" w:sz="0" w:space="0" w:color="auto"/>
            <w:right w:val="none" w:sz="0" w:space="0" w:color="auto"/>
          </w:divBdr>
          <w:divsChild>
            <w:div w:id="571618753">
              <w:marLeft w:val="0"/>
              <w:marRight w:val="0"/>
              <w:marTop w:val="0"/>
              <w:marBottom w:val="0"/>
              <w:divBdr>
                <w:top w:val="none" w:sz="0" w:space="0" w:color="auto"/>
                <w:left w:val="none" w:sz="0" w:space="0" w:color="auto"/>
                <w:bottom w:val="none" w:sz="0" w:space="0" w:color="auto"/>
                <w:right w:val="none" w:sz="0" w:space="0" w:color="auto"/>
              </w:divBdr>
              <w:divsChild>
                <w:div w:id="152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9907">
      <w:bodyDiv w:val="1"/>
      <w:marLeft w:val="0"/>
      <w:marRight w:val="0"/>
      <w:marTop w:val="0"/>
      <w:marBottom w:val="0"/>
      <w:divBdr>
        <w:top w:val="none" w:sz="0" w:space="0" w:color="auto"/>
        <w:left w:val="none" w:sz="0" w:space="0" w:color="auto"/>
        <w:bottom w:val="none" w:sz="0" w:space="0" w:color="auto"/>
        <w:right w:val="none" w:sz="0" w:space="0" w:color="auto"/>
      </w:divBdr>
      <w:divsChild>
        <w:div w:id="1001658532">
          <w:marLeft w:val="0"/>
          <w:marRight w:val="0"/>
          <w:marTop w:val="0"/>
          <w:marBottom w:val="0"/>
          <w:divBdr>
            <w:top w:val="none" w:sz="0" w:space="0" w:color="auto"/>
            <w:left w:val="none" w:sz="0" w:space="0" w:color="auto"/>
            <w:bottom w:val="none" w:sz="0" w:space="0" w:color="auto"/>
            <w:right w:val="none" w:sz="0" w:space="0" w:color="auto"/>
          </w:divBdr>
          <w:divsChild>
            <w:div w:id="1387607649">
              <w:marLeft w:val="0"/>
              <w:marRight w:val="0"/>
              <w:marTop w:val="0"/>
              <w:marBottom w:val="0"/>
              <w:divBdr>
                <w:top w:val="none" w:sz="0" w:space="0" w:color="auto"/>
                <w:left w:val="none" w:sz="0" w:space="0" w:color="auto"/>
                <w:bottom w:val="none" w:sz="0" w:space="0" w:color="auto"/>
                <w:right w:val="none" w:sz="0" w:space="0" w:color="auto"/>
              </w:divBdr>
              <w:divsChild>
                <w:div w:id="7401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2014">
      <w:bodyDiv w:val="1"/>
      <w:marLeft w:val="0"/>
      <w:marRight w:val="0"/>
      <w:marTop w:val="0"/>
      <w:marBottom w:val="0"/>
      <w:divBdr>
        <w:top w:val="none" w:sz="0" w:space="0" w:color="auto"/>
        <w:left w:val="none" w:sz="0" w:space="0" w:color="auto"/>
        <w:bottom w:val="none" w:sz="0" w:space="0" w:color="auto"/>
        <w:right w:val="none" w:sz="0" w:space="0" w:color="auto"/>
      </w:divBdr>
      <w:divsChild>
        <w:div w:id="911819870">
          <w:marLeft w:val="0"/>
          <w:marRight w:val="0"/>
          <w:marTop w:val="0"/>
          <w:marBottom w:val="0"/>
          <w:divBdr>
            <w:top w:val="none" w:sz="0" w:space="0" w:color="auto"/>
            <w:left w:val="none" w:sz="0" w:space="0" w:color="auto"/>
            <w:bottom w:val="none" w:sz="0" w:space="0" w:color="auto"/>
            <w:right w:val="none" w:sz="0" w:space="0" w:color="auto"/>
          </w:divBdr>
          <w:divsChild>
            <w:div w:id="353773992">
              <w:marLeft w:val="0"/>
              <w:marRight w:val="0"/>
              <w:marTop w:val="0"/>
              <w:marBottom w:val="0"/>
              <w:divBdr>
                <w:top w:val="none" w:sz="0" w:space="0" w:color="auto"/>
                <w:left w:val="none" w:sz="0" w:space="0" w:color="auto"/>
                <w:bottom w:val="none" w:sz="0" w:space="0" w:color="auto"/>
                <w:right w:val="none" w:sz="0" w:space="0" w:color="auto"/>
              </w:divBdr>
              <w:divsChild>
                <w:div w:id="8905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6451">
      <w:bodyDiv w:val="1"/>
      <w:marLeft w:val="0"/>
      <w:marRight w:val="0"/>
      <w:marTop w:val="0"/>
      <w:marBottom w:val="0"/>
      <w:divBdr>
        <w:top w:val="none" w:sz="0" w:space="0" w:color="auto"/>
        <w:left w:val="none" w:sz="0" w:space="0" w:color="auto"/>
        <w:bottom w:val="none" w:sz="0" w:space="0" w:color="auto"/>
        <w:right w:val="none" w:sz="0" w:space="0" w:color="auto"/>
      </w:divBdr>
      <w:divsChild>
        <w:div w:id="1575162984">
          <w:marLeft w:val="0"/>
          <w:marRight w:val="0"/>
          <w:marTop w:val="0"/>
          <w:marBottom w:val="0"/>
          <w:divBdr>
            <w:top w:val="none" w:sz="0" w:space="0" w:color="auto"/>
            <w:left w:val="none" w:sz="0" w:space="0" w:color="auto"/>
            <w:bottom w:val="none" w:sz="0" w:space="0" w:color="auto"/>
            <w:right w:val="none" w:sz="0" w:space="0" w:color="auto"/>
          </w:divBdr>
          <w:divsChild>
            <w:div w:id="458572590">
              <w:marLeft w:val="0"/>
              <w:marRight w:val="0"/>
              <w:marTop w:val="0"/>
              <w:marBottom w:val="0"/>
              <w:divBdr>
                <w:top w:val="none" w:sz="0" w:space="0" w:color="auto"/>
                <w:left w:val="none" w:sz="0" w:space="0" w:color="auto"/>
                <w:bottom w:val="none" w:sz="0" w:space="0" w:color="auto"/>
                <w:right w:val="none" w:sz="0" w:space="0" w:color="auto"/>
              </w:divBdr>
              <w:divsChild>
                <w:div w:id="7775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37206">
      <w:bodyDiv w:val="1"/>
      <w:marLeft w:val="0"/>
      <w:marRight w:val="0"/>
      <w:marTop w:val="0"/>
      <w:marBottom w:val="0"/>
      <w:divBdr>
        <w:top w:val="none" w:sz="0" w:space="0" w:color="auto"/>
        <w:left w:val="none" w:sz="0" w:space="0" w:color="auto"/>
        <w:bottom w:val="none" w:sz="0" w:space="0" w:color="auto"/>
        <w:right w:val="none" w:sz="0" w:space="0" w:color="auto"/>
      </w:divBdr>
      <w:divsChild>
        <w:div w:id="532350702">
          <w:marLeft w:val="0"/>
          <w:marRight w:val="0"/>
          <w:marTop w:val="0"/>
          <w:marBottom w:val="0"/>
          <w:divBdr>
            <w:top w:val="none" w:sz="0" w:space="0" w:color="auto"/>
            <w:left w:val="none" w:sz="0" w:space="0" w:color="auto"/>
            <w:bottom w:val="none" w:sz="0" w:space="0" w:color="auto"/>
            <w:right w:val="none" w:sz="0" w:space="0" w:color="auto"/>
          </w:divBdr>
          <w:divsChild>
            <w:div w:id="1286741078">
              <w:marLeft w:val="0"/>
              <w:marRight w:val="0"/>
              <w:marTop w:val="0"/>
              <w:marBottom w:val="0"/>
              <w:divBdr>
                <w:top w:val="none" w:sz="0" w:space="0" w:color="auto"/>
                <w:left w:val="none" w:sz="0" w:space="0" w:color="auto"/>
                <w:bottom w:val="none" w:sz="0" w:space="0" w:color="auto"/>
                <w:right w:val="none" w:sz="0" w:space="0" w:color="auto"/>
              </w:divBdr>
              <w:divsChild>
                <w:div w:id="5111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2256">
      <w:bodyDiv w:val="1"/>
      <w:marLeft w:val="0"/>
      <w:marRight w:val="0"/>
      <w:marTop w:val="0"/>
      <w:marBottom w:val="0"/>
      <w:divBdr>
        <w:top w:val="none" w:sz="0" w:space="0" w:color="auto"/>
        <w:left w:val="none" w:sz="0" w:space="0" w:color="auto"/>
        <w:bottom w:val="none" w:sz="0" w:space="0" w:color="auto"/>
        <w:right w:val="none" w:sz="0" w:space="0" w:color="auto"/>
      </w:divBdr>
      <w:divsChild>
        <w:div w:id="701058136">
          <w:marLeft w:val="0"/>
          <w:marRight w:val="0"/>
          <w:marTop w:val="0"/>
          <w:marBottom w:val="0"/>
          <w:divBdr>
            <w:top w:val="none" w:sz="0" w:space="0" w:color="auto"/>
            <w:left w:val="none" w:sz="0" w:space="0" w:color="auto"/>
            <w:bottom w:val="none" w:sz="0" w:space="0" w:color="auto"/>
            <w:right w:val="none" w:sz="0" w:space="0" w:color="auto"/>
          </w:divBdr>
          <w:divsChild>
            <w:div w:id="505094080">
              <w:marLeft w:val="0"/>
              <w:marRight w:val="0"/>
              <w:marTop w:val="0"/>
              <w:marBottom w:val="0"/>
              <w:divBdr>
                <w:top w:val="none" w:sz="0" w:space="0" w:color="auto"/>
                <w:left w:val="none" w:sz="0" w:space="0" w:color="auto"/>
                <w:bottom w:val="none" w:sz="0" w:space="0" w:color="auto"/>
                <w:right w:val="none" w:sz="0" w:space="0" w:color="auto"/>
              </w:divBdr>
              <w:divsChild>
                <w:div w:id="143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31590">
      <w:bodyDiv w:val="1"/>
      <w:marLeft w:val="0"/>
      <w:marRight w:val="0"/>
      <w:marTop w:val="0"/>
      <w:marBottom w:val="0"/>
      <w:divBdr>
        <w:top w:val="none" w:sz="0" w:space="0" w:color="auto"/>
        <w:left w:val="none" w:sz="0" w:space="0" w:color="auto"/>
        <w:bottom w:val="none" w:sz="0" w:space="0" w:color="auto"/>
        <w:right w:val="none" w:sz="0" w:space="0" w:color="auto"/>
      </w:divBdr>
    </w:div>
    <w:div w:id="1594241233">
      <w:bodyDiv w:val="1"/>
      <w:marLeft w:val="0"/>
      <w:marRight w:val="0"/>
      <w:marTop w:val="0"/>
      <w:marBottom w:val="0"/>
      <w:divBdr>
        <w:top w:val="none" w:sz="0" w:space="0" w:color="auto"/>
        <w:left w:val="none" w:sz="0" w:space="0" w:color="auto"/>
        <w:bottom w:val="none" w:sz="0" w:space="0" w:color="auto"/>
        <w:right w:val="none" w:sz="0" w:space="0" w:color="auto"/>
      </w:divBdr>
      <w:divsChild>
        <w:div w:id="2116250177">
          <w:marLeft w:val="0"/>
          <w:marRight w:val="0"/>
          <w:marTop w:val="0"/>
          <w:marBottom w:val="0"/>
          <w:divBdr>
            <w:top w:val="none" w:sz="0" w:space="0" w:color="auto"/>
            <w:left w:val="none" w:sz="0" w:space="0" w:color="auto"/>
            <w:bottom w:val="none" w:sz="0" w:space="0" w:color="auto"/>
            <w:right w:val="none" w:sz="0" w:space="0" w:color="auto"/>
          </w:divBdr>
          <w:divsChild>
            <w:div w:id="1026098436">
              <w:marLeft w:val="0"/>
              <w:marRight w:val="0"/>
              <w:marTop w:val="0"/>
              <w:marBottom w:val="0"/>
              <w:divBdr>
                <w:top w:val="none" w:sz="0" w:space="0" w:color="auto"/>
                <w:left w:val="none" w:sz="0" w:space="0" w:color="auto"/>
                <w:bottom w:val="none" w:sz="0" w:space="0" w:color="auto"/>
                <w:right w:val="none" w:sz="0" w:space="0" w:color="auto"/>
              </w:divBdr>
              <w:divsChild>
                <w:div w:id="14828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32827">
      <w:bodyDiv w:val="1"/>
      <w:marLeft w:val="0"/>
      <w:marRight w:val="0"/>
      <w:marTop w:val="0"/>
      <w:marBottom w:val="0"/>
      <w:divBdr>
        <w:top w:val="none" w:sz="0" w:space="0" w:color="auto"/>
        <w:left w:val="none" w:sz="0" w:space="0" w:color="auto"/>
        <w:bottom w:val="none" w:sz="0" w:space="0" w:color="auto"/>
        <w:right w:val="none" w:sz="0" w:space="0" w:color="auto"/>
      </w:divBdr>
      <w:divsChild>
        <w:div w:id="262035678">
          <w:marLeft w:val="0"/>
          <w:marRight w:val="0"/>
          <w:marTop w:val="0"/>
          <w:marBottom w:val="0"/>
          <w:divBdr>
            <w:top w:val="none" w:sz="0" w:space="0" w:color="auto"/>
            <w:left w:val="none" w:sz="0" w:space="0" w:color="auto"/>
            <w:bottom w:val="none" w:sz="0" w:space="0" w:color="auto"/>
            <w:right w:val="none" w:sz="0" w:space="0" w:color="auto"/>
          </w:divBdr>
          <w:divsChild>
            <w:div w:id="214242155">
              <w:marLeft w:val="0"/>
              <w:marRight w:val="0"/>
              <w:marTop w:val="0"/>
              <w:marBottom w:val="0"/>
              <w:divBdr>
                <w:top w:val="none" w:sz="0" w:space="0" w:color="auto"/>
                <w:left w:val="none" w:sz="0" w:space="0" w:color="auto"/>
                <w:bottom w:val="none" w:sz="0" w:space="0" w:color="auto"/>
                <w:right w:val="none" w:sz="0" w:space="0" w:color="auto"/>
              </w:divBdr>
              <w:divsChild>
                <w:div w:id="4981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89725">
      <w:bodyDiv w:val="1"/>
      <w:marLeft w:val="0"/>
      <w:marRight w:val="0"/>
      <w:marTop w:val="0"/>
      <w:marBottom w:val="0"/>
      <w:divBdr>
        <w:top w:val="none" w:sz="0" w:space="0" w:color="auto"/>
        <w:left w:val="none" w:sz="0" w:space="0" w:color="auto"/>
        <w:bottom w:val="none" w:sz="0" w:space="0" w:color="auto"/>
        <w:right w:val="none" w:sz="0" w:space="0" w:color="auto"/>
      </w:divBdr>
    </w:div>
    <w:div w:id="1685671721">
      <w:bodyDiv w:val="1"/>
      <w:marLeft w:val="0"/>
      <w:marRight w:val="0"/>
      <w:marTop w:val="0"/>
      <w:marBottom w:val="0"/>
      <w:divBdr>
        <w:top w:val="none" w:sz="0" w:space="0" w:color="auto"/>
        <w:left w:val="none" w:sz="0" w:space="0" w:color="auto"/>
        <w:bottom w:val="none" w:sz="0" w:space="0" w:color="auto"/>
        <w:right w:val="none" w:sz="0" w:space="0" w:color="auto"/>
      </w:divBdr>
    </w:div>
    <w:div w:id="1692300013">
      <w:bodyDiv w:val="1"/>
      <w:marLeft w:val="0"/>
      <w:marRight w:val="0"/>
      <w:marTop w:val="0"/>
      <w:marBottom w:val="0"/>
      <w:divBdr>
        <w:top w:val="none" w:sz="0" w:space="0" w:color="auto"/>
        <w:left w:val="none" w:sz="0" w:space="0" w:color="auto"/>
        <w:bottom w:val="none" w:sz="0" w:space="0" w:color="auto"/>
        <w:right w:val="none" w:sz="0" w:space="0" w:color="auto"/>
      </w:divBdr>
    </w:div>
    <w:div w:id="1763530411">
      <w:bodyDiv w:val="1"/>
      <w:marLeft w:val="0"/>
      <w:marRight w:val="0"/>
      <w:marTop w:val="0"/>
      <w:marBottom w:val="0"/>
      <w:divBdr>
        <w:top w:val="none" w:sz="0" w:space="0" w:color="auto"/>
        <w:left w:val="none" w:sz="0" w:space="0" w:color="auto"/>
        <w:bottom w:val="none" w:sz="0" w:space="0" w:color="auto"/>
        <w:right w:val="none" w:sz="0" w:space="0" w:color="auto"/>
      </w:divBdr>
      <w:divsChild>
        <w:div w:id="975449657">
          <w:marLeft w:val="0"/>
          <w:marRight w:val="0"/>
          <w:marTop w:val="0"/>
          <w:marBottom w:val="0"/>
          <w:divBdr>
            <w:top w:val="none" w:sz="0" w:space="0" w:color="auto"/>
            <w:left w:val="none" w:sz="0" w:space="0" w:color="auto"/>
            <w:bottom w:val="none" w:sz="0" w:space="0" w:color="auto"/>
            <w:right w:val="none" w:sz="0" w:space="0" w:color="auto"/>
          </w:divBdr>
          <w:divsChild>
            <w:div w:id="1968243253">
              <w:marLeft w:val="0"/>
              <w:marRight w:val="0"/>
              <w:marTop w:val="0"/>
              <w:marBottom w:val="0"/>
              <w:divBdr>
                <w:top w:val="none" w:sz="0" w:space="0" w:color="auto"/>
                <w:left w:val="none" w:sz="0" w:space="0" w:color="auto"/>
                <w:bottom w:val="none" w:sz="0" w:space="0" w:color="auto"/>
                <w:right w:val="none" w:sz="0" w:space="0" w:color="auto"/>
              </w:divBdr>
              <w:divsChild>
                <w:div w:id="2951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1545">
      <w:bodyDiv w:val="1"/>
      <w:marLeft w:val="0"/>
      <w:marRight w:val="0"/>
      <w:marTop w:val="0"/>
      <w:marBottom w:val="0"/>
      <w:divBdr>
        <w:top w:val="none" w:sz="0" w:space="0" w:color="auto"/>
        <w:left w:val="none" w:sz="0" w:space="0" w:color="auto"/>
        <w:bottom w:val="none" w:sz="0" w:space="0" w:color="auto"/>
        <w:right w:val="none" w:sz="0" w:space="0" w:color="auto"/>
      </w:divBdr>
    </w:div>
    <w:div w:id="1805661537">
      <w:bodyDiv w:val="1"/>
      <w:marLeft w:val="0"/>
      <w:marRight w:val="0"/>
      <w:marTop w:val="0"/>
      <w:marBottom w:val="0"/>
      <w:divBdr>
        <w:top w:val="none" w:sz="0" w:space="0" w:color="auto"/>
        <w:left w:val="none" w:sz="0" w:space="0" w:color="auto"/>
        <w:bottom w:val="none" w:sz="0" w:space="0" w:color="auto"/>
        <w:right w:val="none" w:sz="0" w:space="0" w:color="auto"/>
      </w:divBdr>
      <w:divsChild>
        <w:div w:id="659500582">
          <w:marLeft w:val="0"/>
          <w:marRight w:val="0"/>
          <w:marTop w:val="0"/>
          <w:marBottom w:val="0"/>
          <w:divBdr>
            <w:top w:val="none" w:sz="0" w:space="0" w:color="auto"/>
            <w:left w:val="none" w:sz="0" w:space="0" w:color="auto"/>
            <w:bottom w:val="none" w:sz="0" w:space="0" w:color="auto"/>
            <w:right w:val="none" w:sz="0" w:space="0" w:color="auto"/>
          </w:divBdr>
          <w:divsChild>
            <w:div w:id="2080247450">
              <w:marLeft w:val="0"/>
              <w:marRight w:val="0"/>
              <w:marTop w:val="0"/>
              <w:marBottom w:val="0"/>
              <w:divBdr>
                <w:top w:val="none" w:sz="0" w:space="0" w:color="auto"/>
                <w:left w:val="none" w:sz="0" w:space="0" w:color="auto"/>
                <w:bottom w:val="none" w:sz="0" w:space="0" w:color="auto"/>
                <w:right w:val="none" w:sz="0" w:space="0" w:color="auto"/>
              </w:divBdr>
              <w:divsChild>
                <w:div w:id="16980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6312">
      <w:bodyDiv w:val="1"/>
      <w:marLeft w:val="0"/>
      <w:marRight w:val="0"/>
      <w:marTop w:val="0"/>
      <w:marBottom w:val="0"/>
      <w:divBdr>
        <w:top w:val="none" w:sz="0" w:space="0" w:color="auto"/>
        <w:left w:val="none" w:sz="0" w:space="0" w:color="auto"/>
        <w:bottom w:val="none" w:sz="0" w:space="0" w:color="auto"/>
        <w:right w:val="none" w:sz="0" w:space="0" w:color="auto"/>
      </w:divBdr>
    </w:div>
    <w:div w:id="1931960547">
      <w:bodyDiv w:val="1"/>
      <w:marLeft w:val="0"/>
      <w:marRight w:val="0"/>
      <w:marTop w:val="0"/>
      <w:marBottom w:val="0"/>
      <w:divBdr>
        <w:top w:val="none" w:sz="0" w:space="0" w:color="auto"/>
        <w:left w:val="none" w:sz="0" w:space="0" w:color="auto"/>
        <w:bottom w:val="none" w:sz="0" w:space="0" w:color="auto"/>
        <w:right w:val="none" w:sz="0" w:space="0" w:color="auto"/>
      </w:divBdr>
      <w:divsChild>
        <w:div w:id="1739160020">
          <w:marLeft w:val="0"/>
          <w:marRight w:val="0"/>
          <w:marTop w:val="0"/>
          <w:marBottom w:val="0"/>
          <w:divBdr>
            <w:top w:val="none" w:sz="0" w:space="0" w:color="auto"/>
            <w:left w:val="none" w:sz="0" w:space="0" w:color="auto"/>
            <w:bottom w:val="none" w:sz="0" w:space="0" w:color="auto"/>
            <w:right w:val="none" w:sz="0" w:space="0" w:color="auto"/>
          </w:divBdr>
          <w:divsChild>
            <w:div w:id="277300391">
              <w:marLeft w:val="0"/>
              <w:marRight w:val="0"/>
              <w:marTop w:val="0"/>
              <w:marBottom w:val="0"/>
              <w:divBdr>
                <w:top w:val="none" w:sz="0" w:space="0" w:color="auto"/>
                <w:left w:val="none" w:sz="0" w:space="0" w:color="auto"/>
                <w:bottom w:val="none" w:sz="0" w:space="0" w:color="auto"/>
                <w:right w:val="none" w:sz="0" w:space="0" w:color="auto"/>
              </w:divBdr>
              <w:divsChild>
                <w:div w:id="9858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6410">
      <w:bodyDiv w:val="1"/>
      <w:marLeft w:val="0"/>
      <w:marRight w:val="0"/>
      <w:marTop w:val="0"/>
      <w:marBottom w:val="0"/>
      <w:divBdr>
        <w:top w:val="none" w:sz="0" w:space="0" w:color="auto"/>
        <w:left w:val="none" w:sz="0" w:space="0" w:color="auto"/>
        <w:bottom w:val="none" w:sz="0" w:space="0" w:color="auto"/>
        <w:right w:val="none" w:sz="0" w:space="0" w:color="auto"/>
      </w:divBdr>
      <w:divsChild>
        <w:div w:id="564610816">
          <w:marLeft w:val="0"/>
          <w:marRight w:val="0"/>
          <w:marTop w:val="0"/>
          <w:marBottom w:val="0"/>
          <w:divBdr>
            <w:top w:val="none" w:sz="0" w:space="0" w:color="auto"/>
            <w:left w:val="none" w:sz="0" w:space="0" w:color="auto"/>
            <w:bottom w:val="none" w:sz="0" w:space="0" w:color="auto"/>
            <w:right w:val="none" w:sz="0" w:space="0" w:color="auto"/>
          </w:divBdr>
          <w:divsChild>
            <w:div w:id="124861712">
              <w:marLeft w:val="0"/>
              <w:marRight w:val="0"/>
              <w:marTop w:val="0"/>
              <w:marBottom w:val="0"/>
              <w:divBdr>
                <w:top w:val="none" w:sz="0" w:space="0" w:color="auto"/>
                <w:left w:val="none" w:sz="0" w:space="0" w:color="auto"/>
                <w:bottom w:val="none" w:sz="0" w:space="0" w:color="auto"/>
                <w:right w:val="none" w:sz="0" w:space="0" w:color="auto"/>
              </w:divBdr>
              <w:divsChild>
                <w:div w:id="8990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9440">
      <w:bodyDiv w:val="1"/>
      <w:marLeft w:val="0"/>
      <w:marRight w:val="0"/>
      <w:marTop w:val="0"/>
      <w:marBottom w:val="0"/>
      <w:divBdr>
        <w:top w:val="none" w:sz="0" w:space="0" w:color="auto"/>
        <w:left w:val="none" w:sz="0" w:space="0" w:color="auto"/>
        <w:bottom w:val="none" w:sz="0" w:space="0" w:color="auto"/>
        <w:right w:val="none" w:sz="0" w:space="0" w:color="auto"/>
      </w:divBdr>
      <w:divsChild>
        <w:div w:id="981421605">
          <w:marLeft w:val="0"/>
          <w:marRight w:val="0"/>
          <w:marTop w:val="0"/>
          <w:marBottom w:val="0"/>
          <w:divBdr>
            <w:top w:val="none" w:sz="0" w:space="0" w:color="auto"/>
            <w:left w:val="none" w:sz="0" w:space="0" w:color="auto"/>
            <w:bottom w:val="none" w:sz="0" w:space="0" w:color="auto"/>
            <w:right w:val="none" w:sz="0" w:space="0" w:color="auto"/>
          </w:divBdr>
          <w:divsChild>
            <w:div w:id="148374113">
              <w:marLeft w:val="0"/>
              <w:marRight w:val="0"/>
              <w:marTop w:val="0"/>
              <w:marBottom w:val="0"/>
              <w:divBdr>
                <w:top w:val="none" w:sz="0" w:space="0" w:color="auto"/>
                <w:left w:val="none" w:sz="0" w:space="0" w:color="auto"/>
                <w:bottom w:val="none" w:sz="0" w:space="0" w:color="auto"/>
                <w:right w:val="none" w:sz="0" w:space="0" w:color="auto"/>
              </w:divBdr>
              <w:divsChild>
                <w:div w:id="6706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78112">
      <w:bodyDiv w:val="1"/>
      <w:marLeft w:val="0"/>
      <w:marRight w:val="0"/>
      <w:marTop w:val="0"/>
      <w:marBottom w:val="0"/>
      <w:divBdr>
        <w:top w:val="none" w:sz="0" w:space="0" w:color="auto"/>
        <w:left w:val="none" w:sz="0" w:space="0" w:color="auto"/>
        <w:bottom w:val="none" w:sz="0" w:space="0" w:color="auto"/>
        <w:right w:val="none" w:sz="0" w:space="0" w:color="auto"/>
      </w:divBdr>
    </w:div>
    <w:div w:id="2089620403">
      <w:bodyDiv w:val="1"/>
      <w:marLeft w:val="0"/>
      <w:marRight w:val="0"/>
      <w:marTop w:val="0"/>
      <w:marBottom w:val="0"/>
      <w:divBdr>
        <w:top w:val="none" w:sz="0" w:space="0" w:color="auto"/>
        <w:left w:val="none" w:sz="0" w:space="0" w:color="auto"/>
        <w:bottom w:val="none" w:sz="0" w:space="0" w:color="auto"/>
        <w:right w:val="none" w:sz="0" w:space="0" w:color="auto"/>
      </w:divBdr>
      <w:divsChild>
        <w:div w:id="332464194">
          <w:marLeft w:val="0"/>
          <w:marRight w:val="0"/>
          <w:marTop w:val="0"/>
          <w:marBottom w:val="0"/>
          <w:divBdr>
            <w:top w:val="none" w:sz="0" w:space="0" w:color="auto"/>
            <w:left w:val="none" w:sz="0" w:space="0" w:color="auto"/>
            <w:bottom w:val="none" w:sz="0" w:space="0" w:color="auto"/>
            <w:right w:val="none" w:sz="0" w:space="0" w:color="auto"/>
          </w:divBdr>
          <w:divsChild>
            <w:div w:id="1907105534">
              <w:marLeft w:val="0"/>
              <w:marRight w:val="0"/>
              <w:marTop w:val="0"/>
              <w:marBottom w:val="0"/>
              <w:divBdr>
                <w:top w:val="none" w:sz="0" w:space="0" w:color="auto"/>
                <w:left w:val="none" w:sz="0" w:space="0" w:color="auto"/>
                <w:bottom w:val="none" w:sz="0" w:space="0" w:color="auto"/>
                <w:right w:val="none" w:sz="0" w:space="0" w:color="auto"/>
              </w:divBdr>
              <w:divsChild>
                <w:div w:id="20742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4109">
      <w:bodyDiv w:val="1"/>
      <w:marLeft w:val="0"/>
      <w:marRight w:val="0"/>
      <w:marTop w:val="0"/>
      <w:marBottom w:val="0"/>
      <w:divBdr>
        <w:top w:val="none" w:sz="0" w:space="0" w:color="auto"/>
        <w:left w:val="none" w:sz="0" w:space="0" w:color="auto"/>
        <w:bottom w:val="none" w:sz="0" w:space="0" w:color="auto"/>
        <w:right w:val="none" w:sz="0" w:space="0" w:color="auto"/>
      </w:divBdr>
      <w:divsChild>
        <w:div w:id="857353319">
          <w:marLeft w:val="0"/>
          <w:marRight w:val="0"/>
          <w:marTop w:val="0"/>
          <w:marBottom w:val="0"/>
          <w:divBdr>
            <w:top w:val="none" w:sz="0" w:space="0" w:color="auto"/>
            <w:left w:val="none" w:sz="0" w:space="0" w:color="auto"/>
            <w:bottom w:val="none" w:sz="0" w:space="0" w:color="auto"/>
            <w:right w:val="none" w:sz="0" w:space="0" w:color="auto"/>
          </w:divBdr>
          <w:divsChild>
            <w:div w:id="312636585">
              <w:marLeft w:val="0"/>
              <w:marRight w:val="0"/>
              <w:marTop w:val="0"/>
              <w:marBottom w:val="0"/>
              <w:divBdr>
                <w:top w:val="none" w:sz="0" w:space="0" w:color="auto"/>
                <w:left w:val="none" w:sz="0" w:space="0" w:color="auto"/>
                <w:bottom w:val="none" w:sz="0" w:space="0" w:color="auto"/>
                <w:right w:val="none" w:sz="0" w:space="0" w:color="auto"/>
              </w:divBdr>
              <w:divsChild>
                <w:div w:id="1089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06923">
      <w:bodyDiv w:val="1"/>
      <w:marLeft w:val="0"/>
      <w:marRight w:val="0"/>
      <w:marTop w:val="0"/>
      <w:marBottom w:val="0"/>
      <w:divBdr>
        <w:top w:val="none" w:sz="0" w:space="0" w:color="auto"/>
        <w:left w:val="none" w:sz="0" w:space="0" w:color="auto"/>
        <w:bottom w:val="none" w:sz="0" w:space="0" w:color="auto"/>
        <w:right w:val="none" w:sz="0" w:space="0" w:color="auto"/>
      </w:divBdr>
    </w:div>
    <w:div w:id="21451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cerd-gr37@u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hchr-cerd-gr37@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Stavrinaki</dc:creator>
  <cp:keywords>, docId:0A610A0E4B504DF6613B74A22E8F1898</cp:keywords>
  <dc:description/>
  <cp:lastModifiedBy>AREVALO FLORES Carmen</cp:lastModifiedBy>
  <cp:revision>2</cp:revision>
  <cp:lastPrinted>2022-04-25T11:56:00Z</cp:lastPrinted>
  <dcterms:created xsi:type="dcterms:W3CDTF">2022-05-11T08:50:00Z</dcterms:created>
  <dcterms:modified xsi:type="dcterms:W3CDTF">2022-05-11T08:50:00Z</dcterms:modified>
</cp:coreProperties>
</file>