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0" w:type="dxa"/>
        <w:tblLayout w:type="fixed"/>
        <w:tblCellMar>
          <w:left w:w="0" w:type="dxa"/>
          <w:right w:w="0" w:type="dxa"/>
        </w:tblCellMar>
        <w:tblLook w:val="01E0" w:firstRow="1" w:lastRow="1" w:firstColumn="1" w:lastColumn="1" w:noHBand="0" w:noVBand="0"/>
      </w:tblPr>
      <w:tblGrid>
        <w:gridCol w:w="1259"/>
        <w:gridCol w:w="2236"/>
        <w:gridCol w:w="3214"/>
        <w:gridCol w:w="2921"/>
      </w:tblGrid>
      <w:tr w:rsidR="002D0513" w:rsidRPr="00606088" w14:paraId="5D4B2E55" w14:textId="77777777" w:rsidTr="00045D8E">
        <w:trPr>
          <w:trHeight w:val="851"/>
        </w:trPr>
        <w:tc>
          <w:tcPr>
            <w:tcW w:w="1259" w:type="dxa"/>
            <w:tcBorders>
              <w:top w:val="nil"/>
              <w:left w:val="nil"/>
              <w:bottom w:val="single" w:sz="4" w:space="0" w:color="auto"/>
              <w:right w:val="nil"/>
            </w:tcBorders>
          </w:tcPr>
          <w:p w14:paraId="23484E0F" w14:textId="77777777" w:rsidR="002D0513" w:rsidRPr="009327C0" w:rsidRDefault="002D0513" w:rsidP="009327C0">
            <w:pPr>
              <w:pStyle w:val="H1G"/>
            </w:pPr>
          </w:p>
        </w:tc>
        <w:tc>
          <w:tcPr>
            <w:tcW w:w="2236" w:type="dxa"/>
            <w:tcBorders>
              <w:top w:val="nil"/>
              <w:left w:val="nil"/>
              <w:bottom w:val="single" w:sz="4" w:space="0" w:color="auto"/>
              <w:right w:val="nil"/>
            </w:tcBorders>
            <w:vAlign w:val="bottom"/>
          </w:tcPr>
          <w:p w14:paraId="27E74F85" w14:textId="77777777" w:rsidR="002D0513" w:rsidRPr="00606088" w:rsidRDefault="002D0513" w:rsidP="008A6C13">
            <w:pPr>
              <w:spacing w:after="80" w:line="300" w:lineRule="exact"/>
              <w:rPr>
                <w:sz w:val="28"/>
                <w:szCs w:val="28"/>
              </w:rPr>
            </w:pPr>
          </w:p>
        </w:tc>
        <w:tc>
          <w:tcPr>
            <w:tcW w:w="6135" w:type="dxa"/>
            <w:gridSpan w:val="2"/>
            <w:tcBorders>
              <w:top w:val="nil"/>
              <w:left w:val="nil"/>
              <w:bottom w:val="single" w:sz="4" w:space="0" w:color="auto"/>
              <w:right w:val="nil"/>
            </w:tcBorders>
            <w:vAlign w:val="bottom"/>
          </w:tcPr>
          <w:p w14:paraId="6FE27263" w14:textId="35ED7B95" w:rsidR="002D0513" w:rsidRPr="00606088" w:rsidRDefault="002D0513" w:rsidP="008A6C13">
            <w:pPr>
              <w:spacing w:after="20"/>
              <w:jc w:val="right"/>
            </w:pPr>
            <w:r w:rsidRPr="00606088">
              <w:rPr>
                <w:sz w:val="40"/>
              </w:rPr>
              <w:t>A</w:t>
            </w:r>
            <w:r w:rsidRPr="00393A1A">
              <w:rPr>
                <w:sz w:val="20"/>
                <w:szCs w:val="20"/>
              </w:rPr>
              <w:t>/HRC/</w:t>
            </w:r>
            <w:r w:rsidR="000B5038" w:rsidRPr="00393A1A">
              <w:rPr>
                <w:sz w:val="20"/>
                <w:szCs w:val="20"/>
              </w:rPr>
              <w:t>50/CRP.</w:t>
            </w:r>
            <w:r w:rsidR="00045D8E" w:rsidRPr="00393A1A">
              <w:rPr>
                <w:sz w:val="20"/>
                <w:szCs w:val="20"/>
              </w:rPr>
              <w:t>1</w:t>
            </w:r>
          </w:p>
        </w:tc>
      </w:tr>
      <w:tr w:rsidR="002D0513" w:rsidRPr="00606088" w14:paraId="64EBB263" w14:textId="77777777" w:rsidTr="00045D8E">
        <w:trPr>
          <w:trHeight w:val="2835"/>
        </w:trPr>
        <w:tc>
          <w:tcPr>
            <w:tcW w:w="1259" w:type="dxa"/>
            <w:tcBorders>
              <w:top w:val="single" w:sz="4" w:space="0" w:color="auto"/>
              <w:left w:val="nil"/>
              <w:bottom w:val="single" w:sz="12" w:space="0" w:color="auto"/>
              <w:right w:val="nil"/>
            </w:tcBorders>
          </w:tcPr>
          <w:p w14:paraId="283D6226" w14:textId="5C3C9555" w:rsidR="002D0513" w:rsidRPr="00606088" w:rsidRDefault="002D0513" w:rsidP="008A6C13">
            <w:pPr>
              <w:spacing w:before="120"/>
              <w:jc w:val="center"/>
            </w:pPr>
          </w:p>
        </w:tc>
        <w:tc>
          <w:tcPr>
            <w:tcW w:w="5450" w:type="dxa"/>
            <w:gridSpan w:val="2"/>
            <w:tcBorders>
              <w:top w:val="single" w:sz="4" w:space="0" w:color="auto"/>
              <w:left w:val="nil"/>
              <w:bottom w:val="single" w:sz="12" w:space="0" w:color="auto"/>
              <w:right w:val="nil"/>
            </w:tcBorders>
          </w:tcPr>
          <w:p w14:paraId="55EB1B87" w14:textId="04D29471" w:rsidR="002D0513" w:rsidRPr="00606088" w:rsidRDefault="002D0513" w:rsidP="008A6C13">
            <w:pPr>
              <w:spacing w:before="120" w:line="420" w:lineRule="exact"/>
              <w:rPr>
                <w:b/>
                <w:sz w:val="40"/>
                <w:szCs w:val="40"/>
              </w:rPr>
            </w:pPr>
          </w:p>
        </w:tc>
        <w:tc>
          <w:tcPr>
            <w:tcW w:w="2921" w:type="dxa"/>
            <w:tcBorders>
              <w:top w:val="single" w:sz="4" w:space="0" w:color="auto"/>
              <w:left w:val="nil"/>
              <w:bottom w:val="single" w:sz="12" w:space="0" w:color="auto"/>
              <w:right w:val="nil"/>
            </w:tcBorders>
          </w:tcPr>
          <w:p w14:paraId="0E391530" w14:textId="316B9346" w:rsidR="002D0513" w:rsidRPr="00393A1A" w:rsidRDefault="00045D8E" w:rsidP="00393A1A">
            <w:pPr>
              <w:spacing w:before="120"/>
              <w:rPr>
                <w:sz w:val="20"/>
                <w:szCs w:val="20"/>
              </w:rPr>
            </w:pPr>
            <w:r w:rsidRPr="00393A1A">
              <w:rPr>
                <w:sz w:val="20"/>
                <w:szCs w:val="20"/>
              </w:rPr>
              <w:t>1</w:t>
            </w:r>
            <w:r w:rsidR="007B3850">
              <w:rPr>
                <w:sz w:val="20"/>
                <w:szCs w:val="20"/>
              </w:rPr>
              <w:t>4</w:t>
            </w:r>
            <w:r w:rsidRPr="00393A1A">
              <w:rPr>
                <w:sz w:val="20"/>
                <w:szCs w:val="20"/>
              </w:rPr>
              <w:t xml:space="preserve"> June</w:t>
            </w:r>
            <w:r w:rsidR="002D0513" w:rsidRPr="00393A1A">
              <w:rPr>
                <w:sz w:val="20"/>
                <w:szCs w:val="20"/>
              </w:rPr>
              <w:t xml:space="preserve"> 2022</w:t>
            </w:r>
          </w:p>
          <w:p w14:paraId="3EEE9473" w14:textId="77777777" w:rsidR="002D0513" w:rsidRPr="00393A1A" w:rsidRDefault="002D0513" w:rsidP="008A6C13">
            <w:pPr>
              <w:rPr>
                <w:sz w:val="20"/>
                <w:szCs w:val="20"/>
              </w:rPr>
            </w:pPr>
          </w:p>
          <w:p w14:paraId="61C1DA97" w14:textId="64550811" w:rsidR="002D0513" w:rsidRPr="00606088" w:rsidRDefault="002D0513" w:rsidP="008A6C13">
            <w:r w:rsidRPr="00393A1A">
              <w:rPr>
                <w:sz w:val="20"/>
                <w:szCs w:val="20"/>
              </w:rPr>
              <w:t>English only</w:t>
            </w:r>
            <w:r w:rsidR="00287731" w:rsidRPr="00606088">
              <w:t xml:space="preserve"> </w:t>
            </w:r>
          </w:p>
        </w:tc>
      </w:tr>
    </w:tbl>
    <w:p w14:paraId="41277082" w14:textId="77777777" w:rsidR="002D0513" w:rsidRPr="00393A1A" w:rsidRDefault="002D0513" w:rsidP="00393A1A">
      <w:pPr>
        <w:spacing w:before="120"/>
        <w:rPr>
          <w:rStyle w:val="Hyperlink"/>
          <w:b/>
          <w:bCs/>
          <w:color w:val="000000" w:themeColor="text1"/>
          <w:sz w:val="20"/>
          <w:szCs w:val="20"/>
        </w:rPr>
      </w:pPr>
      <w:r w:rsidRPr="00393A1A">
        <w:rPr>
          <w:rStyle w:val="Hyperlink"/>
          <w:b/>
          <w:bCs/>
          <w:color w:val="000000" w:themeColor="text1"/>
          <w:sz w:val="20"/>
          <w:szCs w:val="20"/>
        </w:rPr>
        <w:t>Human Rights Council</w:t>
      </w:r>
    </w:p>
    <w:p w14:paraId="2113FE53" w14:textId="2D123D7B" w:rsidR="002D0513" w:rsidRPr="00393A1A" w:rsidRDefault="002D0513" w:rsidP="00393A1A">
      <w:pPr>
        <w:rPr>
          <w:rStyle w:val="Hyperlink"/>
          <w:b/>
          <w:bCs/>
          <w:color w:val="000000" w:themeColor="text1"/>
          <w:sz w:val="20"/>
          <w:szCs w:val="20"/>
        </w:rPr>
      </w:pPr>
      <w:r w:rsidRPr="00393A1A">
        <w:rPr>
          <w:rStyle w:val="Hyperlink"/>
          <w:b/>
          <w:bCs/>
          <w:color w:val="000000" w:themeColor="text1"/>
          <w:sz w:val="20"/>
          <w:szCs w:val="20"/>
        </w:rPr>
        <w:t>F</w:t>
      </w:r>
      <w:r w:rsidR="000B5038" w:rsidRPr="00393A1A">
        <w:rPr>
          <w:rStyle w:val="Hyperlink"/>
          <w:b/>
          <w:bCs/>
          <w:color w:val="000000" w:themeColor="text1"/>
          <w:sz w:val="20"/>
          <w:szCs w:val="20"/>
        </w:rPr>
        <w:t>iftieth</w:t>
      </w:r>
      <w:r w:rsidRPr="00393A1A">
        <w:rPr>
          <w:rStyle w:val="Hyperlink"/>
          <w:b/>
          <w:bCs/>
          <w:color w:val="000000" w:themeColor="text1"/>
          <w:sz w:val="20"/>
          <w:szCs w:val="20"/>
        </w:rPr>
        <w:t xml:space="preserve"> session</w:t>
      </w:r>
    </w:p>
    <w:p w14:paraId="00FB1C58" w14:textId="0C6B8B89" w:rsidR="008E6525" w:rsidRPr="00393A1A" w:rsidRDefault="008C56F6" w:rsidP="00393A1A">
      <w:pPr>
        <w:rPr>
          <w:sz w:val="20"/>
          <w:szCs w:val="20"/>
        </w:rPr>
      </w:pPr>
      <w:r w:rsidRPr="00393A1A">
        <w:rPr>
          <w:rStyle w:val="Hyperlink"/>
          <w:color w:val="000000" w:themeColor="text1"/>
          <w:sz w:val="20"/>
          <w:szCs w:val="20"/>
        </w:rPr>
        <w:t>13 June</w:t>
      </w:r>
      <w:r w:rsidR="00393A1A">
        <w:rPr>
          <w:rStyle w:val="Hyperlink"/>
          <w:color w:val="000000" w:themeColor="text1"/>
          <w:sz w:val="20"/>
          <w:szCs w:val="20"/>
        </w:rPr>
        <w:t>–</w:t>
      </w:r>
      <w:r w:rsidRPr="00393A1A">
        <w:rPr>
          <w:rStyle w:val="Hyperlink"/>
          <w:color w:val="000000" w:themeColor="text1"/>
          <w:sz w:val="20"/>
          <w:szCs w:val="20"/>
        </w:rPr>
        <w:t>8 July</w:t>
      </w:r>
      <w:r w:rsidR="000B5038" w:rsidRPr="00393A1A">
        <w:rPr>
          <w:rStyle w:val="Hyperlink"/>
          <w:color w:val="000000" w:themeColor="text1"/>
          <w:sz w:val="20"/>
          <w:szCs w:val="20"/>
        </w:rPr>
        <w:t xml:space="preserve"> </w:t>
      </w:r>
      <w:r w:rsidRPr="00393A1A">
        <w:rPr>
          <w:rStyle w:val="Hyperlink"/>
          <w:color w:val="000000" w:themeColor="text1"/>
          <w:sz w:val="20"/>
          <w:szCs w:val="20"/>
        </w:rPr>
        <w:t>2022</w:t>
      </w:r>
    </w:p>
    <w:p w14:paraId="71D5766D" w14:textId="19EBF5B5" w:rsidR="008E6525" w:rsidRPr="00C00488" w:rsidRDefault="003870EE" w:rsidP="0023115E">
      <w:pPr>
        <w:pStyle w:val="NormalWeb"/>
        <w:ind w:left="1440" w:right="1126"/>
        <w:jc w:val="both"/>
        <w:rPr>
          <w:b/>
          <w:bCs/>
          <w:sz w:val="28"/>
          <w:szCs w:val="28"/>
          <w:lang w:val="en-US"/>
        </w:rPr>
      </w:pPr>
      <w:r>
        <w:rPr>
          <w:b/>
          <w:bCs/>
          <w:sz w:val="28"/>
          <w:szCs w:val="28"/>
          <w:lang w:val="en-US"/>
        </w:rPr>
        <w:t xml:space="preserve">Losing a </w:t>
      </w:r>
      <w:r w:rsidR="00CC5421">
        <w:rPr>
          <w:b/>
          <w:bCs/>
          <w:sz w:val="28"/>
          <w:szCs w:val="28"/>
          <w:lang w:val="en-US"/>
        </w:rPr>
        <w:t>g</w:t>
      </w:r>
      <w:r>
        <w:rPr>
          <w:b/>
          <w:bCs/>
          <w:sz w:val="28"/>
          <w:szCs w:val="28"/>
          <w:lang w:val="en-US"/>
        </w:rPr>
        <w:t>eneration</w:t>
      </w:r>
      <w:r w:rsidR="00763169">
        <w:rPr>
          <w:b/>
          <w:bCs/>
          <w:sz w:val="28"/>
          <w:szCs w:val="28"/>
          <w:lang w:val="en-US"/>
        </w:rPr>
        <w:t>:</w:t>
      </w:r>
      <w:r w:rsidR="00910DAA">
        <w:rPr>
          <w:b/>
          <w:bCs/>
          <w:lang w:val="en-US"/>
        </w:rPr>
        <w:t xml:space="preserve"> </w:t>
      </w:r>
      <w:r w:rsidR="00CC5421" w:rsidRPr="007B3850">
        <w:rPr>
          <w:b/>
          <w:bCs/>
          <w:sz w:val="28"/>
          <w:szCs w:val="28"/>
          <w:lang w:val="en-US"/>
        </w:rPr>
        <w:t>h</w:t>
      </w:r>
      <w:r w:rsidR="0021672D" w:rsidRPr="00C00488">
        <w:rPr>
          <w:b/>
          <w:bCs/>
          <w:sz w:val="28"/>
          <w:szCs w:val="28"/>
          <w:lang w:val="en-US"/>
        </w:rPr>
        <w:t xml:space="preserve">ow the military junta is </w:t>
      </w:r>
      <w:r w:rsidRPr="00C00488">
        <w:rPr>
          <w:b/>
          <w:bCs/>
          <w:sz w:val="28"/>
          <w:szCs w:val="28"/>
          <w:lang w:val="en-US"/>
        </w:rPr>
        <w:t>devastating</w:t>
      </w:r>
      <w:r w:rsidR="00411098" w:rsidRPr="00C00488">
        <w:rPr>
          <w:b/>
          <w:bCs/>
          <w:sz w:val="28"/>
          <w:szCs w:val="28"/>
          <w:lang w:val="en-US"/>
        </w:rPr>
        <w:t xml:space="preserve"> Myanmar’s</w:t>
      </w:r>
      <w:r w:rsidRPr="00C00488">
        <w:rPr>
          <w:b/>
          <w:bCs/>
          <w:sz w:val="28"/>
          <w:szCs w:val="28"/>
          <w:lang w:val="en-US"/>
        </w:rPr>
        <w:t xml:space="preserve"> </w:t>
      </w:r>
      <w:r w:rsidR="009327C0" w:rsidRPr="00C00488">
        <w:rPr>
          <w:b/>
          <w:bCs/>
          <w:sz w:val="28"/>
          <w:szCs w:val="28"/>
          <w:lang w:val="en-US"/>
        </w:rPr>
        <w:t xml:space="preserve">children </w:t>
      </w:r>
      <w:r w:rsidR="0021672D" w:rsidRPr="00C00488">
        <w:rPr>
          <w:b/>
          <w:bCs/>
          <w:sz w:val="28"/>
          <w:szCs w:val="28"/>
          <w:lang w:val="en-US"/>
        </w:rPr>
        <w:t>and undermining Myanmar’s future</w:t>
      </w:r>
    </w:p>
    <w:p w14:paraId="7A1DE7E6" w14:textId="3B46A71D" w:rsidR="000B5038" w:rsidRDefault="00B86342" w:rsidP="0023115E">
      <w:pPr>
        <w:pStyle w:val="NormalWeb"/>
        <w:ind w:left="1440" w:right="1126"/>
        <w:jc w:val="both"/>
        <w:rPr>
          <w:b/>
          <w:bCs/>
          <w:color w:val="000000" w:themeColor="text1"/>
          <w:lang w:val="en-US"/>
        </w:rPr>
      </w:pPr>
      <w:r w:rsidRPr="00606088">
        <w:rPr>
          <w:b/>
          <w:bCs/>
          <w:color w:val="000000" w:themeColor="text1"/>
          <w:lang w:val="en-US"/>
        </w:rPr>
        <w:t>Conference room paper of the Special Rapporteur on the situation of human rights in Myanmar</w:t>
      </w:r>
    </w:p>
    <w:tbl>
      <w:tblPr>
        <w:tblStyle w:val="TableGrid"/>
        <w:tblW w:w="0" w:type="auto"/>
        <w:jc w:val="center"/>
        <w:tblLook w:val="05E0" w:firstRow="1" w:lastRow="1" w:firstColumn="1" w:lastColumn="1" w:noHBand="0" w:noVBand="1"/>
      </w:tblPr>
      <w:tblGrid>
        <w:gridCol w:w="9621"/>
      </w:tblGrid>
      <w:tr w:rsidR="002D0513" w:rsidRPr="00606088" w14:paraId="6FFE7CA7" w14:textId="77777777" w:rsidTr="007C7FE1">
        <w:trPr>
          <w:jc w:val="center"/>
        </w:trPr>
        <w:tc>
          <w:tcPr>
            <w:tcW w:w="9629" w:type="dxa"/>
            <w:tcBorders>
              <w:bottom w:val="nil"/>
            </w:tcBorders>
          </w:tcPr>
          <w:p w14:paraId="062D1307" w14:textId="77777777" w:rsidR="002D0513" w:rsidRDefault="002D0513" w:rsidP="008A6C13">
            <w:pPr>
              <w:tabs>
                <w:tab w:val="left" w:pos="255"/>
              </w:tabs>
              <w:suppressAutoHyphens w:val="0"/>
              <w:spacing w:before="240" w:after="120"/>
              <w:rPr>
                <w:i/>
                <w:sz w:val="24"/>
              </w:rPr>
            </w:pPr>
            <w:r w:rsidRPr="00606088">
              <w:rPr>
                <w:rStyle w:val="Hyperlink"/>
                <w:color w:val="000000" w:themeColor="text1"/>
              </w:rPr>
              <w:br w:type="page"/>
            </w:r>
            <w:r w:rsidRPr="00606088">
              <w:tab/>
            </w:r>
            <w:r w:rsidRPr="00606088">
              <w:rPr>
                <w:i/>
                <w:sz w:val="24"/>
              </w:rPr>
              <w:t>Summary</w:t>
            </w:r>
          </w:p>
          <w:p w14:paraId="7E3E03B1" w14:textId="39AA32D7" w:rsidR="006D1661" w:rsidRDefault="00932DBF" w:rsidP="000E6D18">
            <w:pPr>
              <w:pStyle w:val="SingleTxtG"/>
              <w:spacing w:line="240" w:lineRule="auto"/>
              <w:ind w:left="1138" w:right="1138" w:firstLine="475"/>
              <w:rPr>
                <w:lang w:val="en-US"/>
              </w:rPr>
            </w:pPr>
            <w:r>
              <w:rPr>
                <w:lang w:val="en-US"/>
              </w:rPr>
              <w:t>Myanmar’s</w:t>
            </w:r>
            <w:r w:rsidR="006D1661">
              <w:rPr>
                <w:lang w:val="en-US"/>
              </w:rPr>
              <w:t xml:space="preserve"> junta is at war with the people of Myanmar</w:t>
            </w:r>
            <w:r w:rsidR="006538C0">
              <w:rPr>
                <w:lang w:val="en-US"/>
              </w:rPr>
              <w:t>,</w:t>
            </w:r>
            <w:r w:rsidR="006D1661">
              <w:rPr>
                <w:lang w:val="en-US"/>
              </w:rPr>
              <w:t xml:space="preserve"> and children are </w:t>
            </w:r>
            <w:r>
              <w:rPr>
                <w:lang w:val="en-US"/>
              </w:rPr>
              <w:t xml:space="preserve">the </w:t>
            </w:r>
            <w:r w:rsidR="006D1661">
              <w:rPr>
                <w:lang w:val="en-US"/>
              </w:rPr>
              <w:t>war’s innocent victims. Without a prompt return to</w:t>
            </w:r>
            <w:r>
              <w:rPr>
                <w:lang w:val="en-US"/>
              </w:rPr>
              <w:t xml:space="preserve"> the path of democracy</w:t>
            </w:r>
            <w:r w:rsidR="006D1661">
              <w:rPr>
                <w:lang w:val="en-US"/>
              </w:rPr>
              <w:t xml:space="preserve"> and concerted remedial action, Myanmar’s children will become a </w:t>
            </w:r>
            <w:r w:rsidR="006D1661" w:rsidRPr="003E2FC3">
              <w:rPr>
                <w:lang w:val="en-US"/>
              </w:rPr>
              <w:t>lost generation</w:t>
            </w:r>
            <w:r w:rsidR="006D1661">
              <w:rPr>
                <w:lang w:val="en-US"/>
              </w:rPr>
              <w:t xml:space="preserve">. </w:t>
            </w:r>
          </w:p>
          <w:p w14:paraId="2C20877A" w14:textId="22567779" w:rsidR="006D1661" w:rsidRDefault="006D1661" w:rsidP="000E6D18">
            <w:pPr>
              <w:pStyle w:val="SingleTxtG"/>
              <w:spacing w:line="240" w:lineRule="auto"/>
              <w:ind w:left="1138" w:right="1138" w:firstLine="475"/>
              <w:rPr>
                <w:lang w:val="en-US"/>
              </w:rPr>
            </w:pPr>
            <w:r>
              <w:rPr>
                <w:lang w:val="en-US"/>
              </w:rPr>
              <w:t xml:space="preserve">The military’s </w:t>
            </w:r>
            <w:r w:rsidR="00B769EA">
              <w:rPr>
                <w:lang w:val="en-US"/>
              </w:rPr>
              <w:t xml:space="preserve">1 </w:t>
            </w:r>
            <w:r>
              <w:rPr>
                <w:lang w:val="en-US"/>
              </w:rPr>
              <w:t xml:space="preserve">February 2021 coup has meant disaster for Myanmar’s children.  </w:t>
            </w:r>
            <w:r w:rsidR="00C00488">
              <w:rPr>
                <w:lang w:val="en-US"/>
              </w:rPr>
              <w:t>Military</w:t>
            </w:r>
            <w:r>
              <w:rPr>
                <w:lang w:val="en-US"/>
              </w:rPr>
              <w:t xml:space="preserve"> attacks on civilian populations have displaced more than 2</w:t>
            </w:r>
            <w:r w:rsidR="00A76662">
              <w:rPr>
                <w:lang w:val="en-US"/>
              </w:rPr>
              <w:t>5</w:t>
            </w:r>
            <w:r>
              <w:rPr>
                <w:lang w:val="en-US"/>
              </w:rPr>
              <w:t>0,000 children</w:t>
            </w:r>
            <w:r w:rsidR="006538C0">
              <w:rPr>
                <w:lang w:val="en-US"/>
              </w:rPr>
              <w:t>,</w:t>
            </w:r>
            <w:r w:rsidR="00634B3E">
              <w:rPr>
                <w:lang w:val="en-US"/>
              </w:rPr>
              <w:t xml:space="preserve"> who</w:t>
            </w:r>
            <w:r>
              <w:rPr>
                <w:lang w:val="en-US"/>
              </w:rPr>
              <w:t xml:space="preserve"> join the roughly 1</w:t>
            </w:r>
            <w:r w:rsidR="00A76662">
              <w:rPr>
                <w:lang w:val="en-US"/>
              </w:rPr>
              <w:t>3</w:t>
            </w:r>
            <w:r>
              <w:rPr>
                <w:lang w:val="en-US"/>
              </w:rPr>
              <w:t xml:space="preserve">0,000 children in protracted displacement and the more than half million child refugees from Myanmar in neighboring countries. </w:t>
            </w:r>
            <w:r w:rsidRPr="004C07AB">
              <w:rPr>
                <w:lang w:val="en-US"/>
              </w:rPr>
              <w:t xml:space="preserve">The junta has </w:t>
            </w:r>
            <w:r>
              <w:rPr>
                <w:lang w:val="en-US"/>
              </w:rPr>
              <w:t xml:space="preserve">arbitrarily </w:t>
            </w:r>
            <w:r w:rsidRPr="004C07AB">
              <w:rPr>
                <w:lang w:val="en-US"/>
              </w:rPr>
              <w:t xml:space="preserve">detained </w:t>
            </w:r>
            <w:r w:rsidRPr="00CD7A77">
              <w:rPr>
                <w:lang w:val="en-US"/>
              </w:rPr>
              <w:t>over 1,</w:t>
            </w:r>
            <w:r w:rsidR="002D6F0C">
              <w:rPr>
                <w:lang w:val="en-US"/>
              </w:rPr>
              <w:t>4</w:t>
            </w:r>
            <w:r w:rsidRPr="00CD7A77">
              <w:rPr>
                <w:lang w:val="en-US"/>
              </w:rPr>
              <w:t>00 children</w:t>
            </w:r>
            <w:r w:rsidR="009F5FC0">
              <w:rPr>
                <w:lang w:val="en-US"/>
              </w:rPr>
              <w:t xml:space="preserve"> with a</w:t>
            </w:r>
            <w:r>
              <w:rPr>
                <w:lang w:val="en-US"/>
              </w:rPr>
              <w:t xml:space="preserve">t </w:t>
            </w:r>
            <w:r w:rsidRPr="004C07AB">
              <w:rPr>
                <w:lang w:val="en-US"/>
              </w:rPr>
              <w:t xml:space="preserve">least </w:t>
            </w:r>
            <w:r w:rsidRPr="009F7C99">
              <w:rPr>
                <w:lang w:val="en-US"/>
              </w:rPr>
              <w:t>61</w:t>
            </w:r>
            <w:r w:rsidRPr="004C07AB">
              <w:rPr>
                <w:lang w:val="en-US"/>
              </w:rPr>
              <w:t xml:space="preserve"> children</w:t>
            </w:r>
            <w:r w:rsidR="00533881">
              <w:rPr>
                <w:lang w:val="en-US"/>
              </w:rPr>
              <w:t xml:space="preserve"> </w:t>
            </w:r>
            <w:r w:rsidRPr="004C07AB">
              <w:rPr>
                <w:lang w:val="en-US"/>
              </w:rPr>
              <w:t>currently being held hostage by the junt</w:t>
            </w:r>
            <w:r w:rsidR="009F5FC0">
              <w:rPr>
                <w:lang w:val="en-US"/>
              </w:rPr>
              <w:t xml:space="preserve">a. </w:t>
            </w:r>
            <w:r w:rsidR="00533881">
              <w:rPr>
                <w:lang w:val="en-US"/>
              </w:rPr>
              <w:t xml:space="preserve"> </w:t>
            </w:r>
            <w:r w:rsidR="009F5FC0">
              <w:rPr>
                <w:lang w:val="en-US"/>
              </w:rPr>
              <w:t>J</w:t>
            </w:r>
            <w:r w:rsidRPr="005F0B37">
              <w:rPr>
                <w:lang w:val="en-US"/>
              </w:rPr>
              <w:t>unta forces have tortured at least 142 children since the</w:t>
            </w:r>
            <w:r w:rsidR="009F5FC0">
              <w:rPr>
                <w:lang w:val="en-US"/>
              </w:rPr>
              <w:t xml:space="preserve"> </w:t>
            </w:r>
            <w:r w:rsidRPr="005F0B37">
              <w:rPr>
                <w:lang w:val="en-US"/>
              </w:rPr>
              <w:t>coup</w:t>
            </w:r>
            <w:r w:rsidR="00533881">
              <w:rPr>
                <w:lang w:val="en-US"/>
              </w:rPr>
              <w:t xml:space="preserve"> was launched</w:t>
            </w:r>
            <w:r w:rsidRPr="003A783F">
              <w:rPr>
                <w:lang w:val="en-US"/>
              </w:rPr>
              <w:t xml:space="preserve">. </w:t>
            </w:r>
            <w:r w:rsidRPr="005F0B37">
              <w:rPr>
                <w:lang w:val="en-US"/>
              </w:rPr>
              <w:t xml:space="preserve">They have beaten, cut and stabbed children, burned them with cigarettes, forced them to hold stress positions, subjected </w:t>
            </w:r>
            <w:r>
              <w:rPr>
                <w:lang w:val="en-US"/>
              </w:rPr>
              <w:t xml:space="preserve">them </w:t>
            </w:r>
            <w:r w:rsidRPr="00074835">
              <w:rPr>
                <w:lang w:val="en-US"/>
              </w:rPr>
              <w:t>to mock executions</w:t>
            </w:r>
            <w:r w:rsidR="005754BE">
              <w:rPr>
                <w:lang w:val="en-US"/>
              </w:rPr>
              <w:t>,</w:t>
            </w:r>
            <w:r w:rsidRPr="00074835">
              <w:rPr>
                <w:lang w:val="en-US"/>
              </w:rPr>
              <w:t xml:space="preserve"> and deprived them of food and water</w:t>
            </w:r>
            <w:r>
              <w:rPr>
                <w:lang w:val="en-US"/>
              </w:rPr>
              <w:t xml:space="preserve">. </w:t>
            </w:r>
            <w:r w:rsidR="002F3A98" w:rsidRPr="001274A9">
              <w:rPr>
                <w:lang w:val="en-US"/>
              </w:rPr>
              <w:t xml:space="preserve">33,000 children </w:t>
            </w:r>
            <w:r w:rsidR="002F3A98">
              <w:rPr>
                <w:lang w:val="en-US"/>
              </w:rPr>
              <w:t>could</w:t>
            </w:r>
            <w:r w:rsidR="002F3A98" w:rsidRPr="001274A9">
              <w:rPr>
                <w:lang w:val="en-US"/>
              </w:rPr>
              <w:t xml:space="preserve"> die preventable deaths in 2022</w:t>
            </w:r>
            <w:r w:rsidR="002F3A98">
              <w:rPr>
                <w:lang w:val="en-US"/>
              </w:rPr>
              <w:t xml:space="preserve"> alone,</w:t>
            </w:r>
            <w:r w:rsidR="002F3A98" w:rsidRPr="001274A9">
              <w:rPr>
                <w:lang w:val="en-US"/>
              </w:rPr>
              <w:t xml:space="preserve"> merely because they have not received routine immunizations</w:t>
            </w:r>
            <w:r w:rsidRPr="001274A9">
              <w:rPr>
                <w:lang w:val="en-US"/>
              </w:rPr>
              <w:t>. 1.3 million children and more than 700,000 pregnant or breastfeeding women require nutritional support.</w:t>
            </w:r>
            <w:r w:rsidR="002F3A98">
              <w:rPr>
                <w:lang w:val="en-US"/>
              </w:rPr>
              <w:t xml:space="preserve"> 7.8 million children remain out of school.</w:t>
            </w:r>
          </w:p>
          <w:p w14:paraId="5B43726C" w14:textId="089E5DE3" w:rsidR="00712387" w:rsidRDefault="007879DF" w:rsidP="000E6D18">
            <w:pPr>
              <w:pStyle w:val="SingleTxtG"/>
              <w:spacing w:line="240" w:lineRule="auto"/>
              <w:ind w:left="1138" w:right="1138" w:firstLine="475"/>
              <w:rPr>
                <w:lang w:val="en-US"/>
              </w:rPr>
            </w:pPr>
            <w:r w:rsidRPr="007879DF">
              <w:rPr>
                <w:lang w:val="en-US"/>
              </w:rPr>
              <w:t xml:space="preserve">The relentless attacks on children underscore the </w:t>
            </w:r>
            <w:r>
              <w:rPr>
                <w:lang w:val="en-US"/>
              </w:rPr>
              <w:t>depths of the military junta’s</w:t>
            </w:r>
            <w:r w:rsidRPr="007879DF">
              <w:rPr>
                <w:lang w:val="en-US"/>
              </w:rPr>
              <w:t xml:space="preserve"> depravity and </w:t>
            </w:r>
            <w:r>
              <w:rPr>
                <w:lang w:val="en-US"/>
              </w:rPr>
              <w:t xml:space="preserve">its </w:t>
            </w:r>
            <w:r w:rsidRPr="007879DF">
              <w:rPr>
                <w:lang w:val="en-US"/>
              </w:rPr>
              <w:t xml:space="preserve">willingness to inflict immense </w:t>
            </w:r>
            <w:r w:rsidR="00F1319A">
              <w:rPr>
                <w:lang w:val="en-US"/>
              </w:rPr>
              <w:t>misery and hardship</w:t>
            </w:r>
            <w:r w:rsidRPr="007879DF">
              <w:rPr>
                <w:lang w:val="en-US"/>
              </w:rPr>
              <w:t xml:space="preserve"> on innocent victims </w:t>
            </w:r>
            <w:r w:rsidR="00A27038">
              <w:rPr>
                <w:lang w:val="en-US"/>
              </w:rPr>
              <w:t xml:space="preserve">to </w:t>
            </w:r>
            <w:r w:rsidR="00291CF9">
              <w:rPr>
                <w:lang w:val="en-US"/>
              </w:rPr>
              <w:t xml:space="preserve">try and </w:t>
            </w:r>
            <w:r w:rsidR="00A27038">
              <w:rPr>
                <w:lang w:val="en-US"/>
              </w:rPr>
              <w:t xml:space="preserve">subjugate the </w:t>
            </w:r>
            <w:r w:rsidR="00F1319A">
              <w:rPr>
                <w:lang w:val="en-US"/>
              </w:rPr>
              <w:t xml:space="preserve">people of </w:t>
            </w:r>
            <w:r w:rsidR="00A27038">
              <w:rPr>
                <w:lang w:val="en-US"/>
              </w:rPr>
              <w:t xml:space="preserve">Myanmar. </w:t>
            </w:r>
            <w:r w:rsidR="00437A96">
              <w:rPr>
                <w:lang w:val="en-US"/>
              </w:rPr>
              <w:t>The</w:t>
            </w:r>
            <w:r w:rsidR="00F1319A">
              <w:rPr>
                <w:lang w:val="en-US"/>
              </w:rPr>
              <w:t xml:space="preserve"> suffering of children</w:t>
            </w:r>
            <w:r w:rsidR="00437A96">
              <w:rPr>
                <w:lang w:val="en-US"/>
              </w:rPr>
              <w:t xml:space="preserve"> </w:t>
            </w:r>
            <w:r w:rsidR="00F1319A">
              <w:rPr>
                <w:lang w:val="en-US"/>
              </w:rPr>
              <w:t>is further</w:t>
            </w:r>
            <w:r w:rsidR="00437A96">
              <w:rPr>
                <w:lang w:val="en-US"/>
              </w:rPr>
              <w:t xml:space="preserve"> reason why</w:t>
            </w:r>
            <w:r w:rsidR="001142B2">
              <w:rPr>
                <w:lang w:val="en-US"/>
              </w:rPr>
              <w:t xml:space="preserve"> the internat</w:t>
            </w:r>
            <w:r w:rsidR="00437A96">
              <w:rPr>
                <w:lang w:val="en-US"/>
              </w:rPr>
              <w:t xml:space="preserve">ional community must </w:t>
            </w:r>
            <w:r w:rsidR="00A27038">
              <w:rPr>
                <w:lang w:val="en-US"/>
              </w:rPr>
              <w:t xml:space="preserve">rethink and reset its response to the worsening crisis in Myanmar. </w:t>
            </w:r>
            <w:r w:rsidR="00F1319A">
              <w:rPr>
                <w:lang w:val="en-US"/>
              </w:rPr>
              <w:t>T</w:t>
            </w:r>
            <w:r w:rsidR="00D340E4">
              <w:rPr>
                <w:lang w:val="en-US"/>
              </w:rPr>
              <w:t xml:space="preserve">he world </w:t>
            </w:r>
            <w:r w:rsidR="00F1319A">
              <w:rPr>
                <w:lang w:val="en-US"/>
              </w:rPr>
              <w:t>must</w:t>
            </w:r>
            <w:r w:rsidR="00D340E4">
              <w:rPr>
                <w:lang w:val="en-US"/>
              </w:rPr>
              <w:t xml:space="preserve"> </w:t>
            </w:r>
            <w:r w:rsidR="00774841">
              <w:rPr>
                <w:lang w:val="en-US"/>
              </w:rPr>
              <w:t>ret</w:t>
            </w:r>
            <w:r w:rsidR="00A27038">
              <w:rPr>
                <w:lang w:val="en-US"/>
              </w:rPr>
              <w:t>urn</w:t>
            </w:r>
            <w:r w:rsidR="00774841">
              <w:rPr>
                <w:lang w:val="en-US"/>
              </w:rPr>
              <w:t xml:space="preserve"> its attention </w:t>
            </w:r>
            <w:r w:rsidR="00A27038">
              <w:rPr>
                <w:lang w:val="en-US"/>
              </w:rPr>
              <w:t>to</w:t>
            </w:r>
            <w:r w:rsidR="00774841">
              <w:rPr>
                <w:lang w:val="en-US"/>
              </w:rPr>
              <w:t xml:space="preserve"> Myanm</w:t>
            </w:r>
            <w:r w:rsidR="00910DAA">
              <w:rPr>
                <w:lang w:val="en-US"/>
              </w:rPr>
              <w:t>a</w:t>
            </w:r>
            <w:r w:rsidR="00774841">
              <w:rPr>
                <w:lang w:val="en-US"/>
              </w:rPr>
              <w:t xml:space="preserve">r </w:t>
            </w:r>
            <w:r w:rsidR="00712387">
              <w:rPr>
                <w:lang w:val="en-US"/>
              </w:rPr>
              <w:t xml:space="preserve">and </w:t>
            </w:r>
            <w:r w:rsidR="00A27038">
              <w:rPr>
                <w:lang w:val="en-US"/>
              </w:rPr>
              <w:t xml:space="preserve">commit to </w:t>
            </w:r>
            <w:r w:rsidR="00712387">
              <w:rPr>
                <w:lang w:val="en-US"/>
              </w:rPr>
              <w:t>do</w:t>
            </w:r>
            <w:r w:rsidR="00A27038">
              <w:rPr>
                <w:lang w:val="en-US"/>
              </w:rPr>
              <w:t>ing</w:t>
            </w:r>
            <w:r w:rsidR="00712387">
              <w:rPr>
                <w:lang w:val="en-US"/>
              </w:rPr>
              <w:t xml:space="preserve"> everything reasonably possible to ensure that Myanmar’s children </w:t>
            </w:r>
            <w:r w:rsidR="00A27038">
              <w:rPr>
                <w:lang w:val="en-US"/>
              </w:rPr>
              <w:t xml:space="preserve">are able to </w:t>
            </w:r>
            <w:r w:rsidR="00712387">
              <w:rPr>
                <w:lang w:val="en-US"/>
              </w:rPr>
              <w:t>enjoy</w:t>
            </w:r>
            <w:r w:rsidR="00A27038">
              <w:rPr>
                <w:lang w:val="en-US"/>
              </w:rPr>
              <w:t xml:space="preserve"> fundamental human </w:t>
            </w:r>
            <w:r w:rsidR="00712387">
              <w:rPr>
                <w:lang w:val="en-US"/>
              </w:rPr>
              <w:t>right</w:t>
            </w:r>
            <w:r w:rsidR="00A27038">
              <w:rPr>
                <w:lang w:val="en-US"/>
              </w:rPr>
              <w:t>s</w:t>
            </w:r>
            <w:r w:rsidR="00C00DE0">
              <w:rPr>
                <w:lang w:val="en-US"/>
              </w:rPr>
              <w:t xml:space="preserve">, </w:t>
            </w:r>
            <w:r w:rsidR="00A27038">
              <w:rPr>
                <w:lang w:val="en-US"/>
              </w:rPr>
              <w:t>starting with the right</w:t>
            </w:r>
            <w:r w:rsidR="00712387">
              <w:rPr>
                <w:lang w:val="en-US"/>
              </w:rPr>
              <w:t xml:space="preserve"> to </w:t>
            </w:r>
            <w:r w:rsidR="00684F20">
              <w:rPr>
                <w:lang w:val="en-US"/>
              </w:rPr>
              <w:t>life</w:t>
            </w:r>
            <w:r w:rsidR="00A27038">
              <w:rPr>
                <w:lang w:val="en-US"/>
              </w:rPr>
              <w:t>.</w:t>
            </w:r>
          </w:p>
          <w:p w14:paraId="055DBB31" w14:textId="7B8FF803" w:rsidR="00932DBF" w:rsidRDefault="00712387" w:rsidP="000E6D18">
            <w:pPr>
              <w:pStyle w:val="SingleTxtG"/>
              <w:spacing w:line="240" w:lineRule="auto"/>
              <w:ind w:left="1138" w:right="1138" w:firstLine="475"/>
              <w:rPr>
                <w:lang w:val="en-US"/>
              </w:rPr>
            </w:pPr>
            <w:r>
              <w:rPr>
                <w:lang w:val="en-US"/>
              </w:rPr>
              <w:t>Member States,</w:t>
            </w:r>
            <w:r w:rsidR="00932DBF">
              <w:rPr>
                <w:lang w:val="en-US"/>
              </w:rPr>
              <w:t xml:space="preserve"> regional organizations,</w:t>
            </w:r>
            <w:r>
              <w:rPr>
                <w:lang w:val="en-US"/>
              </w:rPr>
              <w:t xml:space="preserve"> the Security Council, and other UN entities must respond to the cris</w:t>
            </w:r>
            <w:r w:rsidR="00B769EA">
              <w:rPr>
                <w:lang w:val="en-US"/>
              </w:rPr>
              <w:t>i</w:t>
            </w:r>
            <w:r>
              <w:rPr>
                <w:lang w:val="en-US"/>
              </w:rPr>
              <w:t xml:space="preserve">s in Myanmar with the same urgency they have responded to the </w:t>
            </w:r>
            <w:r w:rsidR="00932DBF">
              <w:rPr>
                <w:lang w:val="en-US"/>
              </w:rPr>
              <w:t>cris</w:t>
            </w:r>
            <w:r w:rsidR="00B769EA">
              <w:rPr>
                <w:lang w:val="en-US"/>
              </w:rPr>
              <w:t>i</w:t>
            </w:r>
            <w:r w:rsidR="00932DBF">
              <w:rPr>
                <w:lang w:val="en-US"/>
              </w:rPr>
              <w:t>s in Ukraine.</w:t>
            </w:r>
            <w:r>
              <w:rPr>
                <w:lang w:val="en-US"/>
              </w:rPr>
              <w:t xml:space="preserve"> This requires </w:t>
            </w:r>
            <w:r w:rsidR="00BE2423">
              <w:rPr>
                <w:lang w:val="en-US"/>
              </w:rPr>
              <w:t xml:space="preserve">a dramatic increase in </w:t>
            </w:r>
            <w:r>
              <w:rPr>
                <w:lang w:val="en-US"/>
              </w:rPr>
              <w:t>humanitarian assistance</w:t>
            </w:r>
            <w:r w:rsidR="00BE2423">
              <w:rPr>
                <w:lang w:val="en-US"/>
              </w:rPr>
              <w:t xml:space="preserve"> and unequivocal</w:t>
            </w:r>
            <w:r w:rsidR="008D69F0">
              <w:rPr>
                <w:lang w:val="en-US"/>
              </w:rPr>
              <w:t xml:space="preserve"> regional</w:t>
            </w:r>
            <w:r w:rsidR="00BE2423">
              <w:rPr>
                <w:lang w:val="en-US"/>
              </w:rPr>
              <w:t xml:space="preserve"> support </w:t>
            </w:r>
            <w:r w:rsidR="008D69F0">
              <w:rPr>
                <w:lang w:val="en-US"/>
              </w:rPr>
              <w:t xml:space="preserve">for </w:t>
            </w:r>
            <w:r w:rsidR="00BE2423">
              <w:rPr>
                <w:lang w:val="en-US"/>
              </w:rPr>
              <w:t>refugees</w:t>
            </w:r>
            <w:r w:rsidR="00932DBF">
              <w:rPr>
                <w:lang w:val="en-US"/>
              </w:rPr>
              <w:t>.</w:t>
            </w:r>
            <w:r w:rsidR="00BE2423">
              <w:rPr>
                <w:lang w:val="en-US"/>
              </w:rPr>
              <w:t xml:space="preserve"> It requires stronger and more </w:t>
            </w:r>
            <w:r w:rsidR="00932DBF">
              <w:rPr>
                <w:lang w:val="en-US"/>
              </w:rPr>
              <w:t>unified</w:t>
            </w:r>
            <w:r w:rsidR="00BE2423">
              <w:rPr>
                <w:lang w:val="en-US"/>
              </w:rPr>
              <w:t xml:space="preserve"> targeted</w:t>
            </w:r>
            <w:r w:rsidR="00932DBF">
              <w:rPr>
                <w:lang w:val="en-US"/>
              </w:rPr>
              <w:t xml:space="preserve"> economic</w:t>
            </w:r>
            <w:r w:rsidR="00BE2423">
              <w:rPr>
                <w:lang w:val="en-US"/>
              </w:rPr>
              <w:t xml:space="preserve"> sanctions </w:t>
            </w:r>
            <w:r w:rsidR="00932DBF">
              <w:rPr>
                <w:lang w:val="en-US"/>
              </w:rPr>
              <w:t xml:space="preserve">and coordinated financial investigations. </w:t>
            </w:r>
            <w:r w:rsidR="00BE2423">
              <w:rPr>
                <w:lang w:val="en-US"/>
              </w:rPr>
              <w:t>It requires Member States that have imposed relatively little</w:t>
            </w:r>
            <w:r w:rsidR="00932DBF">
              <w:rPr>
                <w:lang w:val="en-US"/>
              </w:rPr>
              <w:t xml:space="preserve"> or no</w:t>
            </w:r>
            <w:r w:rsidR="00BE2423">
              <w:rPr>
                <w:lang w:val="en-US"/>
              </w:rPr>
              <w:t xml:space="preserve"> </w:t>
            </w:r>
            <w:r w:rsidR="00C00488">
              <w:rPr>
                <w:lang w:val="en-US"/>
              </w:rPr>
              <w:t>pressure</w:t>
            </w:r>
            <w:r w:rsidR="00BE2423">
              <w:rPr>
                <w:lang w:val="en-US"/>
              </w:rPr>
              <w:t xml:space="preserve"> on the junta to reassess their </w:t>
            </w:r>
            <w:r w:rsidR="0024579A">
              <w:rPr>
                <w:lang w:val="en-US"/>
              </w:rPr>
              <w:t xml:space="preserve">positions </w:t>
            </w:r>
            <w:r w:rsidR="00BE2423">
              <w:rPr>
                <w:lang w:val="en-US"/>
              </w:rPr>
              <w:t>and take action. It requires Security Council</w:t>
            </w:r>
            <w:r w:rsidR="008D69F0">
              <w:rPr>
                <w:lang w:val="en-US"/>
              </w:rPr>
              <w:t xml:space="preserve"> Members</w:t>
            </w:r>
            <w:r w:rsidR="00BE2423">
              <w:rPr>
                <w:lang w:val="en-US"/>
              </w:rPr>
              <w:t xml:space="preserve"> to </w:t>
            </w:r>
            <w:r w:rsidR="0024579A">
              <w:rPr>
                <w:lang w:val="en-US"/>
              </w:rPr>
              <w:t xml:space="preserve">finally put a resolution forward for consideration, debate and </w:t>
            </w:r>
            <w:r w:rsidR="002958FC">
              <w:rPr>
                <w:lang w:val="en-US"/>
              </w:rPr>
              <w:t xml:space="preserve">a </w:t>
            </w:r>
            <w:r w:rsidR="0024579A">
              <w:rPr>
                <w:lang w:val="en-US"/>
              </w:rPr>
              <w:t>vote</w:t>
            </w:r>
            <w:r w:rsidR="00BE2423">
              <w:rPr>
                <w:lang w:val="en-US"/>
              </w:rPr>
              <w:t xml:space="preserve">.  </w:t>
            </w:r>
          </w:p>
          <w:p w14:paraId="7F3D5BFA" w14:textId="0BFA5B29" w:rsidR="00932DBF" w:rsidRPr="00606088" w:rsidRDefault="00932DBF" w:rsidP="000E6D18">
            <w:pPr>
              <w:pStyle w:val="SingleTxtG"/>
              <w:spacing w:line="240" w:lineRule="auto"/>
              <w:ind w:left="1138" w:right="1138" w:firstLine="475"/>
              <w:rPr>
                <w:sz w:val="24"/>
              </w:rPr>
            </w:pPr>
            <w:r>
              <w:rPr>
                <w:lang w:val="en-US"/>
              </w:rPr>
              <w:t>The stakes for Myanmar’s children, and for Myanmar’s future, could not be higher.</w:t>
            </w:r>
          </w:p>
        </w:tc>
      </w:tr>
      <w:tr w:rsidR="002D0513" w:rsidRPr="00606088" w14:paraId="032204EC" w14:textId="77777777" w:rsidTr="007C7FE1">
        <w:trPr>
          <w:jc w:val="center"/>
        </w:trPr>
        <w:tc>
          <w:tcPr>
            <w:tcW w:w="9629" w:type="dxa"/>
            <w:tcBorders>
              <w:top w:val="nil"/>
            </w:tcBorders>
          </w:tcPr>
          <w:p w14:paraId="5E191406" w14:textId="77777777" w:rsidR="002D0513" w:rsidRPr="00606088" w:rsidRDefault="002D0513" w:rsidP="008A6C13">
            <w:pPr>
              <w:suppressAutoHyphens w:val="0"/>
            </w:pPr>
          </w:p>
        </w:tc>
      </w:tr>
    </w:tbl>
    <w:p w14:paraId="0D085023" w14:textId="57EB2041" w:rsidR="000D32E3" w:rsidRDefault="00AF3CD7" w:rsidP="000D32E3">
      <w:bookmarkStart w:id="0" w:name="_Hlk44851684"/>
      <w:r w:rsidRPr="00606088">
        <w:br w:type="page"/>
      </w:r>
    </w:p>
    <w:p w14:paraId="724144C9" w14:textId="0CA09367" w:rsidR="000D64F9" w:rsidRDefault="000D64F9" w:rsidP="000D32E3">
      <w:r>
        <w:rPr>
          <w:noProof/>
        </w:rPr>
        <w:lastRenderedPageBreak/>
        <w:drawing>
          <wp:anchor distT="0" distB="0" distL="114300" distR="114300" simplePos="0" relativeHeight="251658240" behindDoc="0" locked="0" layoutInCell="1" allowOverlap="1" wp14:anchorId="7E5EC287" wp14:editId="36D2ADC4">
            <wp:simplePos x="0" y="0"/>
            <wp:positionH relativeFrom="column">
              <wp:posOffset>-535061</wp:posOffset>
            </wp:positionH>
            <wp:positionV relativeFrom="paragraph">
              <wp:posOffset>127830</wp:posOffset>
            </wp:positionV>
            <wp:extent cx="7183337" cy="9054778"/>
            <wp:effectExtent l="0" t="0" r="508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rcRect t="1298" b="1298"/>
                    <a:stretch>
                      <a:fillRect/>
                    </a:stretch>
                  </pic:blipFill>
                  <pic:spPr bwMode="auto">
                    <a:xfrm>
                      <a:off x="0" y="0"/>
                      <a:ext cx="7183337" cy="90547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column"/>
      </w:r>
      <w:r w:rsidR="007B7777">
        <w:rPr>
          <w:noProof/>
        </w:rPr>
        <w:lastRenderedPageBreak/>
        <w:drawing>
          <wp:anchor distT="0" distB="0" distL="114300" distR="114300" simplePos="0" relativeHeight="251659264" behindDoc="0" locked="0" layoutInCell="1" allowOverlap="1" wp14:anchorId="6654A794" wp14:editId="4B2656A0">
            <wp:simplePos x="0" y="0"/>
            <wp:positionH relativeFrom="column">
              <wp:posOffset>-533444</wp:posOffset>
            </wp:positionH>
            <wp:positionV relativeFrom="paragraph">
              <wp:posOffset>-107709</wp:posOffset>
            </wp:positionV>
            <wp:extent cx="7157545" cy="9009992"/>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a:srcRect t="1869" b="859"/>
                    <a:stretch/>
                  </pic:blipFill>
                  <pic:spPr bwMode="auto">
                    <a:xfrm>
                      <a:off x="0" y="0"/>
                      <a:ext cx="7157545" cy="90099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column"/>
      </w:r>
      <w:r w:rsidR="007B7777">
        <w:rPr>
          <w:noProof/>
        </w:rPr>
        <w:lastRenderedPageBreak/>
        <w:drawing>
          <wp:anchor distT="0" distB="0" distL="114300" distR="114300" simplePos="0" relativeHeight="251660288" behindDoc="0" locked="0" layoutInCell="1" allowOverlap="1" wp14:anchorId="28027D7E" wp14:editId="46132330">
            <wp:simplePos x="0" y="0"/>
            <wp:positionH relativeFrom="column">
              <wp:posOffset>-533444</wp:posOffset>
            </wp:positionH>
            <wp:positionV relativeFrom="paragraph">
              <wp:posOffset>-123474</wp:posOffset>
            </wp:positionV>
            <wp:extent cx="7173311" cy="90605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a:srcRect t="1730" b="668"/>
                    <a:stretch/>
                  </pic:blipFill>
                  <pic:spPr bwMode="auto">
                    <a:xfrm>
                      <a:off x="0" y="0"/>
                      <a:ext cx="7185664" cy="90761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column"/>
      </w:r>
    </w:p>
    <w:sdt>
      <w:sdtPr>
        <w:id w:val="-1732994653"/>
        <w:docPartObj>
          <w:docPartGallery w:val="Table of Contents"/>
          <w:docPartUnique/>
        </w:docPartObj>
      </w:sdtPr>
      <w:sdtEndPr>
        <w:rPr>
          <w:b/>
          <w:bCs/>
          <w:noProof/>
        </w:rPr>
      </w:sdtEndPr>
      <w:sdtContent>
        <w:p w14:paraId="1B1206B8" w14:textId="64257BB9" w:rsidR="0060660F" w:rsidRPr="00606088" w:rsidRDefault="0060660F" w:rsidP="000D32E3">
          <w:pPr>
            <w:rPr>
              <w:b/>
              <w:bCs/>
              <w:sz w:val="28"/>
              <w:szCs w:val="28"/>
            </w:rPr>
          </w:pPr>
          <w:r w:rsidRPr="00606088">
            <w:rPr>
              <w:b/>
              <w:bCs/>
              <w:sz w:val="28"/>
              <w:szCs w:val="28"/>
            </w:rPr>
            <w:t>Cont</w:t>
          </w:r>
          <w:r w:rsidR="00FC1321" w:rsidRPr="00606088">
            <w:rPr>
              <w:b/>
              <w:bCs/>
              <w:sz w:val="28"/>
              <w:szCs w:val="28"/>
            </w:rPr>
            <w:t>e</w:t>
          </w:r>
          <w:r w:rsidRPr="00606088">
            <w:rPr>
              <w:b/>
              <w:bCs/>
              <w:sz w:val="28"/>
              <w:szCs w:val="28"/>
            </w:rPr>
            <w:t>nts</w:t>
          </w:r>
          <w:r w:rsidR="00124405" w:rsidRPr="00606088">
            <w:rPr>
              <w:b/>
              <w:bCs/>
              <w:sz w:val="28"/>
              <w:szCs w:val="28"/>
            </w:rPr>
            <w:tab/>
          </w:r>
        </w:p>
        <w:p w14:paraId="6EF93468" w14:textId="7F16CF8F" w:rsidR="00FD2BEF" w:rsidRDefault="007D347B">
          <w:pPr>
            <w:pStyle w:val="TOC1"/>
            <w:rPr>
              <w:rFonts w:asciiTheme="minorHAnsi" w:eastAsiaTheme="minorEastAsia" w:hAnsiTheme="minorHAnsi" w:cstheme="minorBidi"/>
              <w:b w:val="0"/>
              <w:noProof/>
              <w:sz w:val="22"/>
              <w:szCs w:val="28"/>
              <w:lang w:bidi="th-TH"/>
            </w:rPr>
          </w:pPr>
          <w:r w:rsidRPr="00606088">
            <w:fldChar w:fldCharType="begin"/>
          </w:r>
          <w:r w:rsidRPr="00606088">
            <w:instrText xml:space="preserve"> TOC \o "1-3" \h \z \u </w:instrText>
          </w:r>
          <w:r w:rsidRPr="00606088">
            <w:fldChar w:fldCharType="separate"/>
          </w:r>
          <w:hyperlink w:anchor="_Toc105955436" w:history="1">
            <w:r w:rsidR="00FD2BEF" w:rsidRPr="00804292">
              <w:rPr>
                <w:rStyle w:val="Hyperlink"/>
                <w:noProof/>
              </w:rPr>
              <w:t>I.</w:t>
            </w:r>
            <w:r w:rsidR="00FD2BEF">
              <w:rPr>
                <w:rFonts w:asciiTheme="minorHAnsi" w:eastAsiaTheme="minorEastAsia" w:hAnsiTheme="minorHAnsi" w:cstheme="minorBidi"/>
                <w:b w:val="0"/>
                <w:noProof/>
                <w:sz w:val="22"/>
                <w:szCs w:val="28"/>
                <w:lang w:bidi="th-TH"/>
              </w:rPr>
              <w:tab/>
            </w:r>
            <w:r w:rsidR="00FD2BEF" w:rsidRPr="00804292">
              <w:rPr>
                <w:rStyle w:val="Hyperlink"/>
                <w:noProof/>
              </w:rPr>
              <w:t>Introduction</w:t>
            </w:r>
            <w:r w:rsidR="00FD2BEF">
              <w:rPr>
                <w:noProof/>
                <w:webHidden/>
              </w:rPr>
              <w:tab/>
            </w:r>
            <w:r w:rsidR="00FD2BEF">
              <w:rPr>
                <w:noProof/>
                <w:webHidden/>
              </w:rPr>
              <w:fldChar w:fldCharType="begin"/>
            </w:r>
            <w:r w:rsidR="00FD2BEF">
              <w:rPr>
                <w:noProof/>
                <w:webHidden/>
              </w:rPr>
              <w:instrText xml:space="preserve"> PAGEREF _Toc105955436 \h </w:instrText>
            </w:r>
            <w:r w:rsidR="00FD2BEF">
              <w:rPr>
                <w:noProof/>
                <w:webHidden/>
              </w:rPr>
            </w:r>
            <w:r w:rsidR="00FD2BEF">
              <w:rPr>
                <w:noProof/>
                <w:webHidden/>
              </w:rPr>
              <w:fldChar w:fldCharType="separate"/>
            </w:r>
            <w:r w:rsidR="00B54183">
              <w:rPr>
                <w:noProof/>
                <w:webHidden/>
              </w:rPr>
              <w:t>6</w:t>
            </w:r>
            <w:r w:rsidR="00FD2BEF">
              <w:rPr>
                <w:noProof/>
                <w:webHidden/>
              </w:rPr>
              <w:fldChar w:fldCharType="end"/>
            </w:r>
          </w:hyperlink>
        </w:p>
        <w:p w14:paraId="695C7290" w14:textId="113006D8" w:rsidR="00FD2BEF" w:rsidRDefault="000A35E1">
          <w:pPr>
            <w:pStyle w:val="TOC1"/>
            <w:rPr>
              <w:rFonts w:asciiTheme="minorHAnsi" w:eastAsiaTheme="minorEastAsia" w:hAnsiTheme="minorHAnsi" w:cstheme="minorBidi"/>
              <w:b w:val="0"/>
              <w:noProof/>
              <w:sz w:val="22"/>
              <w:szCs w:val="28"/>
              <w:lang w:bidi="th-TH"/>
            </w:rPr>
          </w:pPr>
          <w:hyperlink w:anchor="_Toc105955437" w:history="1">
            <w:r w:rsidR="00FD2BEF" w:rsidRPr="00804292">
              <w:rPr>
                <w:rStyle w:val="Hyperlink"/>
                <w:noProof/>
              </w:rPr>
              <w:t>II.</w:t>
            </w:r>
            <w:r w:rsidR="00FD2BEF">
              <w:rPr>
                <w:rFonts w:asciiTheme="minorHAnsi" w:eastAsiaTheme="minorEastAsia" w:hAnsiTheme="minorHAnsi" w:cstheme="minorBidi"/>
                <w:b w:val="0"/>
                <w:noProof/>
                <w:sz w:val="22"/>
                <w:szCs w:val="28"/>
                <w:lang w:bidi="th-TH"/>
              </w:rPr>
              <w:tab/>
            </w:r>
            <w:r w:rsidR="00FD2BEF" w:rsidRPr="00804292">
              <w:rPr>
                <w:rStyle w:val="Hyperlink"/>
                <w:noProof/>
              </w:rPr>
              <w:t>Methodology</w:t>
            </w:r>
            <w:r w:rsidR="00FD2BEF">
              <w:rPr>
                <w:noProof/>
                <w:webHidden/>
              </w:rPr>
              <w:tab/>
            </w:r>
            <w:r w:rsidR="00FD2BEF">
              <w:rPr>
                <w:noProof/>
                <w:webHidden/>
              </w:rPr>
              <w:fldChar w:fldCharType="begin"/>
            </w:r>
            <w:r w:rsidR="00FD2BEF">
              <w:rPr>
                <w:noProof/>
                <w:webHidden/>
              </w:rPr>
              <w:instrText xml:space="preserve"> PAGEREF _Toc105955437 \h </w:instrText>
            </w:r>
            <w:r w:rsidR="00FD2BEF">
              <w:rPr>
                <w:noProof/>
                <w:webHidden/>
              </w:rPr>
            </w:r>
            <w:r w:rsidR="00FD2BEF">
              <w:rPr>
                <w:noProof/>
                <w:webHidden/>
              </w:rPr>
              <w:fldChar w:fldCharType="separate"/>
            </w:r>
            <w:r w:rsidR="00B54183">
              <w:rPr>
                <w:noProof/>
                <w:webHidden/>
              </w:rPr>
              <w:t>8</w:t>
            </w:r>
            <w:r w:rsidR="00FD2BEF">
              <w:rPr>
                <w:noProof/>
                <w:webHidden/>
              </w:rPr>
              <w:fldChar w:fldCharType="end"/>
            </w:r>
          </w:hyperlink>
        </w:p>
        <w:p w14:paraId="1AA3F706" w14:textId="0BFE64EA" w:rsidR="00FD2BEF" w:rsidRDefault="000A35E1">
          <w:pPr>
            <w:pStyle w:val="TOC1"/>
            <w:rPr>
              <w:rFonts w:asciiTheme="minorHAnsi" w:eastAsiaTheme="minorEastAsia" w:hAnsiTheme="minorHAnsi" w:cstheme="minorBidi"/>
              <w:b w:val="0"/>
              <w:noProof/>
              <w:sz w:val="22"/>
              <w:szCs w:val="28"/>
              <w:lang w:bidi="th-TH"/>
            </w:rPr>
          </w:pPr>
          <w:hyperlink w:anchor="_Toc105955438" w:history="1">
            <w:r w:rsidR="00FD2BEF" w:rsidRPr="00804292">
              <w:rPr>
                <w:rStyle w:val="Hyperlink"/>
                <w:noProof/>
              </w:rPr>
              <w:t>III.</w:t>
            </w:r>
            <w:r w:rsidR="00FD2BEF">
              <w:rPr>
                <w:rFonts w:asciiTheme="minorHAnsi" w:eastAsiaTheme="minorEastAsia" w:hAnsiTheme="minorHAnsi" w:cstheme="minorBidi"/>
                <w:b w:val="0"/>
                <w:noProof/>
                <w:sz w:val="22"/>
                <w:szCs w:val="28"/>
                <w:lang w:bidi="th-TH"/>
              </w:rPr>
              <w:tab/>
            </w:r>
            <w:r w:rsidR="00FD2BEF" w:rsidRPr="00804292">
              <w:rPr>
                <w:rStyle w:val="Hyperlink"/>
                <w:noProof/>
              </w:rPr>
              <w:t>Myanmar’s legal framework relating to children</w:t>
            </w:r>
            <w:r w:rsidR="00FD2BEF">
              <w:rPr>
                <w:noProof/>
                <w:webHidden/>
              </w:rPr>
              <w:tab/>
            </w:r>
            <w:r w:rsidR="00FD2BEF">
              <w:rPr>
                <w:noProof/>
                <w:webHidden/>
              </w:rPr>
              <w:fldChar w:fldCharType="begin"/>
            </w:r>
            <w:r w:rsidR="00FD2BEF">
              <w:rPr>
                <w:noProof/>
                <w:webHidden/>
              </w:rPr>
              <w:instrText xml:space="preserve"> PAGEREF _Toc105955438 \h </w:instrText>
            </w:r>
            <w:r w:rsidR="00FD2BEF">
              <w:rPr>
                <w:noProof/>
                <w:webHidden/>
              </w:rPr>
            </w:r>
            <w:r w:rsidR="00FD2BEF">
              <w:rPr>
                <w:noProof/>
                <w:webHidden/>
              </w:rPr>
              <w:fldChar w:fldCharType="separate"/>
            </w:r>
            <w:r w:rsidR="00B54183">
              <w:rPr>
                <w:noProof/>
                <w:webHidden/>
              </w:rPr>
              <w:t>8</w:t>
            </w:r>
            <w:r w:rsidR="00FD2BEF">
              <w:rPr>
                <w:noProof/>
                <w:webHidden/>
              </w:rPr>
              <w:fldChar w:fldCharType="end"/>
            </w:r>
          </w:hyperlink>
        </w:p>
        <w:p w14:paraId="1F486C8F" w14:textId="11EFDA5A" w:rsidR="00FD2BEF" w:rsidRDefault="000A35E1">
          <w:pPr>
            <w:pStyle w:val="TOC2"/>
            <w:rPr>
              <w:rFonts w:asciiTheme="minorHAnsi" w:eastAsiaTheme="minorEastAsia" w:hAnsiTheme="minorHAnsi" w:cstheme="minorBidi"/>
              <w:noProof/>
              <w:sz w:val="22"/>
              <w:szCs w:val="28"/>
              <w:lang w:bidi="th-TH"/>
            </w:rPr>
          </w:pPr>
          <w:hyperlink w:anchor="_Toc105955439" w:history="1">
            <w:r w:rsidR="00FD2BEF" w:rsidRPr="00804292">
              <w:rPr>
                <w:rStyle w:val="Hyperlink"/>
                <w:noProof/>
              </w:rPr>
              <w:t>International law</w:t>
            </w:r>
            <w:r w:rsidR="00FD2BEF">
              <w:rPr>
                <w:noProof/>
                <w:webHidden/>
              </w:rPr>
              <w:tab/>
            </w:r>
            <w:r w:rsidR="00FD2BEF">
              <w:rPr>
                <w:noProof/>
                <w:webHidden/>
              </w:rPr>
              <w:fldChar w:fldCharType="begin"/>
            </w:r>
            <w:r w:rsidR="00FD2BEF">
              <w:rPr>
                <w:noProof/>
                <w:webHidden/>
              </w:rPr>
              <w:instrText xml:space="preserve"> PAGEREF _Toc105955439 \h </w:instrText>
            </w:r>
            <w:r w:rsidR="00FD2BEF">
              <w:rPr>
                <w:noProof/>
                <w:webHidden/>
              </w:rPr>
            </w:r>
            <w:r w:rsidR="00FD2BEF">
              <w:rPr>
                <w:noProof/>
                <w:webHidden/>
              </w:rPr>
              <w:fldChar w:fldCharType="separate"/>
            </w:r>
            <w:r w:rsidR="00B54183">
              <w:rPr>
                <w:noProof/>
                <w:webHidden/>
              </w:rPr>
              <w:t>9</w:t>
            </w:r>
            <w:r w:rsidR="00FD2BEF">
              <w:rPr>
                <w:noProof/>
                <w:webHidden/>
              </w:rPr>
              <w:fldChar w:fldCharType="end"/>
            </w:r>
          </w:hyperlink>
        </w:p>
        <w:p w14:paraId="38797973" w14:textId="60FAE0EB" w:rsidR="00FD2BEF" w:rsidRDefault="000A35E1">
          <w:pPr>
            <w:pStyle w:val="TOC2"/>
            <w:rPr>
              <w:rFonts w:asciiTheme="minorHAnsi" w:eastAsiaTheme="minorEastAsia" w:hAnsiTheme="minorHAnsi" w:cstheme="minorBidi"/>
              <w:noProof/>
              <w:sz w:val="22"/>
              <w:szCs w:val="28"/>
              <w:lang w:bidi="th-TH"/>
            </w:rPr>
          </w:pPr>
          <w:hyperlink w:anchor="_Toc105955440" w:history="1">
            <w:r w:rsidR="00FD2BEF" w:rsidRPr="00804292">
              <w:rPr>
                <w:rStyle w:val="Hyperlink"/>
                <w:noProof/>
              </w:rPr>
              <w:t>Domestic law</w:t>
            </w:r>
            <w:r w:rsidR="00FD2BEF">
              <w:rPr>
                <w:noProof/>
                <w:webHidden/>
              </w:rPr>
              <w:tab/>
            </w:r>
            <w:r w:rsidR="00FD2BEF">
              <w:rPr>
                <w:noProof/>
                <w:webHidden/>
              </w:rPr>
              <w:fldChar w:fldCharType="begin"/>
            </w:r>
            <w:r w:rsidR="00FD2BEF">
              <w:rPr>
                <w:noProof/>
                <w:webHidden/>
              </w:rPr>
              <w:instrText xml:space="preserve"> PAGEREF _Toc105955440 \h </w:instrText>
            </w:r>
            <w:r w:rsidR="00FD2BEF">
              <w:rPr>
                <w:noProof/>
                <w:webHidden/>
              </w:rPr>
            </w:r>
            <w:r w:rsidR="00FD2BEF">
              <w:rPr>
                <w:noProof/>
                <w:webHidden/>
              </w:rPr>
              <w:fldChar w:fldCharType="separate"/>
            </w:r>
            <w:r w:rsidR="00B54183">
              <w:rPr>
                <w:noProof/>
                <w:webHidden/>
              </w:rPr>
              <w:t>10</w:t>
            </w:r>
            <w:r w:rsidR="00FD2BEF">
              <w:rPr>
                <w:noProof/>
                <w:webHidden/>
              </w:rPr>
              <w:fldChar w:fldCharType="end"/>
            </w:r>
          </w:hyperlink>
        </w:p>
        <w:p w14:paraId="2734FFE7" w14:textId="70A6CABB" w:rsidR="00FD2BEF" w:rsidRDefault="000A35E1">
          <w:pPr>
            <w:pStyle w:val="TOC1"/>
            <w:rPr>
              <w:rFonts w:asciiTheme="minorHAnsi" w:eastAsiaTheme="minorEastAsia" w:hAnsiTheme="minorHAnsi" w:cstheme="minorBidi"/>
              <w:b w:val="0"/>
              <w:noProof/>
              <w:sz w:val="22"/>
              <w:szCs w:val="28"/>
              <w:lang w:bidi="th-TH"/>
            </w:rPr>
          </w:pPr>
          <w:hyperlink w:anchor="_Toc105955441" w:history="1">
            <w:r w:rsidR="00FD2BEF" w:rsidRPr="00804292">
              <w:rPr>
                <w:rStyle w:val="Hyperlink"/>
                <w:noProof/>
              </w:rPr>
              <w:t>IV.</w:t>
            </w:r>
            <w:r w:rsidR="00FD2BEF">
              <w:rPr>
                <w:rFonts w:asciiTheme="minorHAnsi" w:eastAsiaTheme="minorEastAsia" w:hAnsiTheme="minorHAnsi" w:cstheme="minorBidi"/>
                <w:b w:val="0"/>
                <w:noProof/>
                <w:sz w:val="22"/>
                <w:szCs w:val="28"/>
                <w:lang w:bidi="th-TH"/>
              </w:rPr>
              <w:tab/>
            </w:r>
            <w:r w:rsidR="00FD2BEF" w:rsidRPr="00804292">
              <w:rPr>
                <w:rStyle w:val="Hyperlink"/>
                <w:noProof/>
              </w:rPr>
              <w:t>Children, armed conflict, and violence</w:t>
            </w:r>
            <w:r w:rsidR="00FD2BEF">
              <w:rPr>
                <w:noProof/>
                <w:webHidden/>
              </w:rPr>
              <w:tab/>
            </w:r>
            <w:r w:rsidR="00FD2BEF">
              <w:rPr>
                <w:noProof/>
                <w:webHidden/>
              </w:rPr>
              <w:fldChar w:fldCharType="begin"/>
            </w:r>
            <w:r w:rsidR="00FD2BEF">
              <w:rPr>
                <w:noProof/>
                <w:webHidden/>
              </w:rPr>
              <w:instrText xml:space="preserve"> PAGEREF _Toc105955441 \h </w:instrText>
            </w:r>
            <w:r w:rsidR="00FD2BEF">
              <w:rPr>
                <w:noProof/>
                <w:webHidden/>
              </w:rPr>
            </w:r>
            <w:r w:rsidR="00FD2BEF">
              <w:rPr>
                <w:noProof/>
                <w:webHidden/>
              </w:rPr>
              <w:fldChar w:fldCharType="separate"/>
            </w:r>
            <w:r w:rsidR="00B54183">
              <w:rPr>
                <w:noProof/>
                <w:webHidden/>
              </w:rPr>
              <w:t>10</w:t>
            </w:r>
            <w:r w:rsidR="00FD2BEF">
              <w:rPr>
                <w:noProof/>
                <w:webHidden/>
              </w:rPr>
              <w:fldChar w:fldCharType="end"/>
            </w:r>
          </w:hyperlink>
        </w:p>
        <w:p w14:paraId="374A1391" w14:textId="2367C870" w:rsidR="00FD2BEF" w:rsidRDefault="000A35E1">
          <w:pPr>
            <w:pStyle w:val="TOC2"/>
            <w:rPr>
              <w:rFonts w:asciiTheme="minorHAnsi" w:eastAsiaTheme="minorEastAsia" w:hAnsiTheme="minorHAnsi" w:cstheme="minorBidi"/>
              <w:noProof/>
              <w:sz w:val="22"/>
              <w:szCs w:val="28"/>
              <w:lang w:bidi="th-TH"/>
            </w:rPr>
          </w:pPr>
          <w:hyperlink w:anchor="_Toc105955442" w:history="1">
            <w:r w:rsidR="00FD2BEF" w:rsidRPr="00804292">
              <w:rPr>
                <w:rStyle w:val="Hyperlink"/>
                <w:noProof/>
              </w:rPr>
              <w:t>The military’s killing and maiming of children</w:t>
            </w:r>
            <w:r w:rsidR="00FD2BEF">
              <w:rPr>
                <w:noProof/>
                <w:webHidden/>
              </w:rPr>
              <w:tab/>
            </w:r>
            <w:r w:rsidR="00FD2BEF">
              <w:rPr>
                <w:noProof/>
                <w:webHidden/>
              </w:rPr>
              <w:fldChar w:fldCharType="begin"/>
            </w:r>
            <w:r w:rsidR="00FD2BEF">
              <w:rPr>
                <w:noProof/>
                <w:webHidden/>
              </w:rPr>
              <w:instrText xml:space="preserve"> PAGEREF _Toc105955442 \h </w:instrText>
            </w:r>
            <w:r w:rsidR="00FD2BEF">
              <w:rPr>
                <w:noProof/>
                <w:webHidden/>
              </w:rPr>
            </w:r>
            <w:r w:rsidR="00FD2BEF">
              <w:rPr>
                <w:noProof/>
                <w:webHidden/>
              </w:rPr>
              <w:fldChar w:fldCharType="separate"/>
            </w:r>
            <w:r w:rsidR="00B54183">
              <w:rPr>
                <w:noProof/>
                <w:webHidden/>
              </w:rPr>
              <w:t>11</w:t>
            </w:r>
            <w:r w:rsidR="00FD2BEF">
              <w:rPr>
                <w:noProof/>
                <w:webHidden/>
              </w:rPr>
              <w:fldChar w:fldCharType="end"/>
            </w:r>
          </w:hyperlink>
        </w:p>
        <w:p w14:paraId="2FDD6291" w14:textId="512E34ED" w:rsidR="00FD2BEF" w:rsidRDefault="000A35E1">
          <w:pPr>
            <w:pStyle w:val="TOC2"/>
            <w:rPr>
              <w:rFonts w:asciiTheme="minorHAnsi" w:eastAsiaTheme="minorEastAsia" w:hAnsiTheme="minorHAnsi" w:cstheme="minorBidi"/>
              <w:noProof/>
              <w:sz w:val="22"/>
              <w:szCs w:val="28"/>
              <w:lang w:bidi="th-TH"/>
            </w:rPr>
          </w:pPr>
          <w:hyperlink w:anchor="_Toc105955443" w:history="1">
            <w:r w:rsidR="00FD2BEF" w:rsidRPr="00804292">
              <w:rPr>
                <w:rStyle w:val="Hyperlink"/>
                <w:noProof/>
              </w:rPr>
              <w:t>Landmines and unexploded ordnance</w:t>
            </w:r>
            <w:r w:rsidR="00FD2BEF">
              <w:rPr>
                <w:noProof/>
                <w:webHidden/>
              </w:rPr>
              <w:tab/>
            </w:r>
            <w:r w:rsidR="00FD2BEF">
              <w:rPr>
                <w:noProof/>
                <w:webHidden/>
              </w:rPr>
              <w:fldChar w:fldCharType="begin"/>
            </w:r>
            <w:r w:rsidR="00FD2BEF">
              <w:rPr>
                <w:noProof/>
                <w:webHidden/>
              </w:rPr>
              <w:instrText xml:space="preserve"> PAGEREF _Toc105955443 \h </w:instrText>
            </w:r>
            <w:r w:rsidR="00FD2BEF">
              <w:rPr>
                <w:noProof/>
                <w:webHidden/>
              </w:rPr>
            </w:r>
            <w:r w:rsidR="00FD2BEF">
              <w:rPr>
                <w:noProof/>
                <w:webHidden/>
              </w:rPr>
              <w:fldChar w:fldCharType="separate"/>
            </w:r>
            <w:r w:rsidR="00B54183">
              <w:rPr>
                <w:noProof/>
                <w:webHidden/>
              </w:rPr>
              <w:t>14</w:t>
            </w:r>
            <w:r w:rsidR="00FD2BEF">
              <w:rPr>
                <w:noProof/>
                <w:webHidden/>
              </w:rPr>
              <w:fldChar w:fldCharType="end"/>
            </w:r>
          </w:hyperlink>
        </w:p>
        <w:p w14:paraId="5B1B13B0" w14:textId="7980BC78" w:rsidR="00FD2BEF" w:rsidRDefault="000A35E1">
          <w:pPr>
            <w:pStyle w:val="TOC2"/>
            <w:rPr>
              <w:rFonts w:asciiTheme="minorHAnsi" w:eastAsiaTheme="minorEastAsia" w:hAnsiTheme="minorHAnsi" w:cstheme="minorBidi"/>
              <w:noProof/>
              <w:sz w:val="22"/>
              <w:szCs w:val="28"/>
              <w:lang w:bidi="th-TH"/>
            </w:rPr>
          </w:pPr>
          <w:hyperlink w:anchor="_Toc105955444" w:history="1">
            <w:r w:rsidR="00FD2BEF" w:rsidRPr="00804292">
              <w:rPr>
                <w:rStyle w:val="Hyperlink"/>
                <w:noProof/>
              </w:rPr>
              <w:t>Displacement</w:t>
            </w:r>
            <w:r w:rsidR="00FD2BEF">
              <w:rPr>
                <w:noProof/>
                <w:webHidden/>
              </w:rPr>
              <w:tab/>
            </w:r>
            <w:r w:rsidR="00FD2BEF">
              <w:rPr>
                <w:noProof/>
                <w:webHidden/>
              </w:rPr>
              <w:fldChar w:fldCharType="begin"/>
            </w:r>
            <w:r w:rsidR="00FD2BEF">
              <w:rPr>
                <w:noProof/>
                <w:webHidden/>
              </w:rPr>
              <w:instrText xml:space="preserve"> PAGEREF _Toc105955444 \h </w:instrText>
            </w:r>
            <w:r w:rsidR="00FD2BEF">
              <w:rPr>
                <w:noProof/>
                <w:webHidden/>
              </w:rPr>
            </w:r>
            <w:r w:rsidR="00FD2BEF">
              <w:rPr>
                <w:noProof/>
                <w:webHidden/>
              </w:rPr>
              <w:fldChar w:fldCharType="separate"/>
            </w:r>
            <w:r w:rsidR="00B54183">
              <w:rPr>
                <w:noProof/>
                <w:webHidden/>
              </w:rPr>
              <w:t>15</w:t>
            </w:r>
            <w:r w:rsidR="00FD2BEF">
              <w:rPr>
                <w:noProof/>
                <w:webHidden/>
              </w:rPr>
              <w:fldChar w:fldCharType="end"/>
            </w:r>
          </w:hyperlink>
        </w:p>
        <w:p w14:paraId="38CF3DED" w14:textId="46FB8583" w:rsidR="00FD2BEF" w:rsidRDefault="000A35E1">
          <w:pPr>
            <w:pStyle w:val="TOC2"/>
            <w:rPr>
              <w:rFonts w:asciiTheme="minorHAnsi" w:eastAsiaTheme="minorEastAsia" w:hAnsiTheme="minorHAnsi" w:cstheme="minorBidi"/>
              <w:noProof/>
              <w:sz w:val="22"/>
              <w:szCs w:val="28"/>
              <w:lang w:bidi="th-TH"/>
            </w:rPr>
          </w:pPr>
          <w:hyperlink w:anchor="_Toc105955445" w:history="1">
            <w:r w:rsidR="00FD2BEF" w:rsidRPr="00804292">
              <w:rPr>
                <w:rStyle w:val="Hyperlink"/>
                <w:noProof/>
              </w:rPr>
              <w:t>Recruitment and use of children by armed groups</w:t>
            </w:r>
            <w:r w:rsidR="00FD2BEF">
              <w:rPr>
                <w:noProof/>
                <w:webHidden/>
              </w:rPr>
              <w:tab/>
            </w:r>
            <w:r w:rsidR="00FD2BEF">
              <w:rPr>
                <w:noProof/>
                <w:webHidden/>
              </w:rPr>
              <w:fldChar w:fldCharType="begin"/>
            </w:r>
            <w:r w:rsidR="00FD2BEF">
              <w:rPr>
                <w:noProof/>
                <w:webHidden/>
              </w:rPr>
              <w:instrText xml:space="preserve"> PAGEREF _Toc105955445 \h </w:instrText>
            </w:r>
            <w:r w:rsidR="00FD2BEF">
              <w:rPr>
                <w:noProof/>
                <w:webHidden/>
              </w:rPr>
            </w:r>
            <w:r w:rsidR="00FD2BEF">
              <w:rPr>
                <w:noProof/>
                <w:webHidden/>
              </w:rPr>
              <w:fldChar w:fldCharType="separate"/>
            </w:r>
            <w:r w:rsidR="00B54183">
              <w:rPr>
                <w:noProof/>
                <w:webHidden/>
              </w:rPr>
              <w:t>16</w:t>
            </w:r>
            <w:r w:rsidR="00FD2BEF">
              <w:rPr>
                <w:noProof/>
                <w:webHidden/>
              </w:rPr>
              <w:fldChar w:fldCharType="end"/>
            </w:r>
          </w:hyperlink>
        </w:p>
        <w:p w14:paraId="018771A9" w14:textId="7B8234E7" w:rsidR="00FD2BEF" w:rsidRDefault="000A35E1">
          <w:pPr>
            <w:pStyle w:val="TOC1"/>
            <w:rPr>
              <w:rFonts w:asciiTheme="minorHAnsi" w:eastAsiaTheme="minorEastAsia" w:hAnsiTheme="minorHAnsi" w:cstheme="minorBidi"/>
              <w:b w:val="0"/>
              <w:noProof/>
              <w:sz w:val="22"/>
              <w:szCs w:val="28"/>
              <w:lang w:bidi="th-TH"/>
            </w:rPr>
          </w:pPr>
          <w:hyperlink w:anchor="_Toc105955446" w:history="1">
            <w:r w:rsidR="00FD2BEF" w:rsidRPr="00804292">
              <w:rPr>
                <w:rStyle w:val="Hyperlink"/>
                <w:noProof/>
              </w:rPr>
              <w:t>V.</w:t>
            </w:r>
            <w:r w:rsidR="00FD2BEF">
              <w:rPr>
                <w:rFonts w:asciiTheme="minorHAnsi" w:eastAsiaTheme="minorEastAsia" w:hAnsiTheme="minorHAnsi" w:cstheme="minorBidi"/>
                <w:b w:val="0"/>
                <w:noProof/>
                <w:sz w:val="22"/>
                <w:szCs w:val="28"/>
                <w:lang w:bidi="th-TH"/>
              </w:rPr>
              <w:tab/>
            </w:r>
            <w:r w:rsidR="00FD2BEF" w:rsidRPr="00804292">
              <w:rPr>
                <w:rStyle w:val="Hyperlink"/>
                <w:noProof/>
              </w:rPr>
              <w:t>The junta’s arbitrary detention, torture, and denial of fair trial rights of children</w:t>
            </w:r>
            <w:r w:rsidR="00FD2BEF">
              <w:rPr>
                <w:noProof/>
                <w:webHidden/>
              </w:rPr>
              <w:tab/>
            </w:r>
            <w:r w:rsidR="00FD2BEF">
              <w:rPr>
                <w:noProof/>
                <w:webHidden/>
              </w:rPr>
              <w:fldChar w:fldCharType="begin"/>
            </w:r>
            <w:r w:rsidR="00FD2BEF">
              <w:rPr>
                <w:noProof/>
                <w:webHidden/>
              </w:rPr>
              <w:instrText xml:space="preserve"> PAGEREF _Toc105955446 \h </w:instrText>
            </w:r>
            <w:r w:rsidR="00FD2BEF">
              <w:rPr>
                <w:noProof/>
                <w:webHidden/>
              </w:rPr>
            </w:r>
            <w:r w:rsidR="00FD2BEF">
              <w:rPr>
                <w:noProof/>
                <w:webHidden/>
              </w:rPr>
              <w:fldChar w:fldCharType="separate"/>
            </w:r>
            <w:r w:rsidR="00B54183">
              <w:rPr>
                <w:noProof/>
                <w:webHidden/>
              </w:rPr>
              <w:t>19</w:t>
            </w:r>
            <w:r w:rsidR="00FD2BEF">
              <w:rPr>
                <w:noProof/>
                <w:webHidden/>
              </w:rPr>
              <w:fldChar w:fldCharType="end"/>
            </w:r>
          </w:hyperlink>
        </w:p>
        <w:p w14:paraId="44201B97" w14:textId="140CE534" w:rsidR="00FD2BEF" w:rsidRDefault="000A35E1">
          <w:pPr>
            <w:pStyle w:val="TOC2"/>
            <w:rPr>
              <w:rFonts w:asciiTheme="minorHAnsi" w:eastAsiaTheme="minorEastAsia" w:hAnsiTheme="minorHAnsi" w:cstheme="minorBidi"/>
              <w:noProof/>
              <w:sz w:val="22"/>
              <w:szCs w:val="28"/>
              <w:lang w:bidi="th-TH"/>
            </w:rPr>
          </w:pPr>
          <w:hyperlink w:anchor="_Toc105955447" w:history="1">
            <w:r w:rsidR="00FD2BEF" w:rsidRPr="00804292">
              <w:rPr>
                <w:rStyle w:val="Hyperlink"/>
                <w:noProof/>
              </w:rPr>
              <w:t>Taking children as hostages</w:t>
            </w:r>
            <w:r w:rsidR="00FD2BEF">
              <w:rPr>
                <w:noProof/>
                <w:webHidden/>
              </w:rPr>
              <w:tab/>
            </w:r>
            <w:r w:rsidR="00FD2BEF">
              <w:rPr>
                <w:noProof/>
                <w:webHidden/>
              </w:rPr>
              <w:fldChar w:fldCharType="begin"/>
            </w:r>
            <w:r w:rsidR="00FD2BEF">
              <w:rPr>
                <w:noProof/>
                <w:webHidden/>
              </w:rPr>
              <w:instrText xml:space="preserve"> PAGEREF _Toc105955447 \h </w:instrText>
            </w:r>
            <w:r w:rsidR="00FD2BEF">
              <w:rPr>
                <w:noProof/>
                <w:webHidden/>
              </w:rPr>
            </w:r>
            <w:r w:rsidR="00FD2BEF">
              <w:rPr>
                <w:noProof/>
                <w:webHidden/>
              </w:rPr>
              <w:fldChar w:fldCharType="separate"/>
            </w:r>
            <w:r w:rsidR="00B54183">
              <w:rPr>
                <w:noProof/>
                <w:webHidden/>
              </w:rPr>
              <w:t>20</w:t>
            </w:r>
            <w:r w:rsidR="00FD2BEF">
              <w:rPr>
                <w:noProof/>
                <w:webHidden/>
              </w:rPr>
              <w:fldChar w:fldCharType="end"/>
            </w:r>
          </w:hyperlink>
        </w:p>
        <w:p w14:paraId="1ECF365E" w14:textId="76B60A0E" w:rsidR="00FD2BEF" w:rsidRDefault="000A35E1">
          <w:pPr>
            <w:pStyle w:val="TOC2"/>
            <w:rPr>
              <w:rFonts w:asciiTheme="minorHAnsi" w:eastAsiaTheme="minorEastAsia" w:hAnsiTheme="minorHAnsi" w:cstheme="minorBidi"/>
              <w:noProof/>
              <w:sz w:val="22"/>
              <w:szCs w:val="28"/>
              <w:lang w:bidi="th-TH"/>
            </w:rPr>
          </w:pPr>
          <w:hyperlink w:anchor="_Toc105955448" w:history="1">
            <w:r w:rsidR="00FD2BEF" w:rsidRPr="00804292">
              <w:rPr>
                <w:rStyle w:val="Hyperlink"/>
                <w:noProof/>
              </w:rPr>
              <w:t>Torture of children in detention</w:t>
            </w:r>
            <w:r w:rsidR="00FD2BEF">
              <w:rPr>
                <w:noProof/>
                <w:webHidden/>
              </w:rPr>
              <w:tab/>
            </w:r>
            <w:r w:rsidR="00FD2BEF">
              <w:rPr>
                <w:noProof/>
                <w:webHidden/>
              </w:rPr>
              <w:fldChar w:fldCharType="begin"/>
            </w:r>
            <w:r w:rsidR="00FD2BEF">
              <w:rPr>
                <w:noProof/>
                <w:webHidden/>
              </w:rPr>
              <w:instrText xml:space="preserve"> PAGEREF _Toc105955448 \h </w:instrText>
            </w:r>
            <w:r w:rsidR="00FD2BEF">
              <w:rPr>
                <w:noProof/>
                <w:webHidden/>
              </w:rPr>
            </w:r>
            <w:r w:rsidR="00FD2BEF">
              <w:rPr>
                <w:noProof/>
                <w:webHidden/>
              </w:rPr>
              <w:fldChar w:fldCharType="separate"/>
            </w:r>
            <w:r w:rsidR="00B54183">
              <w:rPr>
                <w:noProof/>
                <w:webHidden/>
              </w:rPr>
              <w:t>21</w:t>
            </w:r>
            <w:r w:rsidR="00FD2BEF">
              <w:rPr>
                <w:noProof/>
                <w:webHidden/>
              </w:rPr>
              <w:fldChar w:fldCharType="end"/>
            </w:r>
          </w:hyperlink>
        </w:p>
        <w:p w14:paraId="0E65702B" w14:textId="097F56CC" w:rsidR="00FD2BEF" w:rsidRDefault="000A35E1">
          <w:pPr>
            <w:pStyle w:val="TOC2"/>
            <w:rPr>
              <w:rFonts w:asciiTheme="minorHAnsi" w:eastAsiaTheme="minorEastAsia" w:hAnsiTheme="minorHAnsi" w:cstheme="minorBidi"/>
              <w:noProof/>
              <w:sz w:val="22"/>
              <w:szCs w:val="28"/>
              <w:lang w:bidi="th-TH"/>
            </w:rPr>
          </w:pPr>
          <w:hyperlink w:anchor="_Toc105955449" w:history="1">
            <w:r w:rsidR="00FD2BEF" w:rsidRPr="00804292">
              <w:rPr>
                <w:rStyle w:val="Hyperlink"/>
                <w:noProof/>
              </w:rPr>
              <w:t>Denial of fair trial rights</w:t>
            </w:r>
            <w:r w:rsidR="00FD2BEF">
              <w:rPr>
                <w:noProof/>
                <w:webHidden/>
              </w:rPr>
              <w:tab/>
            </w:r>
            <w:r w:rsidR="00FD2BEF">
              <w:rPr>
                <w:noProof/>
                <w:webHidden/>
              </w:rPr>
              <w:fldChar w:fldCharType="begin"/>
            </w:r>
            <w:r w:rsidR="00FD2BEF">
              <w:rPr>
                <w:noProof/>
                <w:webHidden/>
              </w:rPr>
              <w:instrText xml:space="preserve"> PAGEREF _Toc105955449 \h </w:instrText>
            </w:r>
            <w:r w:rsidR="00FD2BEF">
              <w:rPr>
                <w:noProof/>
                <w:webHidden/>
              </w:rPr>
            </w:r>
            <w:r w:rsidR="00FD2BEF">
              <w:rPr>
                <w:noProof/>
                <w:webHidden/>
              </w:rPr>
              <w:fldChar w:fldCharType="separate"/>
            </w:r>
            <w:r w:rsidR="00B54183">
              <w:rPr>
                <w:noProof/>
                <w:webHidden/>
              </w:rPr>
              <w:t>22</w:t>
            </w:r>
            <w:r w:rsidR="00FD2BEF">
              <w:rPr>
                <w:noProof/>
                <w:webHidden/>
              </w:rPr>
              <w:fldChar w:fldCharType="end"/>
            </w:r>
          </w:hyperlink>
        </w:p>
        <w:p w14:paraId="648CE80D" w14:textId="7A6E5CBF" w:rsidR="00FD2BEF" w:rsidRDefault="000A35E1">
          <w:pPr>
            <w:pStyle w:val="TOC1"/>
            <w:rPr>
              <w:rFonts w:asciiTheme="minorHAnsi" w:eastAsiaTheme="minorEastAsia" w:hAnsiTheme="minorHAnsi" w:cstheme="minorBidi"/>
              <w:b w:val="0"/>
              <w:noProof/>
              <w:sz w:val="22"/>
              <w:szCs w:val="28"/>
              <w:lang w:bidi="th-TH"/>
            </w:rPr>
          </w:pPr>
          <w:hyperlink w:anchor="_Toc105955450" w:history="1">
            <w:r w:rsidR="00FD2BEF" w:rsidRPr="00804292">
              <w:rPr>
                <w:rStyle w:val="Hyperlink"/>
                <w:noProof/>
              </w:rPr>
              <w:t>VI.</w:t>
            </w:r>
            <w:r w:rsidR="00FD2BEF">
              <w:rPr>
                <w:rFonts w:asciiTheme="minorHAnsi" w:eastAsiaTheme="minorEastAsia" w:hAnsiTheme="minorHAnsi" w:cstheme="minorBidi"/>
                <w:b w:val="0"/>
                <w:noProof/>
                <w:sz w:val="22"/>
                <w:szCs w:val="28"/>
                <w:lang w:bidi="th-TH"/>
              </w:rPr>
              <w:tab/>
            </w:r>
            <w:r w:rsidR="00FD2BEF" w:rsidRPr="00804292">
              <w:rPr>
                <w:rStyle w:val="Hyperlink"/>
                <w:noProof/>
              </w:rPr>
              <w:t>Education</w:t>
            </w:r>
            <w:r w:rsidR="00FD2BEF">
              <w:rPr>
                <w:noProof/>
                <w:webHidden/>
              </w:rPr>
              <w:tab/>
            </w:r>
            <w:r w:rsidR="00FD2BEF">
              <w:rPr>
                <w:noProof/>
                <w:webHidden/>
              </w:rPr>
              <w:fldChar w:fldCharType="begin"/>
            </w:r>
            <w:r w:rsidR="00FD2BEF">
              <w:rPr>
                <w:noProof/>
                <w:webHidden/>
              </w:rPr>
              <w:instrText xml:space="preserve"> PAGEREF _Toc105955450 \h </w:instrText>
            </w:r>
            <w:r w:rsidR="00FD2BEF">
              <w:rPr>
                <w:noProof/>
                <w:webHidden/>
              </w:rPr>
            </w:r>
            <w:r w:rsidR="00FD2BEF">
              <w:rPr>
                <w:noProof/>
                <w:webHidden/>
              </w:rPr>
              <w:fldChar w:fldCharType="separate"/>
            </w:r>
            <w:r w:rsidR="00B54183">
              <w:rPr>
                <w:noProof/>
                <w:webHidden/>
              </w:rPr>
              <w:t>22</w:t>
            </w:r>
            <w:r w:rsidR="00FD2BEF">
              <w:rPr>
                <w:noProof/>
                <w:webHidden/>
              </w:rPr>
              <w:fldChar w:fldCharType="end"/>
            </w:r>
          </w:hyperlink>
        </w:p>
        <w:p w14:paraId="0CAF310A" w14:textId="5112F9AC" w:rsidR="00FD2BEF" w:rsidRDefault="000A35E1">
          <w:pPr>
            <w:pStyle w:val="TOC2"/>
            <w:rPr>
              <w:rFonts w:asciiTheme="minorHAnsi" w:eastAsiaTheme="minorEastAsia" w:hAnsiTheme="minorHAnsi" w:cstheme="minorBidi"/>
              <w:noProof/>
              <w:sz w:val="22"/>
              <w:szCs w:val="28"/>
              <w:lang w:bidi="th-TH"/>
            </w:rPr>
          </w:pPr>
          <w:hyperlink w:anchor="_Toc105955451" w:history="1">
            <w:r w:rsidR="00FD2BEF" w:rsidRPr="00804292">
              <w:rPr>
                <w:rStyle w:val="Hyperlink"/>
                <w:noProof/>
              </w:rPr>
              <w:t>Attacks on schools and occupation of schools</w:t>
            </w:r>
            <w:r w:rsidR="00FD2BEF">
              <w:rPr>
                <w:noProof/>
                <w:webHidden/>
              </w:rPr>
              <w:tab/>
            </w:r>
            <w:r w:rsidR="00FD2BEF">
              <w:rPr>
                <w:noProof/>
                <w:webHidden/>
              </w:rPr>
              <w:fldChar w:fldCharType="begin"/>
            </w:r>
            <w:r w:rsidR="00FD2BEF">
              <w:rPr>
                <w:noProof/>
                <w:webHidden/>
              </w:rPr>
              <w:instrText xml:space="preserve"> PAGEREF _Toc105955451 \h </w:instrText>
            </w:r>
            <w:r w:rsidR="00FD2BEF">
              <w:rPr>
                <w:noProof/>
                <w:webHidden/>
              </w:rPr>
            </w:r>
            <w:r w:rsidR="00FD2BEF">
              <w:rPr>
                <w:noProof/>
                <w:webHidden/>
              </w:rPr>
              <w:fldChar w:fldCharType="separate"/>
            </w:r>
            <w:r w:rsidR="00B54183">
              <w:rPr>
                <w:noProof/>
                <w:webHidden/>
              </w:rPr>
              <w:t>24</w:t>
            </w:r>
            <w:r w:rsidR="00FD2BEF">
              <w:rPr>
                <w:noProof/>
                <w:webHidden/>
              </w:rPr>
              <w:fldChar w:fldCharType="end"/>
            </w:r>
          </w:hyperlink>
        </w:p>
        <w:p w14:paraId="37F8F8D7" w14:textId="4C2DE6F7" w:rsidR="00FD2BEF" w:rsidRDefault="000A35E1">
          <w:pPr>
            <w:pStyle w:val="TOC2"/>
            <w:rPr>
              <w:rFonts w:asciiTheme="minorHAnsi" w:eastAsiaTheme="minorEastAsia" w:hAnsiTheme="minorHAnsi" w:cstheme="minorBidi"/>
              <w:noProof/>
              <w:sz w:val="22"/>
              <w:szCs w:val="28"/>
              <w:lang w:bidi="th-TH"/>
            </w:rPr>
          </w:pPr>
          <w:hyperlink w:anchor="_Toc105955452" w:history="1">
            <w:r w:rsidR="00FD2BEF" w:rsidRPr="00804292">
              <w:rPr>
                <w:rStyle w:val="Hyperlink"/>
                <w:noProof/>
              </w:rPr>
              <w:t>Education for displaced and vulnerable populations</w:t>
            </w:r>
            <w:r w:rsidR="00FD2BEF">
              <w:rPr>
                <w:noProof/>
                <w:webHidden/>
              </w:rPr>
              <w:tab/>
            </w:r>
            <w:r w:rsidR="00FD2BEF">
              <w:rPr>
                <w:noProof/>
                <w:webHidden/>
              </w:rPr>
              <w:fldChar w:fldCharType="begin"/>
            </w:r>
            <w:r w:rsidR="00FD2BEF">
              <w:rPr>
                <w:noProof/>
                <w:webHidden/>
              </w:rPr>
              <w:instrText xml:space="preserve"> PAGEREF _Toc105955452 \h </w:instrText>
            </w:r>
            <w:r w:rsidR="00FD2BEF">
              <w:rPr>
                <w:noProof/>
                <w:webHidden/>
              </w:rPr>
            </w:r>
            <w:r w:rsidR="00FD2BEF">
              <w:rPr>
                <w:noProof/>
                <w:webHidden/>
              </w:rPr>
              <w:fldChar w:fldCharType="separate"/>
            </w:r>
            <w:r w:rsidR="00B54183">
              <w:rPr>
                <w:noProof/>
                <w:webHidden/>
              </w:rPr>
              <w:t>24</w:t>
            </w:r>
            <w:r w:rsidR="00FD2BEF">
              <w:rPr>
                <w:noProof/>
                <w:webHidden/>
              </w:rPr>
              <w:fldChar w:fldCharType="end"/>
            </w:r>
          </w:hyperlink>
        </w:p>
        <w:p w14:paraId="656F3063" w14:textId="14975815" w:rsidR="00FD2BEF" w:rsidRDefault="000A35E1">
          <w:pPr>
            <w:pStyle w:val="TOC2"/>
            <w:rPr>
              <w:rFonts w:asciiTheme="minorHAnsi" w:eastAsiaTheme="minorEastAsia" w:hAnsiTheme="minorHAnsi" w:cstheme="minorBidi"/>
              <w:noProof/>
              <w:sz w:val="22"/>
              <w:szCs w:val="28"/>
              <w:lang w:bidi="th-TH"/>
            </w:rPr>
          </w:pPr>
          <w:hyperlink w:anchor="_Toc105955453" w:history="1">
            <w:r w:rsidR="00FD2BEF" w:rsidRPr="00804292">
              <w:rPr>
                <w:rStyle w:val="Hyperlink"/>
                <w:noProof/>
              </w:rPr>
              <w:t>Alternate education systems</w:t>
            </w:r>
            <w:r w:rsidR="00FD2BEF">
              <w:rPr>
                <w:noProof/>
                <w:webHidden/>
              </w:rPr>
              <w:tab/>
            </w:r>
            <w:r w:rsidR="00FD2BEF">
              <w:rPr>
                <w:noProof/>
                <w:webHidden/>
              </w:rPr>
              <w:fldChar w:fldCharType="begin"/>
            </w:r>
            <w:r w:rsidR="00FD2BEF">
              <w:rPr>
                <w:noProof/>
                <w:webHidden/>
              </w:rPr>
              <w:instrText xml:space="preserve"> PAGEREF _Toc105955453 \h </w:instrText>
            </w:r>
            <w:r w:rsidR="00FD2BEF">
              <w:rPr>
                <w:noProof/>
                <w:webHidden/>
              </w:rPr>
            </w:r>
            <w:r w:rsidR="00FD2BEF">
              <w:rPr>
                <w:noProof/>
                <w:webHidden/>
              </w:rPr>
              <w:fldChar w:fldCharType="separate"/>
            </w:r>
            <w:r w:rsidR="00B54183">
              <w:rPr>
                <w:noProof/>
                <w:webHidden/>
              </w:rPr>
              <w:t>25</w:t>
            </w:r>
            <w:r w:rsidR="00FD2BEF">
              <w:rPr>
                <w:noProof/>
                <w:webHidden/>
              </w:rPr>
              <w:fldChar w:fldCharType="end"/>
            </w:r>
          </w:hyperlink>
        </w:p>
        <w:p w14:paraId="75A02F76" w14:textId="15B0B6D9" w:rsidR="00FD2BEF" w:rsidRDefault="000A35E1">
          <w:pPr>
            <w:pStyle w:val="TOC1"/>
            <w:rPr>
              <w:rFonts w:asciiTheme="minorHAnsi" w:eastAsiaTheme="minorEastAsia" w:hAnsiTheme="minorHAnsi" w:cstheme="minorBidi"/>
              <w:b w:val="0"/>
              <w:noProof/>
              <w:sz w:val="22"/>
              <w:szCs w:val="28"/>
              <w:lang w:bidi="th-TH"/>
            </w:rPr>
          </w:pPr>
          <w:hyperlink w:anchor="_Toc105955454" w:history="1">
            <w:r w:rsidR="00FD2BEF" w:rsidRPr="00804292">
              <w:rPr>
                <w:rStyle w:val="Hyperlink"/>
                <w:noProof/>
              </w:rPr>
              <w:t>VII.</w:t>
            </w:r>
            <w:r w:rsidR="00FD2BEF">
              <w:rPr>
                <w:rFonts w:asciiTheme="minorHAnsi" w:eastAsiaTheme="minorEastAsia" w:hAnsiTheme="minorHAnsi" w:cstheme="minorBidi"/>
                <w:b w:val="0"/>
                <w:noProof/>
                <w:sz w:val="22"/>
                <w:szCs w:val="28"/>
                <w:lang w:bidi="th-TH"/>
              </w:rPr>
              <w:tab/>
            </w:r>
            <w:r w:rsidR="00FD2BEF" w:rsidRPr="00804292">
              <w:rPr>
                <w:rStyle w:val="Hyperlink"/>
                <w:noProof/>
              </w:rPr>
              <w:t>Economic and humanitarian crisis for children</w:t>
            </w:r>
            <w:r w:rsidR="00FD2BEF">
              <w:rPr>
                <w:noProof/>
                <w:webHidden/>
              </w:rPr>
              <w:tab/>
            </w:r>
            <w:r w:rsidR="00FD2BEF">
              <w:rPr>
                <w:noProof/>
                <w:webHidden/>
              </w:rPr>
              <w:fldChar w:fldCharType="begin"/>
            </w:r>
            <w:r w:rsidR="00FD2BEF">
              <w:rPr>
                <w:noProof/>
                <w:webHidden/>
              </w:rPr>
              <w:instrText xml:space="preserve"> PAGEREF _Toc105955454 \h </w:instrText>
            </w:r>
            <w:r w:rsidR="00FD2BEF">
              <w:rPr>
                <w:noProof/>
                <w:webHidden/>
              </w:rPr>
            </w:r>
            <w:r w:rsidR="00FD2BEF">
              <w:rPr>
                <w:noProof/>
                <w:webHidden/>
              </w:rPr>
              <w:fldChar w:fldCharType="separate"/>
            </w:r>
            <w:r w:rsidR="00B54183">
              <w:rPr>
                <w:noProof/>
                <w:webHidden/>
              </w:rPr>
              <w:t>26</w:t>
            </w:r>
            <w:r w:rsidR="00FD2BEF">
              <w:rPr>
                <w:noProof/>
                <w:webHidden/>
              </w:rPr>
              <w:fldChar w:fldCharType="end"/>
            </w:r>
          </w:hyperlink>
        </w:p>
        <w:p w14:paraId="1D49B87B" w14:textId="646EFEAE" w:rsidR="00FD2BEF" w:rsidRDefault="000A35E1">
          <w:pPr>
            <w:pStyle w:val="TOC2"/>
            <w:rPr>
              <w:rFonts w:asciiTheme="minorHAnsi" w:eastAsiaTheme="minorEastAsia" w:hAnsiTheme="minorHAnsi" w:cstheme="minorBidi"/>
              <w:noProof/>
              <w:sz w:val="22"/>
              <w:szCs w:val="28"/>
              <w:lang w:bidi="th-TH"/>
            </w:rPr>
          </w:pPr>
          <w:hyperlink w:anchor="_Toc105955455" w:history="1">
            <w:r w:rsidR="00FD2BEF" w:rsidRPr="00804292">
              <w:rPr>
                <w:rStyle w:val="Hyperlink"/>
                <w:noProof/>
              </w:rPr>
              <w:t>Humanitarian aid</w:t>
            </w:r>
            <w:r w:rsidR="00FD2BEF">
              <w:rPr>
                <w:noProof/>
                <w:webHidden/>
              </w:rPr>
              <w:tab/>
            </w:r>
            <w:r w:rsidR="00FD2BEF">
              <w:rPr>
                <w:noProof/>
                <w:webHidden/>
              </w:rPr>
              <w:fldChar w:fldCharType="begin"/>
            </w:r>
            <w:r w:rsidR="00FD2BEF">
              <w:rPr>
                <w:noProof/>
                <w:webHidden/>
              </w:rPr>
              <w:instrText xml:space="preserve"> PAGEREF _Toc105955455 \h </w:instrText>
            </w:r>
            <w:r w:rsidR="00FD2BEF">
              <w:rPr>
                <w:noProof/>
                <w:webHidden/>
              </w:rPr>
            </w:r>
            <w:r w:rsidR="00FD2BEF">
              <w:rPr>
                <w:noProof/>
                <w:webHidden/>
              </w:rPr>
              <w:fldChar w:fldCharType="separate"/>
            </w:r>
            <w:r w:rsidR="00B54183">
              <w:rPr>
                <w:noProof/>
                <w:webHidden/>
              </w:rPr>
              <w:t>27</w:t>
            </w:r>
            <w:r w:rsidR="00FD2BEF">
              <w:rPr>
                <w:noProof/>
                <w:webHidden/>
              </w:rPr>
              <w:fldChar w:fldCharType="end"/>
            </w:r>
          </w:hyperlink>
        </w:p>
        <w:p w14:paraId="30370ED7" w14:textId="35E915D5" w:rsidR="00FD2BEF" w:rsidRDefault="000A35E1">
          <w:pPr>
            <w:pStyle w:val="TOC1"/>
            <w:rPr>
              <w:rFonts w:asciiTheme="minorHAnsi" w:eastAsiaTheme="minorEastAsia" w:hAnsiTheme="minorHAnsi" w:cstheme="minorBidi"/>
              <w:b w:val="0"/>
              <w:noProof/>
              <w:sz w:val="22"/>
              <w:szCs w:val="28"/>
              <w:lang w:bidi="th-TH"/>
            </w:rPr>
          </w:pPr>
          <w:hyperlink w:anchor="_Toc105955456" w:history="1">
            <w:r w:rsidR="00FD2BEF" w:rsidRPr="00804292">
              <w:rPr>
                <w:rStyle w:val="Hyperlink"/>
                <w:noProof/>
              </w:rPr>
              <w:t>VIII.</w:t>
            </w:r>
            <w:r w:rsidR="00FD2BEF">
              <w:rPr>
                <w:rFonts w:asciiTheme="minorHAnsi" w:eastAsiaTheme="minorEastAsia" w:hAnsiTheme="minorHAnsi" w:cstheme="minorBidi"/>
                <w:b w:val="0"/>
                <w:noProof/>
                <w:sz w:val="22"/>
                <w:szCs w:val="28"/>
                <w:lang w:bidi="th-TH"/>
              </w:rPr>
              <w:tab/>
            </w:r>
            <w:r w:rsidR="00FD2BEF" w:rsidRPr="00804292">
              <w:rPr>
                <w:rStyle w:val="Hyperlink"/>
                <w:noProof/>
              </w:rPr>
              <w:t>Health and nutrition</w:t>
            </w:r>
            <w:r w:rsidR="00FD2BEF">
              <w:rPr>
                <w:noProof/>
                <w:webHidden/>
              </w:rPr>
              <w:tab/>
            </w:r>
            <w:r w:rsidR="00FD2BEF">
              <w:rPr>
                <w:noProof/>
                <w:webHidden/>
              </w:rPr>
              <w:fldChar w:fldCharType="begin"/>
            </w:r>
            <w:r w:rsidR="00FD2BEF">
              <w:rPr>
                <w:noProof/>
                <w:webHidden/>
              </w:rPr>
              <w:instrText xml:space="preserve"> PAGEREF _Toc105955456 \h </w:instrText>
            </w:r>
            <w:r w:rsidR="00FD2BEF">
              <w:rPr>
                <w:noProof/>
                <w:webHidden/>
              </w:rPr>
            </w:r>
            <w:r w:rsidR="00FD2BEF">
              <w:rPr>
                <w:noProof/>
                <w:webHidden/>
              </w:rPr>
              <w:fldChar w:fldCharType="separate"/>
            </w:r>
            <w:r w:rsidR="00B54183">
              <w:rPr>
                <w:noProof/>
                <w:webHidden/>
              </w:rPr>
              <w:t>28</w:t>
            </w:r>
            <w:r w:rsidR="00FD2BEF">
              <w:rPr>
                <w:noProof/>
                <w:webHidden/>
              </w:rPr>
              <w:fldChar w:fldCharType="end"/>
            </w:r>
          </w:hyperlink>
        </w:p>
        <w:p w14:paraId="4B4124DF" w14:textId="08B44F8D" w:rsidR="00FD2BEF" w:rsidRDefault="000A35E1">
          <w:pPr>
            <w:pStyle w:val="TOC2"/>
            <w:rPr>
              <w:rFonts w:asciiTheme="minorHAnsi" w:eastAsiaTheme="minorEastAsia" w:hAnsiTheme="minorHAnsi" w:cstheme="minorBidi"/>
              <w:noProof/>
              <w:sz w:val="22"/>
              <w:szCs w:val="28"/>
              <w:lang w:bidi="th-TH"/>
            </w:rPr>
          </w:pPr>
          <w:hyperlink w:anchor="_Toc105955457" w:history="1">
            <w:r w:rsidR="00FD2BEF" w:rsidRPr="00804292">
              <w:rPr>
                <w:rStyle w:val="Hyperlink"/>
                <w:noProof/>
              </w:rPr>
              <w:t>Health care under attack</w:t>
            </w:r>
            <w:r w:rsidR="00FD2BEF">
              <w:rPr>
                <w:noProof/>
                <w:webHidden/>
              </w:rPr>
              <w:tab/>
            </w:r>
            <w:r w:rsidR="00FD2BEF">
              <w:rPr>
                <w:noProof/>
                <w:webHidden/>
              </w:rPr>
              <w:fldChar w:fldCharType="begin"/>
            </w:r>
            <w:r w:rsidR="00FD2BEF">
              <w:rPr>
                <w:noProof/>
                <w:webHidden/>
              </w:rPr>
              <w:instrText xml:space="preserve"> PAGEREF _Toc105955457 \h </w:instrText>
            </w:r>
            <w:r w:rsidR="00FD2BEF">
              <w:rPr>
                <w:noProof/>
                <w:webHidden/>
              </w:rPr>
            </w:r>
            <w:r w:rsidR="00FD2BEF">
              <w:rPr>
                <w:noProof/>
                <w:webHidden/>
              </w:rPr>
              <w:fldChar w:fldCharType="separate"/>
            </w:r>
            <w:r w:rsidR="00B54183">
              <w:rPr>
                <w:noProof/>
                <w:webHidden/>
              </w:rPr>
              <w:t>28</w:t>
            </w:r>
            <w:r w:rsidR="00FD2BEF">
              <w:rPr>
                <w:noProof/>
                <w:webHidden/>
              </w:rPr>
              <w:fldChar w:fldCharType="end"/>
            </w:r>
          </w:hyperlink>
        </w:p>
        <w:p w14:paraId="1D3065E4" w14:textId="427AEDE5" w:rsidR="00FD2BEF" w:rsidRDefault="000A35E1">
          <w:pPr>
            <w:pStyle w:val="TOC2"/>
            <w:rPr>
              <w:rFonts w:asciiTheme="minorHAnsi" w:eastAsiaTheme="minorEastAsia" w:hAnsiTheme="minorHAnsi" w:cstheme="minorBidi"/>
              <w:noProof/>
              <w:sz w:val="22"/>
              <w:szCs w:val="28"/>
              <w:lang w:bidi="th-TH"/>
            </w:rPr>
          </w:pPr>
          <w:hyperlink w:anchor="_Toc105955458" w:history="1">
            <w:r w:rsidR="00FD2BEF" w:rsidRPr="00804292">
              <w:rPr>
                <w:rStyle w:val="Hyperlink"/>
                <w:noProof/>
              </w:rPr>
              <w:t>Immunization</w:t>
            </w:r>
            <w:r w:rsidR="00FD2BEF">
              <w:rPr>
                <w:noProof/>
                <w:webHidden/>
              </w:rPr>
              <w:tab/>
            </w:r>
            <w:r w:rsidR="00FD2BEF">
              <w:rPr>
                <w:noProof/>
                <w:webHidden/>
              </w:rPr>
              <w:fldChar w:fldCharType="begin"/>
            </w:r>
            <w:r w:rsidR="00FD2BEF">
              <w:rPr>
                <w:noProof/>
                <w:webHidden/>
              </w:rPr>
              <w:instrText xml:space="preserve"> PAGEREF _Toc105955458 \h </w:instrText>
            </w:r>
            <w:r w:rsidR="00FD2BEF">
              <w:rPr>
                <w:noProof/>
                <w:webHidden/>
              </w:rPr>
            </w:r>
            <w:r w:rsidR="00FD2BEF">
              <w:rPr>
                <w:noProof/>
                <w:webHidden/>
              </w:rPr>
              <w:fldChar w:fldCharType="separate"/>
            </w:r>
            <w:r w:rsidR="00B54183">
              <w:rPr>
                <w:noProof/>
                <w:webHidden/>
              </w:rPr>
              <w:t>30</w:t>
            </w:r>
            <w:r w:rsidR="00FD2BEF">
              <w:rPr>
                <w:noProof/>
                <w:webHidden/>
              </w:rPr>
              <w:fldChar w:fldCharType="end"/>
            </w:r>
          </w:hyperlink>
        </w:p>
        <w:p w14:paraId="64C19E5D" w14:textId="19319A76" w:rsidR="00FD2BEF" w:rsidRDefault="000A35E1">
          <w:pPr>
            <w:pStyle w:val="TOC2"/>
            <w:rPr>
              <w:rFonts w:asciiTheme="minorHAnsi" w:eastAsiaTheme="minorEastAsia" w:hAnsiTheme="minorHAnsi" w:cstheme="minorBidi"/>
              <w:noProof/>
              <w:sz w:val="22"/>
              <w:szCs w:val="28"/>
              <w:lang w:bidi="th-TH"/>
            </w:rPr>
          </w:pPr>
          <w:hyperlink w:anchor="_Toc105955459" w:history="1">
            <w:r w:rsidR="00FD2BEF" w:rsidRPr="00804292">
              <w:rPr>
                <w:rStyle w:val="Hyperlink"/>
                <w:noProof/>
              </w:rPr>
              <w:t>Nutrition and hygiene</w:t>
            </w:r>
            <w:r w:rsidR="00FD2BEF">
              <w:rPr>
                <w:noProof/>
                <w:webHidden/>
              </w:rPr>
              <w:tab/>
            </w:r>
            <w:r w:rsidR="00FD2BEF">
              <w:rPr>
                <w:noProof/>
                <w:webHidden/>
              </w:rPr>
              <w:fldChar w:fldCharType="begin"/>
            </w:r>
            <w:r w:rsidR="00FD2BEF">
              <w:rPr>
                <w:noProof/>
                <w:webHidden/>
              </w:rPr>
              <w:instrText xml:space="preserve"> PAGEREF _Toc105955459 \h </w:instrText>
            </w:r>
            <w:r w:rsidR="00FD2BEF">
              <w:rPr>
                <w:noProof/>
                <w:webHidden/>
              </w:rPr>
            </w:r>
            <w:r w:rsidR="00FD2BEF">
              <w:rPr>
                <w:noProof/>
                <w:webHidden/>
              </w:rPr>
              <w:fldChar w:fldCharType="separate"/>
            </w:r>
            <w:r w:rsidR="00B54183">
              <w:rPr>
                <w:noProof/>
                <w:webHidden/>
              </w:rPr>
              <w:t>30</w:t>
            </w:r>
            <w:r w:rsidR="00FD2BEF">
              <w:rPr>
                <w:noProof/>
                <w:webHidden/>
              </w:rPr>
              <w:fldChar w:fldCharType="end"/>
            </w:r>
          </w:hyperlink>
        </w:p>
        <w:p w14:paraId="72E53B03" w14:textId="3705CAAF" w:rsidR="00FD2BEF" w:rsidRDefault="000A35E1">
          <w:pPr>
            <w:pStyle w:val="TOC2"/>
            <w:rPr>
              <w:rFonts w:asciiTheme="minorHAnsi" w:eastAsiaTheme="minorEastAsia" w:hAnsiTheme="minorHAnsi" w:cstheme="minorBidi"/>
              <w:noProof/>
              <w:sz w:val="22"/>
              <w:szCs w:val="28"/>
              <w:lang w:bidi="th-TH"/>
            </w:rPr>
          </w:pPr>
          <w:hyperlink w:anchor="_Toc105955460" w:history="1">
            <w:r w:rsidR="00FD2BEF" w:rsidRPr="00804292">
              <w:rPr>
                <w:rStyle w:val="Hyperlink"/>
                <w:noProof/>
              </w:rPr>
              <w:t>Psychosocial needs</w:t>
            </w:r>
            <w:r w:rsidR="00FD2BEF">
              <w:rPr>
                <w:noProof/>
                <w:webHidden/>
              </w:rPr>
              <w:tab/>
            </w:r>
            <w:r w:rsidR="00FD2BEF">
              <w:rPr>
                <w:noProof/>
                <w:webHidden/>
              </w:rPr>
              <w:fldChar w:fldCharType="begin"/>
            </w:r>
            <w:r w:rsidR="00FD2BEF">
              <w:rPr>
                <w:noProof/>
                <w:webHidden/>
              </w:rPr>
              <w:instrText xml:space="preserve"> PAGEREF _Toc105955460 \h </w:instrText>
            </w:r>
            <w:r w:rsidR="00FD2BEF">
              <w:rPr>
                <w:noProof/>
                <w:webHidden/>
              </w:rPr>
            </w:r>
            <w:r w:rsidR="00FD2BEF">
              <w:rPr>
                <w:noProof/>
                <w:webHidden/>
              </w:rPr>
              <w:fldChar w:fldCharType="separate"/>
            </w:r>
            <w:r w:rsidR="00B54183">
              <w:rPr>
                <w:noProof/>
                <w:webHidden/>
              </w:rPr>
              <w:t>32</w:t>
            </w:r>
            <w:r w:rsidR="00FD2BEF">
              <w:rPr>
                <w:noProof/>
                <w:webHidden/>
              </w:rPr>
              <w:fldChar w:fldCharType="end"/>
            </w:r>
          </w:hyperlink>
        </w:p>
        <w:p w14:paraId="5F15CB23" w14:textId="2DB4C992" w:rsidR="00FD2BEF" w:rsidRDefault="000A35E1">
          <w:pPr>
            <w:pStyle w:val="TOC1"/>
            <w:rPr>
              <w:rFonts w:asciiTheme="minorHAnsi" w:eastAsiaTheme="minorEastAsia" w:hAnsiTheme="minorHAnsi" w:cstheme="minorBidi"/>
              <w:b w:val="0"/>
              <w:noProof/>
              <w:sz w:val="22"/>
              <w:szCs w:val="28"/>
              <w:lang w:bidi="th-TH"/>
            </w:rPr>
          </w:pPr>
          <w:hyperlink w:anchor="_Toc105955461" w:history="1">
            <w:r w:rsidR="00FD2BEF" w:rsidRPr="00804292">
              <w:rPr>
                <w:rStyle w:val="Hyperlink"/>
                <w:noProof/>
              </w:rPr>
              <w:t>IX.</w:t>
            </w:r>
            <w:r w:rsidR="00FD2BEF">
              <w:rPr>
                <w:rFonts w:asciiTheme="minorHAnsi" w:eastAsiaTheme="minorEastAsia" w:hAnsiTheme="minorHAnsi" w:cstheme="minorBidi"/>
                <w:b w:val="0"/>
                <w:noProof/>
                <w:sz w:val="22"/>
                <w:szCs w:val="28"/>
                <w:lang w:bidi="th-TH"/>
              </w:rPr>
              <w:tab/>
            </w:r>
            <w:r w:rsidR="00FD2BEF" w:rsidRPr="00804292">
              <w:rPr>
                <w:rStyle w:val="Hyperlink"/>
                <w:noProof/>
              </w:rPr>
              <w:t>Exploitation and abuse of children</w:t>
            </w:r>
            <w:r w:rsidR="00FD2BEF">
              <w:rPr>
                <w:noProof/>
                <w:webHidden/>
              </w:rPr>
              <w:tab/>
            </w:r>
            <w:r w:rsidR="00FD2BEF">
              <w:rPr>
                <w:noProof/>
                <w:webHidden/>
              </w:rPr>
              <w:fldChar w:fldCharType="begin"/>
            </w:r>
            <w:r w:rsidR="00FD2BEF">
              <w:rPr>
                <w:noProof/>
                <w:webHidden/>
              </w:rPr>
              <w:instrText xml:space="preserve"> PAGEREF _Toc105955461 \h </w:instrText>
            </w:r>
            <w:r w:rsidR="00FD2BEF">
              <w:rPr>
                <w:noProof/>
                <w:webHidden/>
              </w:rPr>
            </w:r>
            <w:r w:rsidR="00FD2BEF">
              <w:rPr>
                <w:noProof/>
                <w:webHidden/>
              </w:rPr>
              <w:fldChar w:fldCharType="separate"/>
            </w:r>
            <w:r w:rsidR="00B54183">
              <w:rPr>
                <w:noProof/>
                <w:webHidden/>
              </w:rPr>
              <w:t>32</w:t>
            </w:r>
            <w:r w:rsidR="00FD2BEF">
              <w:rPr>
                <w:noProof/>
                <w:webHidden/>
              </w:rPr>
              <w:fldChar w:fldCharType="end"/>
            </w:r>
          </w:hyperlink>
        </w:p>
        <w:p w14:paraId="621EF107" w14:textId="386592B8" w:rsidR="00FD2BEF" w:rsidRDefault="000A35E1">
          <w:pPr>
            <w:pStyle w:val="TOC2"/>
            <w:rPr>
              <w:rFonts w:asciiTheme="minorHAnsi" w:eastAsiaTheme="minorEastAsia" w:hAnsiTheme="minorHAnsi" w:cstheme="minorBidi"/>
              <w:noProof/>
              <w:sz w:val="22"/>
              <w:szCs w:val="28"/>
              <w:lang w:bidi="th-TH"/>
            </w:rPr>
          </w:pPr>
          <w:hyperlink w:anchor="_Toc105955462" w:history="1">
            <w:r w:rsidR="00FD2BEF" w:rsidRPr="00804292">
              <w:rPr>
                <w:rStyle w:val="Hyperlink"/>
                <w:noProof/>
              </w:rPr>
              <w:t>Physical and sexual abuse of children</w:t>
            </w:r>
            <w:r w:rsidR="00FD2BEF">
              <w:rPr>
                <w:noProof/>
                <w:webHidden/>
              </w:rPr>
              <w:tab/>
            </w:r>
            <w:r w:rsidR="00FD2BEF">
              <w:rPr>
                <w:noProof/>
                <w:webHidden/>
              </w:rPr>
              <w:fldChar w:fldCharType="begin"/>
            </w:r>
            <w:r w:rsidR="00FD2BEF">
              <w:rPr>
                <w:noProof/>
                <w:webHidden/>
              </w:rPr>
              <w:instrText xml:space="preserve"> PAGEREF _Toc105955462 \h </w:instrText>
            </w:r>
            <w:r w:rsidR="00FD2BEF">
              <w:rPr>
                <w:noProof/>
                <w:webHidden/>
              </w:rPr>
            </w:r>
            <w:r w:rsidR="00FD2BEF">
              <w:rPr>
                <w:noProof/>
                <w:webHidden/>
              </w:rPr>
              <w:fldChar w:fldCharType="separate"/>
            </w:r>
            <w:r w:rsidR="00B54183">
              <w:rPr>
                <w:noProof/>
                <w:webHidden/>
              </w:rPr>
              <w:t>32</w:t>
            </w:r>
            <w:r w:rsidR="00FD2BEF">
              <w:rPr>
                <w:noProof/>
                <w:webHidden/>
              </w:rPr>
              <w:fldChar w:fldCharType="end"/>
            </w:r>
          </w:hyperlink>
        </w:p>
        <w:p w14:paraId="58118849" w14:textId="175E4A0F" w:rsidR="00FD2BEF" w:rsidRDefault="000A35E1">
          <w:pPr>
            <w:pStyle w:val="TOC2"/>
            <w:rPr>
              <w:rFonts w:asciiTheme="minorHAnsi" w:eastAsiaTheme="minorEastAsia" w:hAnsiTheme="minorHAnsi" w:cstheme="minorBidi"/>
              <w:noProof/>
              <w:sz w:val="22"/>
              <w:szCs w:val="28"/>
              <w:lang w:bidi="th-TH"/>
            </w:rPr>
          </w:pPr>
          <w:hyperlink w:anchor="_Toc105955463" w:history="1">
            <w:r w:rsidR="00FD2BEF" w:rsidRPr="00804292">
              <w:rPr>
                <w:rStyle w:val="Hyperlink"/>
                <w:noProof/>
              </w:rPr>
              <w:t>Trafficking of children and child marriage</w:t>
            </w:r>
            <w:r w:rsidR="00FD2BEF">
              <w:rPr>
                <w:noProof/>
                <w:webHidden/>
              </w:rPr>
              <w:tab/>
            </w:r>
            <w:r w:rsidR="00FD2BEF">
              <w:rPr>
                <w:noProof/>
                <w:webHidden/>
              </w:rPr>
              <w:fldChar w:fldCharType="begin"/>
            </w:r>
            <w:r w:rsidR="00FD2BEF">
              <w:rPr>
                <w:noProof/>
                <w:webHidden/>
              </w:rPr>
              <w:instrText xml:space="preserve"> PAGEREF _Toc105955463 \h </w:instrText>
            </w:r>
            <w:r w:rsidR="00FD2BEF">
              <w:rPr>
                <w:noProof/>
                <w:webHidden/>
              </w:rPr>
            </w:r>
            <w:r w:rsidR="00FD2BEF">
              <w:rPr>
                <w:noProof/>
                <w:webHidden/>
              </w:rPr>
              <w:fldChar w:fldCharType="separate"/>
            </w:r>
            <w:r w:rsidR="00B54183">
              <w:rPr>
                <w:noProof/>
                <w:webHidden/>
              </w:rPr>
              <w:t>33</w:t>
            </w:r>
            <w:r w:rsidR="00FD2BEF">
              <w:rPr>
                <w:noProof/>
                <w:webHidden/>
              </w:rPr>
              <w:fldChar w:fldCharType="end"/>
            </w:r>
          </w:hyperlink>
        </w:p>
        <w:p w14:paraId="33A64431" w14:textId="595224D1" w:rsidR="00FD2BEF" w:rsidRDefault="000A35E1">
          <w:pPr>
            <w:pStyle w:val="TOC1"/>
            <w:rPr>
              <w:rFonts w:asciiTheme="minorHAnsi" w:eastAsiaTheme="minorEastAsia" w:hAnsiTheme="minorHAnsi" w:cstheme="minorBidi"/>
              <w:b w:val="0"/>
              <w:noProof/>
              <w:sz w:val="22"/>
              <w:szCs w:val="28"/>
              <w:lang w:bidi="th-TH"/>
            </w:rPr>
          </w:pPr>
          <w:hyperlink w:anchor="_Toc105955464" w:history="1">
            <w:r w:rsidR="00FD2BEF" w:rsidRPr="00804292">
              <w:rPr>
                <w:rStyle w:val="Hyperlink"/>
                <w:noProof/>
              </w:rPr>
              <w:t>X.</w:t>
            </w:r>
            <w:r w:rsidR="00FD2BEF">
              <w:rPr>
                <w:rFonts w:asciiTheme="minorHAnsi" w:eastAsiaTheme="minorEastAsia" w:hAnsiTheme="minorHAnsi" w:cstheme="minorBidi"/>
                <w:b w:val="0"/>
                <w:noProof/>
                <w:sz w:val="22"/>
                <w:szCs w:val="28"/>
                <w:lang w:bidi="th-TH"/>
              </w:rPr>
              <w:tab/>
            </w:r>
            <w:r w:rsidR="00FD2BEF" w:rsidRPr="00804292">
              <w:rPr>
                <w:rStyle w:val="Hyperlink"/>
                <w:noProof/>
              </w:rPr>
              <w:t>Statelessness</w:t>
            </w:r>
            <w:r w:rsidR="00FD2BEF">
              <w:rPr>
                <w:noProof/>
                <w:webHidden/>
              </w:rPr>
              <w:tab/>
            </w:r>
            <w:r w:rsidR="00FD2BEF">
              <w:rPr>
                <w:noProof/>
                <w:webHidden/>
              </w:rPr>
              <w:fldChar w:fldCharType="begin"/>
            </w:r>
            <w:r w:rsidR="00FD2BEF">
              <w:rPr>
                <w:noProof/>
                <w:webHidden/>
              </w:rPr>
              <w:instrText xml:space="preserve"> PAGEREF _Toc105955464 \h </w:instrText>
            </w:r>
            <w:r w:rsidR="00FD2BEF">
              <w:rPr>
                <w:noProof/>
                <w:webHidden/>
              </w:rPr>
            </w:r>
            <w:r w:rsidR="00FD2BEF">
              <w:rPr>
                <w:noProof/>
                <w:webHidden/>
              </w:rPr>
              <w:fldChar w:fldCharType="separate"/>
            </w:r>
            <w:r w:rsidR="00B54183">
              <w:rPr>
                <w:noProof/>
                <w:webHidden/>
              </w:rPr>
              <w:t>35</w:t>
            </w:r>
            <w:r w:rsidR="00FD2BEF">
              <w:rPr>
                <w:noProof/>
                <w:webHidden/>
              </w:rPr>
              <w:fldChar w:fldCharType="end"/>
            </w:r>
          </w:hyperlink>
        </w:p>
        <w:p w14:paraId="0C92E651" w14:textId="4FCA6904" w:rsidR="00FD2BEF" w:rsidRDefault="000A35E1">
          <w:pPr>
            <w:pStyle w:val="TOC1"/>
            <w:rPr>
              <w:rFonts w:asciiTheme="minorHAnsi" w:eastAsiaTheme="minorEastAsia" w:hAnsiTheme="minorHAnsi" w:cstheme="minorBidi"/>
              <w:b w:val="0"/>
              <w:noProof/>
              <w:sz w:val="22"/>
              <w:szCs w:val="28"/>
              <w:lang w:bidi="th-TH"/>
            </w:rPr>
          </w:pPr>
          <w:hyperlink w:anchor="_Toc105955465" w:history="1">
            <w:r w:rsidR="00FD2BEF" w:rsidRPr="00804292">
              <w:rPr>
                <w:rStyle w:val="Hyperlink"/>
                <w:noProof/>
              </w:rPr>
              <w:t>XI.</w:t>
            </w:r>
            <w:r w:rsidR="00FD2BEF">
              <w:rPr>
                <w:rFonts w:asciiTheme="minorHAnsi" w:eastAsiaTheme="minorEastAsia" w:hAnsiTheme="minorHAnsi" w:cstheme="minorBidi"/>
                <w:b w:val="0"/>
                <w:noProof/>
                <w:sz w:val="22"/>
                <w:szCs w:val="28"/>
                <w:lang w:bidi="th-TH"/>
              </w:rPr>
              <w:tab/>
            </w:r>
            <w:r w:rsidR="00FD2BEF" w:rsidRPr="00804292">
              <w:rPr>
                <w:rStyle w:val="Hyperlink"/>
                <w:noProof/>
              </w:rPr>
              <w:t>Children’s exercise of fundamental freedoms</w:t>
            </w:r>
            <w:r w:rsidR="00FD2BEF">
              <w:rPr>
                <w:noProof/>
                <w:webHidden/>
              </w:rPr>
              <w:tab/>
            </w:r>
            <w:r w:rsidR="00FD2BEF">
              <w:rPr>
                <w:noProof/>
                <w:webHidden/>
              </w:rPr>
              <w:fldChar w:fldCharType="begin"/>
            </w:r>
            <w:r w:rsidR="00FD2BEF">
              <w:rPr>
                <w:noProof/>
                <w:webHidden/>
              </w:rPr>
              <w:instrText xml:space="preserve"> PAGEREF _Toc105955465 \h </w:instrText>
            </w:r>
            <w:r w:rsidR="00FD2BEF">
              <w:rPr>
                <w:noProof/>
                <w:webHidden/>
              </w:rPr>
            </w:r>
            <w:r w:rsidR="00FD2BEF">
              <w:rPr>
                <w:noProof/>
                <w:webHidden/>
              </w:rPr>
              <w:fldChar w:fldCharType="separate"/>
            </w:r>
            <w:r w:rsidR="00B54183">
              <w:rPr>
                <w:noProof/>
                <w:webHidden/>
              </w:rPr>
              <w:t>35</w:t>
            </w:r>
            <w:r w:rsidR="00FD2BEF">
              <w:rPr>
                <w:noProof/>
                <w:webHidden/>
              </w:rPr>
              <w:fldChar w:fldCharType="end"/>
            </w:r>
          </w:hyperlink>
        </w:p>
        <w:p w14:paraId="7A9A7515" w14:textId="42D6D5F9" w:rsidR="00FD2BEF" w:rsidRDefault="000A35E1">
          <w:pPr>
            <w:pStyle w:val="TOC1"/>
            <w:rPr>
              <w:rFonts w:asciiTheme="minorHAnsi" w:eastAsiaTheme="minorEastAsia" w:hAnsiTheme="minorHAnsi" w:cstheme="minorBidi"/>
              <w:b w:val="0"/>
              <w:noProof/>
              <w:sz w:val="22"/>
              <w:szCs w:val="28"/>
              <w:lang w:bidi="th-TH"/>
            </w:rPr>
          </w:pPr>
          <w:hyperlink w:anchor="_Toc105955466" w:history="1">
            <w:r w:rsidR="00FD2BEF" w:rsidRPr="00804292">
              <w:rPr>
                <w:rStyle w:val="Hyperlink"/>
                <w:noProof/>
              </w:rPr>
              <w:t>XII.</w:t>
            </w:r>
            <w:r w:rsidR="00FD2BEF">
              <w:rPr>
                <w:rFonts w:asciiTheme="minorHAnsi" w:eastAsiaTheme="minorEastAsia" w:hAnsiTheme="minorHAnsi" w:cstheme="minorBidi"/>
                <w:b w:val="0"/>
                <w:noProof/>
                <w:sz w:val="22"/>
                <w:szCs w:val="28"/>
                <w:lang w:bidi="th-TH"/>
              </w:rPr>
              <w:tab/>
            </w:r>
            <w:r w:rsidR="00FD2BEF" w:rsidRPr="00804292">
              <w:rPr>
                <w:rStyle w:val="Hyperlink"/>
                <w:noProof/>
              </w:rPr>
              <w:t>Conclusions and recommendations</w:t>
            </w:r>
            <w:r w:rsidR="00FD2BEF">
              <w:rPr>
                <w:noProof/>
                <w:webHidden/>
              </w:rPr>
              <w:tab/>
            </w:r>
            <w:r w:rsidR="00FD2BEF">
              <w:rPr>
                <w:noProof/>
                <w:webHidden/>
              </w:rPr>
              <w:fldChar w:fldCharType="begin"/>
            </w:r>
            <w:r w:rsidR="00FD2BEF">
              <w:rPr>
                <w:noProof/>
                <w:webHidden/>
              </w:rPr>
              <w:instrText xml:space="preserve"> PAGEREF _Toc105955466 \h </w:instrText>
            </w:r>
            <w:r w:rsidR="00FD2BEF">
              <w:rPr>
                <w:noProof/>
                <w:webHidden/>
              </w:rPr>
            </w:r>
            <w:r w:rsidR="00FD2BEF">
              <w:rPr>
                <w:noProof/>
                <w:webHidden/>
              </w:rPr>
              <w:fldChar w:fldCharType="separate"/>
            </w:r>
            <w:r w:rsidR="00B54183">
              <w:rPr>
                <w:noProof/>
                <w:webHidden/>
              </w:rPr>
              <w:t>36</w:t>
            </w:r>
            <w:r w:rsidR="00FD2BEF">
              <w:rPr>
                <w:noProof/>
                <w:webHidden/>
              </w:rPr>
              <w:fldChar w:fldCharType="end"/>
            </w:r>
          </w:hyperlink>
        </w:p>
        <w:p w14:paraId="1D987512" w14:textId="128AA7A9" w:rsidR="0060660F" w:rsidRPr="00606088" w:rsidRDefault="007D347B" w:rsidP="008A6C13">
          <w:r w:rsidRPr="00606088">
            <w:rPr>
              <w:b/>
              <w:sz w:val="20"/>
            </w:rPr>
            <w:fldChar w:fldCharType="end"/>
          </w:r>
        </w:p>
      </w:sdtContent>
    </w:sdt>
    <w:p w14:paraId="7C62D7D8" w14:textId="318BAE4B" w:rsidR="000035EC" w:rsidRPr="00606088" w:rsidRDefault="000035EC" w:rsidP="008A6C13">
      <w:pPr>
        <w:rPr>
          <w:rFonts w:eastAsiaTheme="minorHAnsi"/>
          <w:b/>
          <w:sz w:val="28"/>
          <w:szCs w:val="20"/>
        </w:rPr>
      </w:pPr>
      <w:r w:rsidRPr="00606088">
        <w:br w:type="page"/>
      </w:r>
    </w:p>
    <w:p w14:paraId="267208AB" w14:textId="6B19553B" w:rsidR="00C06430" w:rsidRPr="00106393" w:rsidRDefault="00324BEF" w:rsidP="00393A1A">
      <w:pPr>
        <w:pStyle w:val="Heading1"/>
        <w:keepNext w:val="0"/>
        <w:keepLines w:val="0"/>
        <w:tabs>
          <w:tab w:val="clear" w:pos="851"/>
          <w:tab w:val="right" w:pos="426"/>
        </w:tabs>
        <w:ind w:left="1134" w:hanging="708"/>
        <w:rPr>
          <w:lang w:val="en-US"/>
        </w:rPr>
      </w:pPr>
      <w:bookmarkStart w:id="1" w:name="_Toc105955436"/>
      <w:bookmarkEnd w:id="0"/>
      <w:r w:rsidRPr="00606088">
        <w:rPr>
          <w:lang w:val="en-US"/>
        </w:rPr>
        <w:lastRenderedPageBreak/>
        <w:t>Introduction</w:t>
      </w:r>
      <w:bookmarkEnd w:id="1"/>
    </w:p>
    <w:p w14:paraId="0F2D2510" w14:textId="4F56338D" w:rsidR="00564642" w:rsidRDefault="00C06430" w:rsidP="008A6C13">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S</w:t>
      </w:r>
      <w:r w:rsidR="003359D1">
        <w:rPr>
          <w:lang w:val="en-US"/>
        </w:rPr>
        <w:t>ince</w:t>
      </w:r>
      <w:r w:rsidR="00106393">
        <w:rPr>
          <w:lang w:val="en-US"/>
        </w:rPr>
        <w:t xml:space="preserve"> the</w:t>
      </w:r>
      <w:r>
        <w:rPr>
          <w:lang w:val="en-US"/>
        </w:rPr>
        <w:t xml:space="preserve"> 1 February 202</w:t>
      </w:r>
      <w:r w:rsidR="00BD5E3B">
        <w:rPr>
          <w:lang w:val="en-US"/>
        </w:rPr>
        <w:t>1</w:t>
      </w:r>
      <w:r w:rsidR="00106393">
        <w:rPr>
          <w:lang w:val="en-US"/>
        </w:rPr>
        <w:t xml:space="preserve"> military coup</w:t>
      </w:r>
      <w:r>
        <w:rPr>
          <w:lang w:val="en-US"/>
        </w:rPr>
        <w:t xml:space="preserve">, the junta led by Senior General </w:t>
      </w:r>
      <w:r w:rsidR="00564642">
        <w:rPr>
          <w:lang w:val="en-US"/>
        </w:rPr>
        <w:t xml:space="preserve">Min Aung Hlaing </w:t>
      </w:r>
      <w:r>
        <w:rPr>
          <w:lang w:val="en-US"/>
        </w:rPr>
        <w:t xml:space="preserve">has carried out a </w:t>
      </w:r>
      <w:r w:rsidR="005F12B6">
        <w:rPr>
          <w:lang w:val="en-US"/>
        </w:rPr>
        <w:t xml:space="preserve">ruthless </w:t>
      </w:r>
      <w:r>
        <w:rPr>
          <w:lang w:val="en-US"/>
        </w:rPr>
        <w:t>campaign of violence and oppression against the people</w:t>
      </w:r>
      <w:r w:rsidR="00564642">
        <w:rPr>
          <w:lang w:val="en-US"/>
        </w:rPr>
        <w:t xml:space="preserve"> of Myanmar</w:t>
      </w:r>
      <w:r>
        <w:rPr>
          <w:lang w:val="en-US"/>
        </w:rPr>
        <w:t xml:space="preserve">. </w:t>
      </w:r>
      <w:r w:rsidR="00564642">
        <w:rPr>
          <w:lang w:val="en-US"/>
        </w:rPr>
        <w:t xml:space="preserve">Junta </w:t>
      </w:r>
      <w:r w:rsidR="006C6124">
        <w:rPr>
          <w:lang w:val="en-US"/>
        </w:rPr>
        <w:t xml:space="preserve">forces </w:t>
      </w:r>
      <w:r w:rsidR="00564642">
        <w:rPr>
          <w:lang w:val="en-US"/>
        </w:rPr>
        <w:t>have killed nearly 2,000 civilians, arrested more than 1</w:t>
      </w:r>
      <w:r w:rsidR="00D86915">
        <w:rPr>
          <w:lang w:val="en-US"/>
        </w:rPr>
        <w:t>4</w:t>
      </w:r>
      <w:r w:rsidR="00564642">
        <w:rPr>
          <w:lang w:val="en-US"/>
        </w:rPr>
        <w:t xml:space="preserve">,000, displaced </w:t>
      </w:r>
      <w:r w:rsidR="00D86915">
        <w:rPr>
          <w:lang w:val="en-US"/>
        </w:rPr>
        <w:t>more than</w:t>
      </w:r>
      <w:r w:rsidR="00647D64">
        <w:rPr>
          <w:lang w:val="en-US"/>
        </w:rPr>
        <w:t xml:space="preserve"> 7</w:t>
      </w:r>
      <w:r w:rsidR="00564642">
        <w:rPr>
          <w:lang w:val="en-US"/>
        </w:rPr>
        <w:t>00,000, and</w:t>
      </w:r>
      <w:r w:rsidR="001F4B10">
        <w:rPr>
          <w:lang w:val="en-US"/>
        </w:rPr>
        <w:t xml:space="preserve"> </w:t>
      </w:r>
      <w:r w:rsidR="00564642">
        <w:rPr>
          <w:lang w:val="en-US"/>
        </w:rPr>
        <w:t xml:space="preserve">plunged the country into an economic and humanitarian crisis that threatens the lives and </w:t>
      </w:r>
      <w:r w:rsidR="001F4B10">
        <w:rPr>
          <w:lang w:val="en-US"/>
        </w:rPr>
        <w:t>wellbeing</w:t>
      </w:r>
      <w:r w:rsidR="00564642">
        <w:rPr>
          <w:lang w:val="en-US"/>
        </w:rPr>
        <w:t xml:space="preserve"> of millions.</w:t>
      </w:r>
    </w:p>
    <w:p w14:paraId="2F280E5C" w14:textId="11FFBDCB" w:rsidR="009945B0" w:rsidRDefault="009945B0" w:rsidP="00BD5E3B">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9945B0">
        <w:rPr>
          <w:lang w:val="en-US"/>
        </w:rPr>
        <w:t>Children have not been spared in the junta’s attacks on the people of Myanmar. Rather, the willingness of the military and its allies to murder, abduct, detain</w:t>
      </w:r>
      <w:r w:rsidR="00B2244D">
        <w:rPr>
          <w:lang w:val="en-US"/>
        </w:rPr>
        <w:t>,</w:t>
      </w:r>
      <w:r w:rsidRPr="009945B0">
        <w:rPr>
          <w:lang w:val="en-US"/>
        </w:rPr>
        <w:t xml:space="preserve"> and torture children demonstrates the brutality and senselessness of the junta’s actions. </w:t>
      </w:r>
      <w:r w:rsidR="006D1661">
        <w:rPr>
          <w:lang w:val="en-US"/>
        </w:rPr>
        <w:t xml:space="preserve">The </w:t>
      </w:r>
      <w:r w:rsidR="006C6124">
        <w:rPr>
          <w:lang w:val="en-US"/>
        </w:rPr>
        <w:t xml:space="preserve">junta’s </w:t>
      </w:r>
      <w:r w:rsidR="006D1661">
        <w:rPr>
          <w:lang w:val="en-US"/>
        </w:rPr>
        <w:t>violen</w:t>
      </w:r>
      <w:r w:rsidR="00C257DB">
        <w:rPr>
          <w:lang w:val="en-US"/>
        </w:rPr>
        <w:t>t</w:t>
      </w:r>
      <w:r w:rsidR="006D1661">
        <w:rPr>
          <w:lang w:val="en-US"/>
        </w:rPr>
        <w:t xml:space="preserve"> </w:t>
      </w:r>
      <w:r w:rsidR="00C257DB">
        <w:rPr>
          <w:lang w:val="en-US"/>
        </w:rPr>
        <w:t xml:space="preserve">assaults on </w:t>
      </w:r>
      <w:r w:rsidR="006D1661">
        <w:rPr>
          <w:lang w:val="en-US"/>
        </w:rPr>
        <w:t>children</w:t>
      </w:r>
      <w:r w:rsidR="006D79F4">
        <w:rPr>
          <w:lang w:val="en-US"/>
        </w:rPr>
        <w:t>,</w:t>
      </w:r>
      <w:r w:rsidR="006D1661">
        <w:rPr>
          <w:lang w:val="en-US"/>
        </w:rPr>
        <w:t xml:space="preserve"> </w:t>
      </w:r>
      <w:r w:rsidR="006D79F4">
        <w:rPr>
          <w:lang w:val="en-US"/>
        </w:rPr>
        <w:t xml:space="preserve">which </w:t>
      </w:r>
      <w:r w:rsidR="00C257DB">
        <w:rPr>
          <w:lang w:val="en-US"/>
        </w:rPr>
        <w:t>are</w:t>
      </w:r>
      <w:r w:rsidR="006C6124">
        <w:rPr>
          <w:lang w:val="en-US"/>
        </w:rPr>
        <w:t xml:space="preserve"> </w:t>
      </w:r>
      <w:r w:rsidR="006D1661">
        <w:rPr>
          <w:lang w:val="en-US"/>
        </w:rPr>
        <w:t xml:space="preserve">documented in this </w:t>
      </w:r>
      <w:r w:rsidR="00917316">
        <w:rPr>
          <w:lang w:val="en-US"/>
        </w:rPr>
        <w:t>paper</w:t>
      </w:r>
      <w:r w:rsidR="006D79F4">
        <w:rPr>
          <w:lang w:val="en-US"/>
        </w:rPr>
        <w:t>,</w:t>
      </w:r>
      <w:r w:rsidR="006D1661">
        <w:rPr>
          <w:lang w:val="en-US"/>
        </w:rPr>
        <w:t xml:space="preserve"> </w:t>
      </w:r>
      <w:r w:rsidR="00C257DB">
        <w:rPr>
          <w:lang w:val="en-US"/>
        </w:rPr>
        <w:t>are</w:t>
      </w:r>
      <w:r w:rsidR="006D1661">
        <w:rPr>
          <w:lang w:val="en-US"/>
        </w:rPr>
        <w:t xml:space="preserve"> part of </w:t>
      </w:r>
      <w:r w:rsidR="006D79F4">
        <w:rPr>
          <w:lang w:val="en-US"/>
        </w:rPr>
        <w:t xml:space="preserve">its </w:t>
      </w:r>
      <w:r w:rsidR="006D1661">
        <w:rPr>
          <w:lang w:val="en-US"/>
        </w:rPr>
        <w:t>ongoing</w:t>
      </w:r>
      <w:r w:rsidR="006D79F4">
        <w:rPr>
          <w:lang w:val="en-US"/>
        </w:rPr>
        <w:t xml:space="preserve"> widespread and systematic attack on the people of Myanmar and likely constitute</w:t>
      </w:r>
      <w:r w:rsidR="006D1661">
        <w:rPr>
          <w:lang w:val="en-US"/>
        </w:rPr>
        <w:t xml:space="preserve"> crimes against humanity and war crimes. </w:t>
      </w:r>
      <w:r w:rsidRPr="009945B0">
        <w:rPr>
          <w:lang w:val="en-US"/>
        </w:rPr>
        <w:t xml:space="preserve">The junta has also systematically and intentionally deprived children of the conditions and resources necessary to ensure their health and development. </w:t>
      </w:r>
      <w:r w:rsidR="00C1667F">
        <w:rPr>
          <w:lang w:val="en-US"/>
        </w:rPr>
        <w:t xml:space="preserve">Junta </w:t>
      </w:r>
      <w:r w:rsidRPr="009945B0">
        <w:rPr>
          <w:lang w:val="en-US"/>
        </w:rPr>
        <w:t>forces have attacked schools and hospitals, arrested teachers, doctors</w:t>
      </w:r>
      <w:r w:rsidR="00D86915">
        <w:rPr>
          <w:lang w:val="en-US"/>
        </w:rPr>
        <w:t>,</w:t>
      </w:r>
      <w:r w:rsidRPr="009945B0">
        <w:rPr>
          <w:lang w:val="en-US"/>
        </w:rPr>
        <w:t xml:space="preserve"> and nurses, blocked humanitarian aid, cancelled vital social programs, and created conditions favorable to the exploitation and abuse of children. </w:t>
      </w:r>
    </w:p>
    <w:p w14:paraId="00959FD3" w14:textId="15217B8D" w:rsidR="005F0B37" w:rsidRDefault="003460CF" w:rsidP="005F0B37">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According to UN monitors,</w:t>
      </w:r>
      <w:r w:rsidR="00403D47">
        <w:rPr>
          <w:lang w:val="en-US"/>
        </w:rPr>
        <w:t xml:space="preserve"> </w:t>
      </w:r>
      <w:r w:rsidR="00C1667F">
        <w:rPr>
          <w:lang w:val="en-US"/>
        </w:rPr>
        <w:t xml:space="preserve">at least 382 children </w:t>
      </w:r>
      <w:r w:rsidR="003E7B49">
        <w:rPr>
          <w:lang w:val="en-US"/>
        </w:rPr>
        <w:t xml:space="preserve">have </w:t>
      </w:r>
      <w:r w:rsidR="00C1667F">
        <w:rPr>
          <w:lang w:val="en-US"/>
        </w:rPr>
        <w:t xml:space="preserve">been </w:t>
      </w:r>
      <w:r w:rsidR="003E7B49">
        <w:rPr>
          <w:lang w:val="en-US"/>
        </w:rPr>
        <w:t>killed or maimed</w:t>
      </w:r>
      <w:r w:rsidR="00D86915">
        <w:rPr>
          <w:lang w:val="en-US"/>
        </w:rPr>
        <w:t xml:space="preserve"> by armed groups</w:t>
      </w:r>
      <w:r>
        <w:rPr>
          <w:lang w:val="en-US"/>
        </w:rPr>
        <w:t xml:space="preserve"> </w:t>
      </w:r>
      <w:r w:rsidR="006723B5">
        <w:rPr>
          <w:lang w:val="en-US"/>
        </w:rPr>
        <w:t>since the coup</w:t>
      </w:r>
      <w:r>
        <w:rPr>
          <w:lang w:val="en-US"/>
        </w:rPr>
        <w:t>.</w:t>
      </w:r>
      <w:r w:rsidR="00403D47">
        <w:rPr>
          <w:lang w:val="en-US"/>
        </w:rPr>
        <w:t xml:space="preserve"> The Myanmar military is responsible </w:t>
      </w:r>
      <w:r w:rsidR="00D545B0">
        <w:rPr>
          <w:lang w:val="en-US"/>
        </w:rPr>
        <w:t xml:space="preserve">for </w:t>
      </w:r>
      <w:r w:rsidR="00403D47">
        <w:rPr>
          <w:lang w:val="en-US"/>
        </w:rPr>
        <w:t>most of these deaths</w:t>
      </w:r>
      <w:r w:rsidR="003E7B49">
        <w:rPr>
          <w:lang w:val="en-US"/>
        </w:rPr>
        <w:t xml:space="preserve"> and injuries</w:t>
      </w:r>
      <w:r w:rsidR="00403D47">
        <w:rPr>
          <w:lang w:val="en-US"/>
        </w:rPr>
        <w:t>.</w:t>
      </w:r>
      <w:r>
        <w:rPr>
          <w:lang w:val="en-US"/>
        </w:rPr>
        <w:t xml:space="preserve"> </w:t>
      </w:r>
      <w:r w:rsidR="00C257DB">
        <w:rPr>
          <w:lang w:val="en-US"/>
        </w:rPr>
        <w:t xml:space="preserve">The military </w:t>
      </w:r>
      <w:r w:rsidR="00C1667F">
        <w:rPr>
          <w:lang w:val="en-US"/>
        </w:rPr>
        <w:t>ha</w:t>
      </w:r>
      <w:r w:rsidR="00C257DB">
        <w:rPr>
          <w:lang w:val="en-US"/>
        </w:rPr>
        <w:t>s</w:t>
      </w:r>
      <w:r w:rsidR="00C1667F">
        <w:rPr>
          <w:lang w:val="en-US"/>
        </w:rPr>
        <w:t xml:space="preserve"> </w:t>
      </w:r>
      <w:r>
        <w:rPr>
          <w:lang w:val="en-US"/>
        </w:rPr>
        <w:t>killed</w:t>
      </w:r>
      <w:r w:rsidR="00AF47A5">
        <w:rPr>
          <w:lang w:val="en-US"/>
        </w:rPr>
        <w:t xml:space="preserve"> </w:t>
      </w:r>
      <w:r>
        <w:rPr>
          <w:lang w:val="en-US"/>
        </w:rPr>
        <w:t>children in attacks by fighter jets, helicopters, heavy artillery</w:t>
      </w:r>
      <w:r w:rsidR="006648E7">
        <w:rPr>
          <w:lang w:val="en-US"/>
        </w:rPr>
        <w:t>,</w:t>
      </w:r>
      <w:r>
        <w:rPr>
          <w:lang w:val="en-US"/>
        </w:rPr>
        <w:t xml:space="preserve"> and foot soldiers. Some </w:t>
      </w:r>
      <w:r w:rsidR="00C1667F">
        <w:rPr>
          <w:lang w:val="en-US"/>
        </w:rPr>
        <w:t xml:space="preserve">of these children </w:t>
      </w:r>
      <w:r>
        <w:rPr>
          <w:lang w:val="en-US"/>
        </w:rPr>
        <w:t xml:space="preserve">were sheltering in camps for people displaced by previous attacks when </w:t>
      </w:r>
      <w:r w:rsidR="00403D47">
        <w:rPr>
          <w:lang w:val="en-US"/>
        </w:rPr>
        <w:t xml:space="preserve">they were struck </w:t>
      </w:r>
      <w:r w:rsidR="00C1667F">
        <w:rPr>
          <w:lang w:val="en-US"/>
        </w:rPr>
        <w:t xml:space="preserve">and killed </w:t>
      </w:r>
      <w:r w:rsidR="00403D47">
        <w:rPr>
          <w:lang w:val="en-US"/>
        </w:rPr>
        <w:t xml:space="preserve">by </w:t>
      </w:r>
      <w:r>
        <w:rPr>
          <w:lang w:val="en-US"/>
        </w:rPr>
        <w:t xml:space="preserve">artillery and bombs </w:t>
      </w:r>
      <w:r w:rsidR="00403D47">
        <w:rPr>
          <w:lang w:val="en-US"/>
        </w:rPr>
        <w:t>fired by the military</w:t>
      </w:r>
      <w:r>
        <w:rPr>
          <w:lang w:val="en-US"/>
        </w:rPr>
        <w:t xml:space="preserve">. </w:t>
      </w:r>
      <w:r w:rsidR="00AF47A5">
        <w:rPr>
          <w:lang w:val="en-US"/>
        </w:rPr>
        <w:t>S</w:t>
      </w:r>
      <w:r>
        <w:rPr>
          <w:lang w:val="en-US"/>
        </w:rPr>
        <w:t xml:space="preserve">oldiers executed </w:t>
      </w:r>
      <w:r w:rsidR="00572CE0">
        <w:rPr>
          <w:lang w:val="en-US"/>
        </w:rPr>
        <w:t>children</w:t>
      </w:r>
      <w:r>
        <w:rPr>
          <w:lang w:val="en-US"/>
        </w:rPr>
        <w:t xml:space="preserve"> in their custody. Scores of children have died after triggering landmines planted by the Myanmar military or </w:t>
      </w:r>
      <w:r w:rsidR="00403D47">
        <w:rPr>
          <w:lang w:val="en-US"/>
        </w:rPr>
        <w:t>other</w:t>
      </w:r>
      <w:r>
        <w:rPr>
          <w:lang w:val="en-US"/>
        </w:rPr>
        <w:t xml:space="preserve"> armed groups.</w:t>
      </w:r>
    </w:p>
    <w:p w14:paraId="4588083E" w14:textId="3E2DD22E" w:rsidR="004C07AB" w:rsidRDefault="00D37E9F" w:rsidP="004C07AB">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Tatmadaw</w:t>
      </w:r>
      <w:r w:rsidR="004C07AB">
        <w:rPr>
          <w:lang w:val="en-US"/>
        </w:rPr>
        <w:t xml:space="preserve"> </w:t>
      </w:r>
      <w:r w:rsidR="00B06457">
        <w:rPr>
          <w:lang w:val="en-US"/>
        </w:rPr>
        <w:t xml:space="preserve">attacks on civilian populations </w:t>
      </w:r>
      <w:r w:rsidR="004C07AB">
        <w:rPr>
          <w:lang w:val="en-US"/>
        </w:rPr>
        <w:t xml:space="preserve">have displaced more than </w:t>
      </w:r>
      <w:r w:rsidR="008F5886">
        <w:rPr>
          <w:lang w:val="en-US"/>
        </w:rPr>
        <w:t>2</w:t>
      </w:r>
      <w:r w:rsidR="00A76662">
        <w:rPr>
          <w:lang w:val="en-US"/>
        </w:rPr>
        <w:t>5</w:t>
      </w:r>
      <w:r w:rsidR="008F5886">
        <w:rPr>
          <w:lang w:val="en-US"/>
        </w:rPr>
        <w:t>0</w:t>
      </w:r>
      <w:r w:rsidR="004C07AB">
        <w:rPr>
          <w:lang w:val="en-US"/>
        </w:rPr>
        <w:t>,000 children since the coup. They join the roughly 1</w:t>
      </w:r>
      <w:r w:rsidR="00A76662">
        <w:rPr>
          <w:lang w:val="en-US"/>
        </w:rPr>
        <w:t>3</w:t>
      </w:r>
      <w:r w:rsidR="004C07AB">
        <w:rPr>
          <w:lang w:val="en-US"/>
        </w:rPr>
        <w:t xml:space="preserve">0,000 children in protracted displacement and </w:t>
      </w:r>
      <w:r w:rsidR="00647D64">
        <w:rPr>
          <w:lang w:val="en-US"/>
        </w:rPr>
        <w:t xml:space="preserve">the </w:t>
      </w:r>
      <w:r w:rsidR="00AF73F7">
        <w:rPr>
          <w:lang w:val="en-US"/>
        </w:rPr>
        <w:t xml:space="preserve">more than </w:t>
      </w:r>
      <w:r w:rsidR="00E3069F">
        <w:rPr>
          <w:lang w:val="en-US"/>
        </w:rPr>
        <w:t>half million</w:t>
      </w:r>
      <w:r w:rsidR="004C07AB">
        <w:rPr>
          <w:lang w:val="en-US"/>
        </w:rPr>
        <w:t xml:space="preserve"> child refugees</w:t>
      </w:r>
      <w:r w:rsidR="006723B5">
        <w:rPr>
          <w:lang w:val="en-US"/>
        </w:rPr>
        <w:t xml:space="preserve"> from Myanmar</w:t>
      </w:r>
      <w:r w:rsidR="004C07AB">
        <w:rPr>
          <w:lang w:val="en-US"/>
        </w:rPr>
        <w:t xml:space="preserve"> in neighboring countries. The junta is systematically restricting the delivery of humanitarian aid to displaced populations and others with acute needs.</w:t>
      </w:r>
    </w:p>
    <w:p w14:paraId="53858D3C" w14:textId="74B11FD5" w:rsidR="004C07AB" w:rsidRPr="004C07AB" w:rsidRDefault="004C07AB" w:rsidP="00BD5E3B">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4C07AB">
        <w:rPr>
          <w:lang w:val="en-US"/>
        </w:rPr>
        <w:t xml:space="preserve">The junta has </w:t>
      </w:r>
      <w:r w:rsidR="009A3359">
        <w:rPr>
          <w:lang w:val="en-US"/>
        </w:rPr>
        <w:t xml:space="preserve">arbitrarily </w:t>
      </w:r>
      <w:r w:rsidRPr="004C07AB">
        <w:rPr>
          <w:lang w:val="en-US"/>
        </w:rPr>
        <w:t xml:space="preserve">detained </w:t>
      </w:r>
      <w:r w:rsidRPr="00CD7A77">
        <w:rPr>
          <w:lang w:val="en-US"/>
        </w:rPr>
        <w:t>over 1,</w:t>
      </w:r>
      <w:r w:rsidR="005A5CBC">
        <w:rPr>
          <w:lang w:val="en-US"/>
        </w:rPr>
        <w:t>4</w:t>
      </w:r>
      <w:r w:rsidRPr="00CD7A77">
        <w:rPr>
          <w:lang w:val="en-US"/>
        </w:rPr>
        <w:t xml:space="preserve">00 children </w:t>
      </w:r>
      <w:r w:rsidR="00647D64">
        <w:rPr>
          <w:lang w:val="en-US"/>
        </w:rPr>
        <w:t>since the coup</w:t>
      </w:r>
      <w:r w:rsidRPr="00CD7A77">
        <w:rPr>
          <w:lang w:val="en-US"/>
        </w:rPr>
        <w:t>.</w:t>
      </w:r>
      <w:r w:rsidR="00647D64">
        <w:rPr>
          <w:lang w:val="en-US"/>
        </w:rPr>
        <w:t xml:space="preserve"> Many were arrested because of their opposition to the coup and the junta. Rohingya children </w:t>
      </w:r>
      <w:r w:rsidR="006723B5">
        <w:rPr>
          <w:lang w:val="en-US"/>
        </w:rPr>
        <w:t xml:space="preserve">have been arrested and </w:t>
      </w:r>
      <w:r w:rsidR="00647D64">
        <w:rPr>
          <w:lang w:val="en-US"/>
        </w:rPr>
        <w:t>detained because of discriminatory policies and restrictions on the</w:t>
      </w:r>
      <w:r w:rsidR="009A3359">
        <w:rPr>
          <w:lang w:val="en-US"/>
        </w:rPr>
        <w:t>ir</w:t>
      </w:r>
      <w:r w:rsidR="00647D64">
        <w:rPr>
          <w:lang w:val="en-US"/>
        </w:rPr>
        <w:t xml:space="preserve"> freedom of movement.</w:t>
      </w:r>
      <w:r w:rsidRPr="00CD7A77">
        <w:rPr>
          <w:lang w:val="en-US"/>
        </w:rPr>
        <w:t xml:space="preserve"> At least 2</w:t>
      </w:r>
      <w:r w:rsidR="00CD7A77" w:rsidRPr="00CD7A77">
        <w:rPr>
          <w:lang w:val="en-US"/>
        </w:rPr>
        <w:t>74</w:t>
      </w:r>
      <w:r w:rsidRPr="00CD7A77">
        <w:rPr>
          <w:lang w:val="en-US"/>
        </w:rPr>
        <w:t xml:space="preserve"> </w:t>
      </w:r>
      <w:r w:rsidR="00BD5E3B">
        <w:rPr>
          <w:lang w:val="en-US"/>
        </w:rPr>
        <w:t>child</w:t>
      </w:r>
      <w:r w:rsidR="006723B5">
        <w:rPr>
          <w:lang w:val="en-US"/>
        </w:rPr>
        <w:t xml:space="preserve"> political prisoners</w:t>
      </w:r>
      <w:r w:rsidR="00BD5E3B">
        <w:rPr>
          <w:lang w:val="en-US"/>
        </w:rPr>
        <w:t xml:space="preserve"> </w:t>
      </w:r>
      <w:r w:rsidRPr="00CD7A77">
        <w:rPr>
          <w:lang w:val="en-US"/>
        </w:rPr>
        <w:t xml:space="preserve">remain in the junta’s custody as of </w:t>
      </w:r>
      <w:r w:rsidR="00CD7A77" w:rsidRPr="00CD7A77">
        <w:rPr>
          <w:lang w:val="en-US"/>
        </w:rPr>
        <w:t>27</w:t>
      </w:r>
      <w:r w:rsidRPr="00CD7A77">
        <w:rPr>
          <w:lang w:val="en-US"/>
        </w:rPr>
        <w:t xml:space="preserve"> May 2021. The junta</w:t>
      </w:r>
      <w:r w:rsidRPr="004C07AB">
        <w:rPr>
          <w:lang w:val="en-US"/>
        </w:rPr>
        <w:t xml:space="preserve"> has detain</w:t>
      </w:r>
      <w:r w:rsidR="00160AAC">
        <w:rPr>
          <w:lang w:val="en-US"/>
        </w:rPr>
        <w:t>ed</w:t>
      </w:r>
      <w:r w:rsidR="00BD5E3B">
        <w:rPr>
          <w:lang w:val="en-US"/>
        </w:rPr>
        <w:t xml:space="preserve"> </w:t>
      </w:r>
      <w:r w:rsidRPr="004C07AB">
        <w:rPr>
          <w:lang w:val="en-US"/>
        </w:rPr>
        <w:t xml:space="preserve">children for extended periods of time, including those </w:t>
      </w:r>
      <w:r w:rsidR="00C1667F">
        <w:rPr>
          <w:lang w:val="en-US"/>
        </w:rPr>
        <w:t xml:space="preserve">abducted and taken hostage </w:t>
      </w:r>
      <w:r w:rsidRPr="004C07AB">
        <w:rPr>
          <w:lang w:val="en-US"/>
        </w:rPr>
        <w:t xml:space="preserve">because of their relationship to a family member sought by the junta. At least </w:t>
      </w:r>
      <w:r w:rsidRPr="005A5CBC">
        <w:rPr>
          <w:lang w:val="en-US"/>
        </w:rPr>
        <w:t>6</w:t>
      </w:r>
      <w:r w:rsidR="00566E8F" w:rsidRPr="005A5CBC">
        <w:rPr>
          <w:lang w:val="en-US"/>
        </w:rPr>
        <w:t>1</w:t>
      </w:r>
      <w:r w:rsidRPr="004C07AB">
        <w:rPr>
          <w:lang w:val="en-US"/>
        </w:rPr>
        <w:t xml:space="preserve"> children are currently being held hostage by the junta in such circumstances</w:t>
      </w:r>
      <w:r w:rsidR="00BD5E3B">
        <w:rPr>
          <w:lang w:val="en-US"/>
        </w:rPr>
        <w:t>, some of whom are very young</w:t>
      </w:r>
      <w:r w:rsidRPr="004C07AB">
        <w:rPr>
          <w:lang w:val="en-US"/>
        </w:rPr>
        <w:t xml:space="preserve">. </w:t>
      </w:r>
    </w:p>
    <w:p w14:paraId="5034F2A8" w14:textId="510F3173" w:rsidR="00DD2141" w:rsidRDefault="005A5CBC" w:rsidP="005F0B37">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 xml:space="preserve">Soldiers and police officers </w:t>
      </w:r>
      <w:r w:rsidR="00DD2141" w:rsidRPr="005F0B37">
        <w:rPr>
          <w:lang w:val="en-US"/>
        </w:rPr>
        <w:t xml:space="preserve">have </w:t>
      </w:r>
      <w:r w:rsidR="00CA63E6" w:rsidRPr="005F0B37">
        <w:rPr>
          <w:lang w:val="en-US"/>
        </w:rPr>
        <w:t>tortured at le</w:t>
      </w:r>
      <w:r w:rsidR="00DD2141" w:rsidRPr="005F0B37">
        <w:rPr>
          <w:lang w:val="en-US"/>
        </w:rPr>
        <w:t xml:space="preserve">ast 142 children since the coup, according to reports </w:t>
      </w:r>
      <w:r w:rsidR="00DD2141" w:rsidRPr="00733A81">
        <w:rPr>
          <w:lang w:val="en-US"/>
        </w:rPr>
        <w:t>received</w:t>
      </w:r>
      <w:r w:rsidR="00DD2141" w:rsidRPr="00A87822">
        <w:rPr>
          <w:lang w:val="en-US"/>
        </w:rPr>
        <w:t xml:space="preserve"> </w:t>
      </w:r>
      <w:r w:rsidR="00DD2141" w:rsidRPr="003A783F">
        <w:rPr>
          <w:lang w:val="en-US"/>
        </w:rPr>
        <w:t xml:space="preserve">by </w:t>
      </w:r>
      <w:r w:rsidR="00403D47">
        <w:rPr>
          <w:lang w:val="en-US"/>
        </w:rPr>
        <w:t xml:space="preserve">the </w:t>
      </w:r>
      <w:r w:rsidR="00DD2141" w:rsidRPr="003A783F">
        <w:rPr>
          <w:lang w:val="en-US"/>
        </w:rPr>
        <w:t xml:space="preserve">UN. </w:t>
      </w:r>
      <w:r w:rsidR="00DD2141" w:rsidRPr="005F0B37">
        <w:rPr>
          <w:lang w:val="en-US"/>
        </w:rPr>
        <w:t xml:space="preserve">They </w:t>
      </w:r>
      <w:r w:rsidR="00CA63E6" w:rsidRPr="005F0B37">
        <w:rPr>
          <w:lang w:val="en-US"/>
        </w:rPr>
        <w:t xml:space="preserve">have </w:t>
      </w:r>
      <w:r w:rsidR="00A94645" w:rsidRPr="005F0B37">
        <w:rPr>
          <w:lang w:val="en-US"/>
        </w:rPr>
        <w:t xml:space="preserve">beaten, </w:t>
      </w:r>
      <w:r w:rsidR="00CA63E6" w:rsidRPr="005F0B37">
        <w:rPr>
          <w:lang w:val="en-US"/>
        </w:rPr>
        <w:t>cut and stabbed</w:t>
      </w:r>
      <w:r w:rsidR="00A94645" w:rsidRPr="005F0B37">
        <w:rPr>
          <w:lang w:val="en-US"/>
        </w:rPr>
        <w:t xml:space="preserve"> children</w:t>
      </w:r>
      <w:r w:rsidR="00CA63E6" w:rsidRPr="005F0B37">
        <w:rPr>
          <w:lang w:val="en-US"/>
        </w:rPr>
        <w:t xml:space="preserve">, burned </w:t>
      </w:r>
      <w:r w:rsidR="00A94645" w:rsidRPr="005F0B37">
        <w:rPr>
          <w:lang w:val="en-US"/>
        </w:rPr>
        <w:t>them</w:t>
      </w:r>
      <w:r w:rsidR="00CA63E6" w:rsidRPr="005F0B37">
        <w:rPr>
          <w:lang w:val="en-US"/>
        </w:rPr>
        <w:t xml:space="preserve"> with cigarettes, forced them to hold stress positions, subjected </w:t>
      </w:r>
      <w:r w:rsidR="00074835">
        <w:rPr>
          <w:lang w:val="en-US"/>
        </w:rPr>
        <w:t xml:space="preserve">them </w:t>
      </w:r>
      <w:r w:rsidR="00DD2141" w:rsidRPr="00074835">
        <w:rPr>
          <w:lang w:val="en-US"/>
        </w:rPr>
        <w:t>to mock executions</w:t>
      </w:r>
      <w:r w:rsidR="00217E00">
        <w:rPr>
          <w:lang w:val="en-US"/>
        </w:rPr>
        <w:t>,</w:t>
      </w:r>
      <w:r w:rsidR="00DD2141" w:rsidRPr="00074835">
        <w:rPr>
          <w:lang w:val="en-US"/>
        </w:rPr>
        <w:t xml:space="preserve"> and </w:t>
      </w:r>
      <w:r w:rsidR="00CA63E6" w:rsidRPr="00074835">
        <w:rPr>
          <w:lang w:val="en-US"/>
        </w:rPr>
        <w:t xml:space="preserve">deprived them </w:t>
      </w:r>
      <w:r w:rsidR="00DD2141" w:rsidRPr="00074835">
        <w:rPr>
          <w:lang w:val="en-US"/>
        </w:rPr>
        <w:t xml:space="preserve">of food and water. </w:t>
      </w:r>
      <w:r w:rsidR="00074835">
        <w:rPr>
          <w:lang w:val="en-US"/>
        </w:rPr>
        <w:t xml:space="preserve">Torture techniques </w:t>
      </w:r>
      <w:r w:rsidR="00DD2141" w:rsidRPr="00074835">
        <w:rPr>
          <w:lang w:val="en-US"/>
        </w:rPr>
        <w:t>have</w:t>
      </w:r>
      <w:r w:rsidR="00CA63E6" w:rsidRPr="00074835">
        <w:rPr>
          <w:lang w:val="en-US"/>
        </w:rPr>
        <w:t xml:space="preserve"> </w:t>
      </w:r>
      <w:r w:rsidR="00074835">
        <w:rPr>
          <w:lang w:val="en-US"/>
        </w:rPr>
        <w:t>included pulling out</w:t>
      </w:r>
      <w:r w:rsidR="00CA63E6" w:rsidRPr="00074835">
        <w:rPr>
          <w:lang w:val="en-US"/>
        </w:rPr>
        <w:t xml:space="preserve"> the fingernails and teeth of children. </w:t>
      </w:r>
      <w:r w:rsidR="00403D47">
        <w:rPr>
          <w:lang w:val="en-US"/>
        </w:rPr>
        <w:t>Soldiers and police officers</w:t>
      </w:r>
      <w:r w:rsidR="00074835">
        <w:rPr>
          <w:lang w:val="en-US"/>
        </w:rPr>
        <w:t xml:space="preserve"> have sex</w:t>
      </w:r>
      <w:r w:rsidR="00DD2141" w:rsidRPr="00074835">
        <w:rPr>
          <w:lang w:val="en-US"/>
        </w:rPr>
        <w:t xml:space="preserve">ually assaulted and harassed </w:t>
      </w:r>
      <w:r w:rsidR="00CB135F">
        <w:rPr>
          <w:lang w:val="en-US"/>
        </w:rPr>
        <w:t xml:space="preserve">detained </w:t>
      </w:r>
      <w:r w:rsidR="00CA63E6" w:rsidRPr="00074835">
        <w:rPr>
          <w:lang w:val="en-US"/>
        </w:rPr>
        <w:t>girls. Injured children have been denied medical care.</w:t>
      </w:r>
      <w:r w:rsidR="00DD2141" w:rsidRPr="00074835">
        <w:rPr>
          <w:lang w:val="en-US"/>
        </w:rPr>
        <w:t xml:space="preserve"> </w:t>
      </w:r>
    </w:p>
    <w:p w14:paraId="780B4C5B" w14:textId="31389568" w:rsidR="008D10DF" w:rsidRDefault="006B399D" w:rsidP="00985195">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For decades</w:t>
      </w:r>
      <w:r w:rsidR="00217E00">
        <w:rPr>
          <w:lang w:val="en-US"/>
        </w:rPr>
        <w:t>,</w:t>
      </w:r>
      <w:r>
        <w:rPr>
          <w:lang w:val="en-US"/>
        </w:rPr>
        <w:t xml:space="preserve"> the Myanmar military has used children </w:t>
      </w:r>
      <w:r w:rsidR="005F0B37">
        <w:rPr>
          <w:lang w:val="en-US"/>
        </w:rPr>
        <w:t xml:space="preserve">as </w:t>
      </w:r>
      <w:r w:rsidR="00694356">
        <w:rPr>
          <w:lang w:val="en-US"/>
        </w:rPr>
        <w:t>soldiers and</w:t>
      </w:r>
      <w:r w:rsidR="005F0B37">
        <w:rPr>
          <w:lang w:val="en-US"/>
        </w:rPr>
        <w:t xml:space="preserve"> </w:t>
      </w:r>
      <w:r>
        <w:rPr>
          <w:lang w:val="en-US"/>
        </w:rPr>
        <w:t xml:space="preserve">for forced labor. Anecdotal reports </w:t>
      </w:r>
      <w:r w:rsidR="003816C4">
        <w:rPr>
          <w:lang w:val="en-US"/>
        </w:rPr>
        <w:t>suggest that the recruitment and use of children</w:t>
      </w:r>
      <w:r w:rsidR="00583A05">
        <w:rPr>
          <w:lang w:val="en-US"/>
        </w:rPr>
        <w:t xml:space="preserve"> by the military</w:t>
      </w:r>
      <w:r w:rsidR="003816C4">
        <w:rPr>
          <w:lang w:val="en-US"/>
        </w:rPr>
        <w:t xml:space="preserve"> has increased as the </w:t>
      </w:r>
      <w:r w:rsidR="00583A05">
        <w:rPr>
          <w:lang w:val="en-US"/>
        </w:rPr>
        <w:t>junta</w:t>
      </w:r>
      <w:r w:rsidR="003816C4">
        <w:rPr>
          <w:lang w:val="en-US"/>
        </w:rPr>
        <w:t xml:space="preserve"> fights battles on an increasing number of fronts and suffers from high casualty and defection rates. Ethnic armed groups and newly formed People’s Defense Forces (PDFs) have also recruited and used the labor of children. </w:t>
      </w:r>
      <w:r w:rsidR="00694356">
        <w:rPr>
          <w:lang w:val="en-US"/>
        </w:rPr>
        <w:t>I</w:t>
      </w:r>
      <w:r w:rsidR="003816C4">
        <w:rPr>
          <w:lang w:val="en-US"/>
        </w:rPr>
        <w:t xml:space="preserve">n many cases, children’s affiliation with these groups is </w:t>
      </w:r>
      <w:r w:rsidR="008D10DF">
        <w:rPr>
          <w:lang w:val="en-US"/>
        </w:rPr>
        <w:t xml:space="preserve">driven by a need for </w:t>
      </w:r>
      <w:r w:rsidR="00583A05">
        <w:rPr>
          <w:lang w:val="en-US"/>
        </w:rPr>
        <w:t xml:space="preserve">physical and social </w:t>
      </w:r>
      <w:r w:rsidR="008D10DF">
        <w:rPr>
          <w:lang w:val="en-US"/>
        </w:rPr>
        <w:t xml:space="preserve">support </w:t>
      </w:r>
      <w:r w:rsidR="00583A05">
        <w:rPr>
          <w:lang w:val="en-US"/>
        </w:rPr>
        <w:t>in the face of the junta</w:t>
      </w:r>
      <w:r w:rsidR="008F6245">
        <w:rPr>
          <w:lang w:val="en-US"/>
        </w:rPr>
        <w:t>’s</w:t>
      </w:r>
      <w:r w:rsidR="00583A05">
        <w:rPr>
          <w:lang w:val="en-US"/>
        </w:rPr>
        <w:t xml:space="preserve"> attacks</w:t>
      </w:r>
      <w:r w:rsidR="008D10DF">
        <w:rPr>
          <w:lang w:val="en-US"/>
        </w:rPr>
        <w:t xml:space="preserve"> or resentment </w:t>
      </w:r>
      <w:r w:rsidR="00217E00">
        <w:rPr>
          <w:lang w:val="en-US"/>
        </w:rPr>
        <w:t xml:space="preserve">against </w:t>
      </w:r>
      <w:r w:rsidR="008D10DF">
        <w:rPr>
          <w:lang w:val="en-US"/>
        </w:rPr>
        <w:t xml:space="preserve">the junta’s human rights violations. </w:t>
      </w:r>
    </w:p>
    <w:p w14:paraId="38108A81" w14:textId="685852BB" w:rsidR="008C47EA" w:rsidRDefault="00572165" w:rsidP="00985195">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 xml:space="preserve">The coup has had </w:t>
      </w:r>
      <w:r w:rsidR="0021738A">
        <w:rPr>
          <w:lang w:val="en-US"/>
        </w:rPr>
        <w:t xml:space="preserve">a </w:t>
      </w:r>
      <w:r>
        <w:rPr>
          <w:lang w:val="en-US"/>
        </w:rPr>
        <w:t xml:space="preserve">disastrous </w:t>
      </w:r>
      <w:r w:rsidR="0021738A">
        <w:rPr>
          <w:lang w:val="en-US"/>
        </w:rPr>
        <w:t>impact</w:t>
      </w:r>
      <w:r>
        <w:rPr>
          <w:lang w:val="en-US"/>
        </w:rPr>
        <w:t xml:space="preserve"> on children’s access to education. </w:t>
      </w:r>
      <w:r w:rsidR="004547E3">
        <w:rPr>
          <w:lang w:val="en-US"/>
        </w:rPr>
        <w:t xml:space="preserve">In 2020 and 2021, 12 million children </w:t>
      </w:r>
      <w:r w:rsidR="00FF13BC">
        <w:rPr>
          <w:lang w:val="en-US"/>
        </w:rPr>
        <w:t xml:space="preserve">were deprived of classroom instruction because of the COVID-19 pandemic. As schools reopened in 2021, many teachers and students stayed away because </w:t>
      </w:r>
      <w:r w:rsidR="00980CA1">
        <w:rPr>
          <w:lang w:val="en-US"/>
        </w:rPr>
        <w:t xml:space="preserve">of </w:t>
      </w:r>
      <w:r w:rsidR="0021738A">
        <w:rPr>
          <w:lang w:val="en-US"/>
        </w:rPr>
        <w:t>security concerns</w:t>
      </w:r>
      <w:r w:rsidR="00980CA1">
        <w:rPr>
          <w:lang w:val="en-US"/>
        </w:rPr>
        <w:t xml:space="preserve"> </w:t>
      </w:r>
      <w:r w:rsidR="00583A05">
        <w:rPr>
          <w:lang w:val="en-US"/>
        </w:rPr>
        <w:t>or</w:t>
      </w:r>
      <w:r w:rsidR="00FF13BC">
        <w:rPr>
          <w:lang w:val="en-US"/>
        </w:rPr>
        <w:t xml:space="preserve"> an unwillingness to participate in an education system controlled by the junta. </w:t>
      </w:r>
      <w:r w:rsidR="00980CA1">
        <w:rPr>
          <w:lang w:val="en-US"/>
        </w:rPr>
        <w:t>Their fears</w:t>
      </w:r>
      <w:r w:rsidR="006D5E5A">
        <w:rPr>
          <w:lang w:val="en-US"/>
        </w:rPr>
        <w:t xml:space="preserve"> and concerns</w:t>
      </w:r>
      <w:r w:rsidR="00980CA1">
        <w:rPr>
          <w:lang w:val="en-US"/>
        </w:rPr>
        <w:t xml:space="preserve"> are well founded. </w:t>
      </w:r>
      <w:r w:rsidR="001A19C6">
        <w:rPr>
          <w:lang w:val="en-US"/>
        </w:rPr>
        <w:t>The UN</w:t>
      </w:r>
      <w:r w:rsidR="00682046" w:rsidRPr="00682046">
        <w:rPr>
          <w:lang w:val="en-US"/>
        </w:rPr>
        <w:t xml:space="preserve"> has documented 260</w:t>
      </w:r>
      <w:r w:rsidR="00682046">
        <w:rPr>
          <w:lang w:val="en-US"/>
        </w:rPr>
        <w:t xml:space="preserve"> attacks on schools and education personnel since the coup. Both t</w:t>
      </w:r>
      <w:r w:rsidR="00FF13BC">
        <w:rPr>
          <w:lang w:val="en-US"/>
        </w:rPr>
        <w:t xml:space="preserve">he military and </w:t>
      </w:r>
      <w:r w:rsidR="001274A9">
        <w:rPr>
          <w:lang w:val="en-US"/>
        </w:rPr>
        <w:t>other</w:t>
      </w:r>
      <w:r w:rsidR="00FF13BC">
        <w:rPr>
          <w:lang w:val="en-US"/>
        </w:rPr>
        <w:t xml:space="preserve"> armed groups</w:t>
      </w:r>
      <w:r w:rsidR="00682046">
        <w:rPr>
          <w:lang w:val="en-US"/>
        </w:rPr>
        <w:t xml:space="preserve"> are responsible for attacks on</w:t>
      </w:r>
      <w:r w:rsidR="00FF13BC">
        <w:rPr>
          <w:lang w:val="en-US"/>
        </w:rPr>
        <w:t xml:space="preserve"> </w:t>
      </w:r>
      <w:r w:rsidR="00682046">
        <w:rPr>
          <w:lang w:val="en-US"/>
        </w:rPr>
        <w:t>educational facilities</w:t>
      </w:r>
      <w:r w:rsidR="00FF13BC">
        <w:rPr>
          <w:lang w:val="en-US"/>
        </w:rPr>
        <w:t>,</w:t>
      </w:r>
      <w:r w:rsidR="00682046">
        <w:rPr>
          <w:lang w:val="en-US"/>
        </w:rPr>
        <w:t xml:space="preserve"> and both have occupied schools,</w:t>
      </w:r>
      <w:r w:rsidR="00FF13BC">
        <w:rPr>
          <w:lang w:val="en-US"/>
        </w:rPr>
        <w:t xml:space="preserve"> ensuring the </w:t>
      </w:r>
      <w:r w:rsidR="00682046">
        <w:rPr>
          <w:lang w:val="en-US"/>
        </w:rPr>
        <w:t xml:space="preserve">politicization and militarization of educational infrastructure. </w:t>
      </w:r>
      <w:r w:rsidR="00F552AB">
        <w:rPr>
          <w:lang w:val="en-US"/>
        </w:rPr>
        <w:t>7.8</w:t>
      </w:r>
      <w:r w:rsidR="00682046">
        <w:rPr>
          <w:lang w:val="en-US"/>
        </w:rPr>
        <w:t xml:space="preserve"> million children </w:t>
      </w:r>
      <w:r w:rsidR="00F552AB">
        <w:rPr>
          <w:lang w:val="en-US"/>
        </w:rPr>
        <w:t xml:space="preserve">remain out </w:t>
      </w:r>
      <w:r w:rsidR="00F552AB">
        <w:rPr>
          <w:lang w:val="en-US"/>
        </w:rPr>
        <w:lastRenderedPageBreak/>
        <w:t>of school</w:t>
      </w:r>
      <w:r w:rsidR="00682046">
        <w:rPr>
          <w:lang w:val="en-US"/>
        </w:rPr>
        <w:t xml:space="preserve">. </w:t>
      </w:r>
      <w:r w:rsidR="00160AAC">
        <w:rPr>
          <w:lang w:val="en-US"/>
        </w:rPr>
        <w:t>T</w:t>
      </w:r>
      <w:r w:rsidR="00682046">
        <w:rPr>
          <w:lang w:val="en-US"/>
        </w:rPr>
        <w:t>he</w:t>
      </w:r>
      <w:r w:rsidR="008C47EA">
        <w:rPr>
          <w:lang w:val="en-US"/>
        </w:rPr>
        <w:t xml:space="preserve"> situation for Myanmar’s students </w:t>
      </w:r>
      <w:r w:rsidR="00BC2192">
        <w:rPr>
          <w:lang w:val="en-US"/>
        </w:rPr>
        <w:t xml:space="preserve">is unlikely to </w:t>
      </w:r>
      <w:r w:rsidR="008C47EA">
        <w:rPr>
          <w:lang w:val="en-US"/>
        </w:rPr>
        <w:t xml:space="preserve">improve so long as the junta remains in control of the education system. </w:t>
      </w:r>
    </w:p>
    <w:p w14:paraId="31ECE23D" w14:textId="34E021CD" w:rsidR="001274A9" w:rsidRPr="001274A9" w:rsidRDefault="008C47EA" w:rsidP="00BD5E3B">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1274A9">
        <w:rPr>
          <w:lang w:val="en-US"/>
        </w:rPr>
        <w:t xml:space="preserve">The </w:t>
      </w:r>
      <w:r w:rsidR="00572165" w:rsidRPr="001274A9">
        <w:rPr>
          <w:lang w:val="en-US"/>
        </w:rPr>
        <w:t xml:space="preserve">military coup and </w:t>
      </w:r>
      <w:r w:rsidR="00D37E9F">
        <w:rPr>
          <w:lang w:val="en-US"/>
        </w:rPr>
        <w:t>proliferating violence</w:t>
      </w:r>
      <w:r w:rsidRPr="001274A9">
        <w:rPr>
          <w:lang w:val="en-US"/>
        </w:rPr>
        <w:t xml:space="preserve"> have created an economic and humanitarian crisis </w:t>
      </w:r>
      <w:r w:rsidR="00BD5E3B">
        <w:rPr>
          <w:lang w:val="en-US"/>
        </w:rPr>
        <w:t xml:space="preserve">throughout the country, </w:t>
      </w:r>
      <w:r w:rsidRPr="001274A9">
        <w:rPr>
          <w:lang w:val="en-US"/>
        </w:rPr>
        <w:t xml:space="preserve">with devastating consequences for children. </w:t>
      </w:r>
      <w:r w:rsidR="00AE39D6" w:rsidRPr="001274A9">
        <w:rPr>
          <w:lang w:val="en-US"/>
        </w:rPr>
        <w:t>Poverty ha</w:t>
      </w:r>
      <w:r w:rsidR="008F6245">
        <w:rPr>
          <w:lang w:val="en-US"/>
        </w:rPr>
        <w:t>s</w:t>
      </w:r>
      <w:r w:rsidR="00AE39D6" w:rsidRPr="001274A9">
        <w:rPr>
          <w:lang w:val="en-US"/>
        </w:rPr>
        <w:t xml:space="preserve"> doubled since early 2020, and households are responding b</w:t>
      </w:r>
      <w:r w:rsidR="00572165" w:rsidRPr="001274A9">
        <w:rPr>
          <w:lang w:val="en-US"/>
        </w:rPr>
        <w:t>y</w:t>
      </w:r>
      <w:r w:rsidR="00AE39D6" w:rsidRPr="001274A9">
        <w:rPr>
          <w:lang w:val="en-US"/>
        </w:rPr>
        <w:t xml:space="preserve"> rationing food, taking on debt, and sending children to work. </w:t>
      </w:r>
      <w:r w:rsidR="001274A9" w:rsidRPr="001274A9">
        <w:rPr>
          <w:lang w:val="en-US"/>
        </w:rPr>
        <w:t xml:space="preserve">Prior to the coup, health and nutrition indicators already suggested a dire situation for children in Myanmar. The fallout from the coup has made a bad situation much worse. The public health system has collapsed. Rather than taking steps to restore health services, the government has arrested medical workers and patients, attacked and occupied hospitals, and blocked the delivery of medicines and medical supplies to displaced populations. The World Health Organization projects that 33,000 children will die preventable deaths in 2022 merely because they have not received routine immunizations. 1.3 million children and more than 700,000 pregnant or breastfeeding women require nutritional support. Experts </w:t>
      </w:r>
      <w:r w:rsidR="00B65B6E">
        <w:rPr>
          <w:lang w:val="en-US"/>
        </w:rPr>
        <w:t>warn of</w:t>
      </w:r>
      <w:r w:rsidR="001274A9" w:rsidRPr="001274A9">
        <w:rPr>
          <w:lang w:val="en-US"/>
        </w:rPr>
        <w:t xml:space="preserve"> a looming food crisis and dramatic increase in rates of childhood malnutrition.  </w:t>
      </w:r>
    </w:p>
    <w:p w14:paraId="3B6695CD" w14:textId="61694EFD" w:rsidR="004E7A6F" w:rsidRDefault="000101A4" w:rsidP="00985195">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The coup has created conditions that are fueling the exp</w:t>
      </w:r>
      <w:r w:rsidR="001274A9">
        <w:rPr>
          <w:lang w:val="en-US"/>
        </w:rPr>
        <w:t>l</w:t>
      </w:r>
      <w:r>
        <w:rPr>
          <w:lang w:val="en-US"/>
        </w:rPr>
        <w:t xml:space="preserve">oitation of children. </w:t>
      </w:r>
      <w:r w:rsidR="00213C88">
        <w:rPr>
          <w:lang w:val="en-US"/>
        </w:rPr>
        <w:t>Armed conflict, arrests</w:t>
      </w:r>
      <w:r w:rsidR="009A4DFA">
        <w:rPr>
          <w:lang w:val="en-US"/>
        </w:rPr>
        <w:t>,</w:t>
      </w:r>
      <w:r w:rsidR="00213C88">
        <w:rPr>
          <w:lang w:val="en-US"/>
        </w:rPr>
        <w:t xml:space="preserve"> and other security </w:t>
      </w:r>
      <w:r w:rsidR="005366F5">
        <w:rPr>
          <w:lang w:val="en-US"/>
        </w:rPr>
        <w:t>concerns</w:t>
      </w:r>
      <w:r w:rsidR="00213C88">
        <w:rPr>
          <w:lang w:val="en-US"/>
        </w:rPr>
        <w:t xml:space="preserve"> have often resulted in the separation of children from their parents, leaving them vulnerable to abuse. Displacement and </w:t>
      </w:r>
      <w:r w:rsidR="00A20EA5">
        <w:rPr>
          <w:lang w:val="en-US"/>
        </w:rPr>
        <w:t>school closures</w:t>
      </w:r>
      <w:r w:rsidR="00213C88">
        <w:rPr>
          <w:lang w:val="en-US"/>
        </w:rPr>
        <w:t xml:space="preserve"> have altered living arrangements</w:t>
      </w:r>
      <w:r w:rsidR="00B00ED8">
        <w:rPr>
          <w:lang w:val="en-US"/>
        </w:rPr>
        <w:t>, with many children residing in places where they lack</w:t>
      </w:r>
      <w:r w:rsidR="00213C88">
        <w:rPr>
          <w:lang w:val="en-US"/>
        </w:rPr>
        <w:t xml:space="preserve"> privacy </w:t>
      </w:r>
      <w:r w:rsidR="00B00ED8">
        <w:rPr>
          <w:lang w:val="en-US"/>
        </w:rPr>
        <w:t>and</w:t>
      </w:r>
      <w:r w:rsidR="00213C88">
        <w:rPr>
          <w:lang w:val="en-US"/>
        </w:rPr>
        <w:t xml:space="preserve"> security. Groups working with children have reported an increase in physical and sexual abuse. Although </w:t>
      </w:r>
      <w:r w:rsidR="00B00ED8">
        <w:rPr>
          <w:lang w:val="en-US"/>
        </w:rPr>
        <w:t>comprehensive, countrywide</w:t>
      </w:r>
      <w:r w:rsidR="00213C88">
        <w:rPr>
          <w:lang w:val="en-US"/>
        </w:rPr>
        <w:t xml:space="preserve"> data is </w:t>
      </w:r>
      <w:r w:rsidR="00B00ED8">
        <w:rPr>
          <w:lang w:val="en-US"/>
        </w:rPr>
        <w:t>lacking</w:t>
      </w:r>
      <w:r w:rsidR="00213C88">
        <w:rPr>
          <w:lang w:val="en-US"/>
        </w:rPr>
        <w:t>, human trafficking</w:t>
      </w:r>
      <w:r w:rsidR="00A20EA5">
        <w:rPr>
          <w:lang w:val="en-US"/>
        </w:rPr>
        <w:t xml:space="preserve"> and child labor</w:t>
      </w:r>
      <w:r w:rsidR="00213C88">
        <w:rPr>
          <w:lang w:val="en-US"/>
        </w:rPr>
        <w:t xml:space="preserve"> also appear to be on the rise, driven by financial hardship</w:t>
      </w:r>
      <w:r w:rsidR="00A20EA5">
        <w:rPr>
          <w:lang w:val="en-US"/>
        </w:rPr>
        <w:t xml:space="preserve"> and the collapse of </w:t>
      </w:r>
      <w:r w:rsidR="00717777">
        <w:rPr>
          <w:lang w:val="en-US"/>
        </w:rPr>
        <w:t>the state education system</w:t>
      </w:r>
      <w:r w:rsidR="00A20EA5">
        <w:rPr>
          <w:lang w:val="en-US"/>
        </w:rPr>
        <w:t xml:space="preserve">. </w:t>
      </w:r>
      <w:r w:rsidR="00846F90">
        <w:rPr>
          <w:lang w:val="en-US"/>
        </w:rPr>
        <w:t xml:space="preserve">Girls are particularly vulnerable and have been trafficked for the purpose of forced marriage and sexual exploitation. </w:t>
      </w:r>
      <w:r w:rsidR="00A20EA5">
        <w:rPr>
          <w:lang w:val="en-US"/>
        </w:rPr>
        <w:t xml:space="preserve">Many children born since the coup have not had their births registered, often because they are displaced or because of </w:t>
      </w:r>
      <w:r w:rsidR="00B00ED8">
        <w:rPr>
          <w:lang w:val="en-US"/>
        </w:rPr>
        <w:t>a</w:t>
      </w:r>
      <w:r w:rsidR="00A20EA5">
        <w:rPr>
          <w:lang w:val="en-US"/>
        </w:rPr>
        <w:t xml:space="preserve"> breakdown in government services. These children will join the more than one-fourth of Myanmar’s population </w:t>
      </w:r>
      <w:r>
        <w:rPr>
          <w:lang w:val="en-US"/>
        </w:rPr>
        <w:t>who</w:t>
      </w:r>
      <w:r w:rsidR="00A20EA5">
        <w:rPr>
          <w:lang w:val="en-US"/>
        </w:rPr>
        <w:t xml:space="preserve"> lack citizenship or identity documents, leaving them more vulnerable to exploitation. </w:t>
      </w:r>
      <w:r w:rsidR="004E7A6F">
        <w:rPr>
          <w:lang w:val="en-US"/>
        </w:rPr>
        <w:t xml:space="preserve">  </w:t>
      </w:r>
    </w:p>
    <w:p w14:paraId="26B45202" w14:textId="6ED67D8C" w:rsidR="00CB135F" w:rsidRDefault="003E7B49" w:rsidP="00BD5E3B">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 xml:space="preserve">The multiple crises faced by children in post-coup Myanmar can only be effectively addressed by a civilian government committed to upholding human rights. </w:t>
      </w:r>
      <w:r w:rsidR="00750608">
        <w:rPr>
          <w:lang w:val="en-US"/>
        </w:rPr>
        <w:t xml:space="preserve">If the junta cared about the children of Myanmar, and the future of country, it would </w:t>
      </w:r>
      <w:r>
        <w:rPr>
          <w:lang w:val="en-US"/>
        </w:rPr>
        <w:t xml:space="preserve">immediately relinquish power so that a legitimate, democratically elected government </w:t>
      </w:r>
      <w:r w:rsidR="002D5C15">
        <w:rPr>
          <w:lang w:val="en-US"/>
        </w:rPr>
        <w:t xml:space="preserve">could </w:t>
      </w:r>
      <w:r>
        <w:rPr>
          <w:lang w:val="en-US"/>
        </w:rPr>
        <w:t xml:space="preserve">be formed. </w:t>
      </w:r>
    </w:p>
    <w:p w14:paraId="5FDED82B" w14:textId="236D3258" w:rsidR="004547E3" w:rsidRDefault="00810291" w:rsidP="00985195">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S</w:t>
      </w:r>
      <w:r w:rsidR="005F0B37">
        <w:rPr>
          <w:lang w:val="en-US"/>
        </w:rPr>
        <w:t xml:space="preserve">trong, sustained action by the </w:t>
      </w:r>
      <w:r w:rsidR="003E7B49">
        <w:rPr>
          <w:lang w:val="en-US"/>
        </w:rPr>
        <w:t>international</w:t>
      </w:r>
      <w:r w:rsidR="005F0B37">
        <w:rPr>
          <w:lang w:val="en-US"/>
        </w:rPr>
        <w:t xml:space="preserve"> community</w:t>
      </w:r>
      <w:r>
        <w:rPr>
          <w:lang w:val="en-US"/>
        </w:rPr>
        <w:t xml:space="preserve"> is needed to help end</w:t>
      </w:r>
      <w:r w:rsidR="005F0B37">
        <w:rPr>
          <w:lang w:val="en-US"/>
        </w:rPr>
        <w:t xml:space="preserve"> the suffering of Myanmar’s children. The </w:t>
      </w:r>
      <w:r w:rsidR="00FC6004">
        <w:rPr>
          <w:lang w:val="en-US"/>
        </w:rPr>
        <w:t>international community must take all available steps to</w:t>
      </w:r>
      <w:r w:rsidR="00717777">
        <w:rPr>
          <w:lang w:val="en-US"/>
        </w:rPr>
        <w:t xml:space="preserve"> </w:t>
      </w:r>
      <w:r w:rsidR="00FC6004">
        <w:rPr>
          <w:lang w:val="en-US"/>
        </w:rPr>
        <w:t>deprive the junta of the</w:t>
      </w:r>
      <w:r w:rsidR="000B2B41">
        <w:rPr>
          <w:lang w:val="en-US"/>
        </w:rPr>
        <w:t xml:space="preserve"> </w:t>
      </w:r>
      <w:r w:rsidR="00717777">
        <w:rPr>
          <w:lang w:val="en-US"/>
        </w:rPr>
        <w:t>weapons</w:t>
      </w:r>
      <w:r w:rsidR="005B6282">
        <w:rPr>
          <w:lang w:val="en-US"/>
        </w:rPr>
        <w:t xml:space="preserve"> and</w:t>
      </w:r>
      <w:r w:rsidR="007E135B">
        <w:rPr>
          <w:lang w:val="en-US"/>
        </w:rPr>
        <w:t xml:space="preserve"> </w:t>
      </w:r>
      <w:r w:rsidR="00717777">
        <w:rPr>
          <w:lang w:val="en-US"/>
        </w:rPr>
        <w:t>financial resources</w:t>
      </w:r>
      <w:r w:rsidR="007E135B">
        <w:rPr>
          <w:lang w:val="en-US"/>
        </w:rPr>
        <w:t xml:space="preserve"> it uses </w:t>
      </w:r>
      <w:r w:rsidR="00E67546">
        <w:rPr>
          <w:lang w:val="en-US"/>
        </w:rPr>
        <w:t>to sustain</w:t>
      </w:r>
      <w:r w:rsidR="000B2B41">
        <w:rPr>
          <w:lang w:val="en-US"/>
        </w:rPr>
        <w:t xml:space="preserve"> its war on Myanmar</w:t>
      </w:r>
      <w:r w:rsidR="00E67546">
        <w:rPr>
          <w:lang w:val="en-US"/>
        </w:rPr>
        <w:t>’s</w:t>
      </w:r>
      <w:r w:rsidR="000B2B41">
        <w:rPr>
          <w:lang w:val="en-US"/>
        </w:rPr>
        <w:t xml:space="preserve"> children.</w:t>
      </w:r>
      <w:r w:rsidR="00FC6004">
        <w:rPr>
          <w:lang w:val="en-US"/>
        </w:rPr>
        <w:t xml:space="preserve"> UN Member States </w:t>
      </w:r>
      <w:r w:rsidR="00677CB9">
        <w:rPr>
          <w:lang w:val="en-US"/>
        </w:rPr>
        <w:t xml:space="preserve">should also support measures to ensure accountability for the junta’s crimes against children, including by referring the situation in Myanmar to the International Criminal Court. The international donor community </w:t>
      </w:r>
      <w:r w:rsidR="00FC6004">
        <w:rPr>
          <w:lang w:val="en-US"/>
        </w:rPr>
        <w:t xml:space="preserve">should fully fund the </w:t>
      </w:r>
      <w:r w:rsidR="005F6FE2">
        <w:rPr>
          <w:lang w:val="en-US"/>
        </w:rPr>
        <w:t xml:space="preserve">Myanmar </w:t>
      </w:r>
      <w:r w:rsidR="00FC6004">
        <w:rPr>
          <w:lang w:val="en-US"/>
        </w:rPr>
        <w:t>Humanitarian Response Plan</w:t>
      </w:r>
      <w:r w:rsidR="005F6FE2">
        <w:rPr>
          <w:lang w:val="en-US"/>
        </w:rPr>
        <w:t xml:space="preserve"> 2022</w:t>
      </w:r>
      <w:r w:rsidR="00FC6004">
        <w:rPr>
          <w:lang w:val="en-US"/>
        </w:rPr>
        <w:t xml:space="preserve">, which includes lifesaving programs to support the millions of children </w:t>
      </w:r>
      <w:r w:rsidR="00677CB9">
        <w:rPr>
          <w:lang w:val="en-US"/>
        </w:rPr>
        <w:t>threatened by</w:t>
      </w:r>
      <w:r w:rsidR="00FC6004">
        <w:rPr>
          <w:lang w:val="en-US"/>
        </w:rPr>
        <w:t xml:space="preserve"> malnutrition</w:t>
      </w:r>
      <w:r w:rsidR="00677CB9">
        <w:rPr>
          <w:lang w:val="en-US"/>
        </w:rPr>
        <w:t xml:space="preserve">, </w:t>
      </w:r>
      <w:r w:rsidR="00FC6004">
        <w:rPr>
          <w:lang w:val="en-US"/>
        </w:rPr>
        <w:t>disease</w:t>
      </w:r>
      <w:r w:rsidR="00552D7F">
        <w:rPr>
          <w:lang w:val="en-US"/>
        </w:rPr>
        <w:t>,</w:t>
      </w:r>
      <w:r w:rsidR="00677CB9">
        <w:rPr>
          <w:lang w:val="en-US"/>
        </w:rPr>
        <w:t xml:space="preserve"> and exploitation</w:t>
      </w:r>
      <w:r w:rsidR="00FC6004">
        <w:rPr>
          <w:lang w:val="en-US"/>
        </w:rPr>
        <w:t xml:space="preserve">. </w:t>
      </w:r>
      <w:r w:rsidR="00717777">
        <w:rPr>
          <w:lang w:val="en-US"/>
        </w:rPr>
        <w:t>Donors, UN agencies, ASEAN</w:t>
      </w:r>
      <w:r w:rsidR="00552D7F">
        <w:rPr>
          <w:lang w:val="en-US"/>
        </w:rPr>
        <w:t>,</w:t>
      </w:r>
      <w:r w:rsidR="00717777">
        <w:rPr>
          <w:lang w:val="en-US"/>
        </w:rPr>
        <w:t xml:space="preserve"> and Myanmar’s neighbors must work together to ensure that aid is delivered to all populations in need, including by facilitating cross-border</w:t>
      </w:r>
      <w:r w:rsidR="00E67546">
        <w:rPr>
          <w:lang w:val="en-US"/>
        </w:rPr>
        <w:t xml:space="preserve"> aid</w:t>
      </w:r>
      <w:r w:rsidR="00717777">
        <w:rPr>
          <w:lang w:val="en-US"/>
        </w:rPr>
        <w:t xml:space="preserve"> deliver</w:t>
      </w:r>
      <w:r w:rsidR="00E67546">
        <w:rPr>
          <w:lang w:val="en-US"/>
        </w:rPr>
        <w:t>y</w:t>
      </w:r>
      <w:r w:rsidR="00717777">
        <w:rPr>
          <w:lang w:val="en-US"/>
        </w:rPr>
        <w:t xml:space="preserve">. </w:t>
      </w:r>
    </w:p>
    <w:p w14:paraId="23730FC4" w14:textId="3EF08C22" w:rsidR="00281626" w:rsidRPr="001C423A" w:rsidRDefault="00750608" w:rsidP="00816D7F">
      <w:pPr>
        <w:pStyle w:val="SingleTxtG"/>
        <w:numPr>
          <w:ilvl w:val="0"/>
          <w:numId w:val="10"/>
        </w:numPr>
        <w:tabs>
          <w:tab w:val="left" w:pos="1800"/>
        </w:tabs>
        <w:spacing w:line="240" w:lineRule="auto"/>
        <w:ind w:left="1080" w:right="1138" w:firstLine="0"/>
        <w:rPr>
          <w:lang w:val="en-US"/>
        </w:rPr>
      </w:pPr>
      <w:r w:rsidRPr="001C423A">
        <w:rPr>
          <w:lang w:val="en-US"/>
        </w:rPr>
        <w:t xml:space="preserve">With the requisite political will, UN Member States are capable of strong, timely action. Just </w:t>
      </w:r>
      <w:r w:rsidR="00281626" w:rsidRPr="001C423A">
        <w:rPr>
          <w:lang w:val="en-US"/>
        </w:rPr>
        <w:t>four days following Russia’s invasion</w:t>
      </w:r>
      <w:r w:rsidRPr="001C423A">
        <w:rPr>
          <w:lang w:val="en-US"/>
        </w:rPr>
        <w:t xml:space="preserve"> of Ukraine, for example,</w:t>
      </w:r>
      <w:r w:rsidR="00281626" w:rsidRPr="001C423A">
        <w:rPr>
          <w:lang w:val="en-US"/>
        </w:rPr>
        <w:t xml:space="preserve"> there was a debate and vote on a Security Council resolution</w:t>
      </w:r>
      <w:r w:rsidR="00810291" w:rsidRPr="001C423A">
        <w:rPr>
          <w:lang w:val="en-US"/>
        </w:rPr>
        <w:t xml:space="preserve"> and</w:t>
      </w:r>
      <w:r w:rsidR="00281626" w:rsidRPr="001C423A">
        <w:rPr>
          <w:lang w:val="en-US"/>
        </w:rPr>
        <w:t xml:space="preserve"> an Emergency Special Session of the General Assembly</w:t>
      </w:r>
      <w:r w:rsidR="00573D9C" w:rsidRPr="001C423A">
        <w:rPr>
          <w:lang w:val="en-US"/>
        </w:rPr>
        <w:t>.</w:t>
      </w:r>
      <w:r w:rsidR="00281626" w:rsidRPr="001C423A">
        <w:rPr>
          <w:lang w:val="en-US"/>
        </w:rPr>
        <w:t xml:space="preserve"> </w:t>
      </w:r>
      <w:r w:rsidR="00573D9C" w:rsidRPr="001C423A">
        <w:rPr>
          <w:lang w:val="en-US"/>
        </w:rPr>
        <w:t>S</w:t>
      </w:r>
      <w:r w:rsidR="00281626" w:rsidRPr="001C423A">
        <w:rPr>
          <w:lang w:val="en-US"/>
        </w:rPr>
        <w:t xml:space="preserve">anctions </w:t>
      </w:r>
      <w:r w:rsidRPr="001C423A">
        <w:rPr>
          <w:lang w:val="en-US"/>
        </w:rPr>
        <w:t xml:space="preserve">were imposed </w:t>
      </w:r>
      <w:r w:rsidR="00281626" w:rsidRPr="001C423A">
        <w:rPr>
          <w:lang w:val="en-US"/>
        </w:rPr>
        <w:t xml:space="preserve">against those responsible for the attacks </w:t>
      </w:r>
      <w:r w:rsidRPr="001C423A">
        <w:rPr>
          <w:lang w:val="en-US"/>
        </w:rPr>
        <w:t xml:space="preserve">and </w:t>
      </w:r>
      <w:r w:rsidR="00281626" w:rsidRPr="001C423A">
        <w:rPr>
          <w:lang w:val="en-US"/>
        </w:rPr>
        <w:t xml:space="preserve">against financial institutions—including </w:t>
      </w:r>
      <w:r w:rsidR="00573D9C" w:rsidRPr="001C423A">
        <w:rPr>
          <w:lang w:val="en-US"/>
        </w:rPr>
        <w:t xml:space="preserve">by </w:t>
      </w:r>
      <w:r w:rsidR="00281626" w:rsidRPr="001C423A">
        <w:rPr>
          <w:lang w:val="en-US"/>
        </w:rPr>
        <w:t>cutting off some banks from SWIFT (the international banking messaging system), sanctioning Russia’s Central Bank</w:t>
      </w:r>
      <w:r w:rsidR="00552D7F">
        <w:rPr>
          <w:lang w:val="en-US"/>
        </w:rPr>
        <w:t>,</w:t>
      </w:r>
      <w:r w:rsidR="00281626" w:rsidRPr="001C423A">
        <w:rPr>
          <w:lang w:val="en-US"/>
        </w:rPr>
        <w:t xml:space="preserve"> and freezing foreign currency reserves</w:t>
      </w:r>
      <w:r w:rsidR="00573D9C" w:rsidRPr="001C423A">
        <w:rPr>
          <w:lang w:val="en-US"/>
        </w:rPr>
        <w:t xml:space="preserve">. European nations </w:t>
      </w:r>
      <w:r w:rsidR="006D5E5A" w:rsidRPr="001C423A">
        <w:rPr>
          <w:lang w:val="en-US"/>
        </w:rPr>
        <w:t xml:space="preserve">have </w:t>
      </w:r>
      <w:r w:rsidR="00281626" w:rsidRPr="001C423A">
        <w:rPr>
          <w:lang w:val="en-US"/>
        </w:rPr>
        <w:t>welcom</w:t>
      </w:r>
      <w:r w:rsidR="00573D9C" w:rsidRPr="001C423A">
        <w:rPr>
          <w:lang w:val="en-US"/>
        </w:rPr>
        <w:t>ed</w:t>
      </w:r>
      <w:r w:rsidR="00281626" w:rsidRPr="001C423A">
        <w:rPr>
          <w:lang w:val="en-US"/>
        </w:rPr>
        <w:t xml:space="preserve"> </w:t>
      </w:r>
      <w:r w:rsidR="00573D9C" w:rsidRPr="001C423A">
        <w:rPr>
          <w:lang w:val="en-US"/>
        </w:rPr>
        <w:t>millions</w:t>
      </w:r>
      <w:r w:rsidR="00281626" w:rsidRPr="001C423A">
        <w:rPr>
          <w:lang w:val="en-US"/>
        </w:rPr>
        <w:t xml:space="preserve"> of </w:t>
      </w:r>
      <w:r w:rsidR="00573D9C" w:rsidRPr="001C423A">
        <w:rPr>
          <w:lang w:val="en-US"/>
        </w:rPr>
        <w:t>refugees</w:t>
      </w:r>
      <w:r w:rsidR="006D5E5A" w:rsidRPr="001C423A">
        <w:rPr>
          <w:lang w:val="en-US"/>
        </w:rPr>
        <w:t xml:space="preserve"> since Russia’s invasion</w:t>
      </w:r>
      <w:r w:rsidR="00281626" w:rsidRPr="001C423A">
        <w:rPr>
          <w:lang w:val="en-US"/>
        </w:rPr>
        <w:t>.</w:t>
      </w:r>
    </w:p>
    <w:p w14:paraId="76997B78" w14:textId="45356EA0" w:rsidR="00281626" w:rsidRPr="00281626" w:rsidRDefault="00281626" w:rsidP="00281626">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281626">
        <w:rPr>
          <w:lang w:val="en-US"/>
        </w:rPr>
        <w:t>In contrast, s</w:t>
      </w:r>
      <w:r w:rsidR="00B65B6E">
        <w:rPr>
          <w:lang w:val="en-US"/>
        </w:rPr>
        <w:t>ix</w:t>
      </w:r>
      <w:r w:rsidRPr="00281626">
        <w:rPr>
          <w:lang w:val="en-US"/>
        </w:rPr>
        <w:t>teen months after the Myanmar military launched its assault on the people of Myanmar</w:t>
      </w:r>
      <w:r w:rsidR="00766C25">
        <w:rPr>
          <w:lang w:val="en-US"/>
        </w:rPr>
        <w:t>, including children</w:t>
      </w:r>
      <w:r w:rsidRPr="00281626">
        <w:rPr>
          <w:lang w:val="en-US"/>
        </w:rPr>
        <w:t>, there has been no Security Council resolution; no Emergency Special Session of the UN General Assembly; no targeting of the Myanmar military’s access to the international banking system; no freezing of Myanmar Central Bank assets</w:t>
      </w:r>
      <w:r w:rsidR="00552D7F">
        <w:rPr>
          <w:lang w:val="en-US"/>
        </w:rPr>
        <w:t>,</w:t>
      </w:r>
      <w:r w:rsidRPr="00281626">
        <w:rPr>
          <w:lang w:val="en-US"/>
        </w:rPr>
        <w:t xml:space="preserve"> except by</w:t>
      </w:r>
      <w:r>
        <w:rPr>
          <w:lang w:val="en-US"/>
        </w:rPr>
        <w:t xml:space="preserve"> the</w:t>
      </w:r>
      <w:r w:rsidRPr="00281626">
        <w:rPr>
          <w:lang w:val="en-US"/>
        </w:rPr>
        <w:t xml:space="preserve"> United States; no mobilizing of a multination task force to identify, hunt down, and freeze assets of the military junta; no broad opening of borders </w:t>
      </w:r>
      <w:r w:rsidR="00766C25">
        <w:rPr>
          <w:lang w:val="en-US"/>
        </w:rPr>
        <w:t xml:space="preserve">by neighboring countries </w:t>
      </w:r>
      <w:r w:rsidRPr="00281626">
        <w:rPr>
          <w:lang w:val="en-US"/>
        </w:rPr>
        <w:t>to men, women</w:t>
      </w:r>
      <w:r w:rsidR="00552D7F">
        <w:rPr>
          <w:lang w:val="en-US"/>
        </w:rPr>
        <w:t>,</w:t>
      </w:r>
      <w:r w:rsidRPr="00281626">
        <w:rPr>
          <w:lang w:val="en-US"/>
        </w:rPr>
        <w:t xml:space="preserve"> and children fleeing for their lives.  </w:t>
      </w:r>
    </w:p>
    <w:p w14:paraId="4C3BD7BE" w14:textId="6C150444" w:rsidR="006D1661" w:rsidRDefault="006D1661" w:rsidP="00985195">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lastRenderedPageBreak/>
        <w:t xml:space="preserve">The children of Myanmar desperately </w:t>
      </w:r>
      <w:r w:rsidR="009A3223">
        <w:rPr>
          <w:lang w:val="en-US"/>
        </w:rPr>
        <w:t xml:space="preserve">need </w:t>
      </w:r>
      <w:r w:rsidR="00750608">
        <w:rPr>
          <w:lang w:val="en-US"/>
        </w:rPr>
        <w:t>strong, principled</w:t>
      </w:r>
      <w:r w:rsidR="009A3223">
        <w:rPr>
          <w:lang w:val="en-US"/>
        </w:rPr>
        <w:t xml:space="preserve"> action</w:t>
      </w:r>
      <w:r w:rsidR="00593F17">
        <w:rPr>
          <w:lang w:val="en-US"/>
        </w:rPr>
        <w:t xml:space="preserve"> by world leaders as they fight for</w:t>
      </w:r>
      <w:r w:rsidR="00750608">
        <w:rPr>
          <w:lang w:val="en-US"/>
        </w:rPr>
        <w:t xml:space="preserve"> their lives and their future. </w:t>
      </w:r>
      <w:r>
        <w:rPr>
          <w:lang w:val="en-US"/>
        </w:rPr>
        <w:t xml:space="preserve">  </w:t>
      </w:r>
    </w:p>
    <w:p w14:paraId="2EC82D74" w14:textId="5BCC471F" w:rsidR="00CB135F" w:rsidRPr="00CB135F" w:rsidRDefault="00CB135F" w:rsidP="00393A1A">
      <w:pPr>
        <w:pStyle w:val="Heading1"/>
        <w:keepNext w:val="0"/>
        <w:keepLines w:val="0"/>
        <w:tabs>
          <w:tab w:val="clear" w:pos="851"/>
          <w:tab w:val="right" w:pos="567"/>
        </w:tabs>
        <w:ind w:left="1134" w:hanging="708"/>
        <w:rPr>
          <w:lang w:val="en-US"/>
        </w:rPr>
      </w:pPr>
      <w:bookmarkStart w:id="2" w:name="_Toc105955437"/>
      <w:r>
        <w:rPr>
          <w:lang w:val="en-US"/>
        </w:rPr>
        <w:t>Methodology</w:t>
      </w:r>
      <w:bookmarkEnd w:id="2"/>
    </w:p>
    <w:p w14:paraId="62240AB4" w14:textId="4E4EAE2C" w:rsidR="00CB135F" w:rsidRPr="00CB135F" w:rsidRDefault="000A3F63" w:rsidP="00BD5E3B">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The</w:t>
      </w:r>
      <w:r w:rsidR="00CB135F" w:rsidRPr="00CB135F">
        <w:rPr>
          <w:lang w:val="en-US"/>
        </w:rPr>
        <w:t xml:space="preserve"> Special Rapporteur</w:t>
      </w:r>
      <w:r>
        <w:rPr>
          <w:lang w:val="en-US"/>
        </w:rPr>
        <w:t xml:space="preserve"> prepared this conference room paper to</w:t>
      </w:r>
      <w:r w:rsidR="00CB135F" w:rsidRPr="00CB135F">
        <w:rPr>
          <w:lang w:val="en-US"/>
        </w:rPr>
        <w:t xml:space="preserve"> </w:t>
      </w:r>
      <w:r>
        <w:rPr>
          <w:lang w:val="en-US"/>
        </w:rPr>
        <w:t xml:space="preserve">highlight </w:t>
      </w:r>
      <w:r w:rsidR="007745F2">
        <w:rPr>
          <w:lang w:val="en-US"/>
        </w:rPr>
        <w:t xml:space="preserve">the impact of the 1 February 2022 military coup on the rights of children in Myanmar </w:t>
      </w:r>
      <w:r>
        <w:rPr>
          <w:lang w:val="en-US"/>
        </w:rPr>
        <w:t>and to demonstrate why a strong, principled response by Member States is imperative</w:t>
      </w:r>
      <w:r w:rsidR="00CB135F" w:rsidRPr="00CB135F">
        <w:rPr>
          <w:lang w:val="en-US"/>
        </w:rPr>
        <w:t xml:space="preserve">. </w:t>
      </w:r>
      <w:r w:rsidR="007745F2">
        <w:rPr>
          <w:lang w:val="en-US"/>
        </w:rPr>
        <w:t>It</w:t>
      </w:r>
      <w:r w:rsidR="00CB135F" w:rsidRPr="00CB135F">
        <w:rPr>
          <w:lang w:val="en-US"/>
        </w:rPr>
        <w:t xml:space="preserve"> focuses </w:t>
      </w:r>
      <w:r w:rsidR="005B6282">
        <w:rPr>
          <w:lang w:val="en-US"/>
        </w:rPr>
        <w:t xml:space="preserve">on </w:t>
      </w:r>
      <w:r w:rsidR="00CB135F" w:rsidRPr="00CB135F">
        <w:rPr>
          <w:lang w:val="en-US"/>
        </w:rPr>
        <w:t>the specific vulnerabilities of children and the particular ways they are impacted by the political, economic</w:t>
      </w:r>
      <w:r w:rsidR="00092127">
        <w:rPr>
          <w:lang w:val="en-US"/>
        </w:rPr>
        <w:t>,</w:t>
      </w:r>
      <w:r w:rsidR="00CB135F" w:rsidRPr="00CB135F">
        <w:rPr>
          <w:lang w:val="en-US"/>
        </w:rPr>
        <w:t xml:space="preserve"> and humanitarian cris</w:t>
      </w:r>
      <w:r w:rsidR="008C4FEF">
        <w:rPr>
          <w:lang w:val="en-US"/>
        </w:rPr>
        <w:t>e</w:t>
      </w:r>
      <w:r w:rsidR="00CB135F" w:rsidRPr="00CB135F">
        <w:rPr>
          <w:lang w:val="en-US"/>
        </w:rPr>
        <w:t>s</w:t>
      </w:r>
      <w:r>
        <w:rPr>
          <w:lang w:val="en-US"/>
        </w:rPr>
        <w:t xml:space="preserve"> caused by the coup and the junta’s relentless human rights violations</w:t>
      </w:r>
      <w:r w:rsidR="00CB135F" w:rsidRPr="00CB135F">
        <w:rPr>
          <w:lang w:val="en-US"/>
        </w:rPr>
        <w:t xml:space="preserve">.  </w:t>
      </w:r>
    </w:p>
    <w:p w14:paraId="5AAC9406" w14:textId="4649F722" w:rsidR="00677CB9" w:rsidRDefault="002C0774" w:rsidP="00985195">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To prepar</w:t>
      </w:r>
      <w:r w:rsidR="00FC5B35">
        <w:rPr>
          <w:lang w:val="en-US"/>
        </w:rPr>
        <w:t>e this conference room paper, the Special Rapporteur sought contributions from UN agencies, humanitarian organization</w:t>
      </w:r>
      <w:r w:rsidR="008C4FEF">
        <w:rPr>
          <w:lang w:val="en-US"/>
        </w:rPr>
        <w:t>s</w:t>
      </w:r>
      <w:r w:rsidR="00FC5B35">
        <w:rPr>
          <w:lang w:val="en-US"/>
        </w:rPr>
        <w:t>, human rights monitors</w:t>
      </w:r>
      <w:r w:rsidR="00FA5AFB">
        <w:rPr>
          <w:lang w:val="en-US"/>
        </w:rPr>
        <w:t>,</w:t>
      </w:r>
      <w:r w:rsidR="00FC5B35">
        <w:rPr>
          <w:lang w:val="en-US"/>
        </w:rPr>
        <w:t xml:space="preserve"> and Myanmar civil society</w:t>
      </w:r>
      <w:r w:rsidR="008C4FEF">
        <w:rPr>
          <w:lang w:val="en-US"/>
        </w:rPr>
        <w:t xml:space="preserve"> organi</w:t>
      </w:r>
      <w:r w:rsidR="007745F2">
        <w:rPr>
          <w:lang w:val="en-US"/>
        </w:rPr>
        <w:t>z</w:t>
      </w:r>
      <w:r w:rsidR="008C4FEF">
        <w:rPr>
          <w:lang w:val="en-US"/>
        </w:rPr>
        <w:t>ations</w:t>
      </w:r>
      <w:r w:rsidR="00FC5B35">
        <w:rPr>
          <w:lang w:val="en-US"/>
        </w:rPr>
        <w:t>. In April 2022, the Special Rapporteur published a call for submissio</w:t>
      </w:r>
      <w:r w:rsidR="00B83BED">
        <w:rPr>
          <w:lang w:val="en-US"/>
        </w:rPr>
        <w:t xml:space="preserve">ns </w:t>
      </w:r>
      <w:r w:rsidR="003F601E">
        <w:rPr>
          <w:lang w:val="en-US"/>
        </w:rPr>
        <w:t>on</w:t>
      </w:r>
      <w:r w:rsidR="00B83BED">
        <w:rPr>
          <w:lang w:val="en-US"/>
        </w:rPr>
        <w:t xml:space="preserve"> violations of the rights of children in Myanmar.</w:t>
      </w:r>
      <w:r w:rsidR="00B83BED">
        <w:rPr>
          <w:rStyle w:val="FootnoteReference"/>
          <w:lang w:val="en-US"/>
        </w:rPr>
        <w:footnoteReference w:id="2"/>
      </w:r>
      <w:r w:rsidR="00B83BED">
        <w:rPr>
          <w:lang w:val="en-US"/>
        </w:rPr>
        <w:t xml:space="preserve"> </w:t>
      </w:r>
      <w:r w:rsidR="008C4FEF">
        <w:rPr>
          <w:lang w:val="en-US"/>
        </w:rPr>
        <w:t xml:space="preserve">The </w:t>
      </w:r>
      <w:r w:rsidR="003F15C3">
        <w:rPr>
          <w:lang w:val="en-US"/>
        </w:rPr>
        <w:t>S</w:t>
      </w:r>
      <w:r w:rsidR="008C4FEF">
        <w:rPr>
          <w:lang w:val="en-US"/>
        </w:rPr>
        <w:t xml:space="preserve">pecial </w:t>
      </w:r>
      <w:r w:rsidR="003F15C3">
        <w:rPr>
          <w:lang w:val="en-US"/>
        </w:rPr>
        <w:t>R</w:t>
      </w:r>
      <w:r w:rsidR="008C4FEF">
        <w:rPr>
          <w:lang w:val="en-US"/>
        </w:rPr>
        <w:t xml:space="preserve">apporteur received </w:t>
      </w:r>
      <w:r w:rsidR="00803383">
        <w:rPr>
          <w:lang w:val="en-US"/>
        </w:rPr>
        <w:t>18</w:t>
      </w:r>
      <w:r w:rsidR="00B83BED">
        <w:rPr>
          <w:lang w:val="en-US"/>
        </w:rPr>
        <w:t xml:space="preserve"> </w:t>
      </w:r>
      <w:r w:rsidR="008C4FEF">
        <w:rPr>
          <w:lang w:val="en-US"/>
        </w:rPr>
        <w:t>written responses to his call</w:t>
      </w:r>
      <w:r w:rsidR="00B83BED">
        <w:rPr>
          <w:lang w:val="en-US"/>
        </w:rPr>
        <w:t xml:space="preserve">. </w:t>
      </w:r>
      <w:r w:rsidR="005C121B">
        <w:rPr>
          <w:lang w:val="en-US"/>
        </w:rPr>
        <w:t>The Special Rapporteur and his team also held meetings with organizations and experts to discuss the situation of children’s right</w:t>
      </w:r>
      <w:r w:rsidR="00DE5BBC">
        <w:rPr>
          <w:lang w:val="en-US"/>
        </w:rPr>
        <w:t>s</w:t>
      </w:r>
      <w:r w:rsidR="005C121B">
        <w:rPr>
          <w:lang w:val="en-US"/>
        </w:rPr>
        <w:t xml:space="preserve"> in Myanmar.</w:t>
      </w:r>
      <w:r w:rsidR="00134FED">
        <w:rPr>
          <w:lang w:val="en-US"/>
        </w:rPr>
        <w:t xml:space="preserve"> The Special Rapporteur extends </w:t>
      </w:r>
      <w:r w:rsidR="000835DF">
        <w:rPr>
          <w:lang w:val="en-US"/>
        </w:rPr>
        <w:t xml:space="preserve">his </w:t>
      </w:r>
      <w:r w:rsidR="00134FED">
        <w:rPr>
          <w:lang w:val="en-US"/>
        </w:rPr>
        <w:t xml:space="preserve">deep appreciation to all those who provided information for this </w:t>
      </w:r>
      <w:r w:rsidR="008E36D8">
        <w:rPr>
          <w:lang w:val="en-US"/>
        </w:rPr>
        <w:t>paper</w:t>
      </w:r>
      <w:r w:rsidR="00134FED">
        <w:rPr>
          <w:lang w:val="en-US"/>
        </w:rPr>
        <w:t>.</w:t>
      </w:r>
    </w:p>
    <w:p w14:paraId="69D72D65" w14:textId="1E9AA6C0" w:rsidR="005C121B" w:rsidRDefault="00752124" w:rsidP="005C121B">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 xml:space="preserve">Under international human rights law, children, like adults, are guaranteed the right to freedom of expression and the right to participate in public affairs. It is therefore imperative that children from Myanmar are given opportunities to speak for themselves and share their concerns about the human rights situation since the coup. However, working with children presents challenges concerning confidentiality, </w:t>
      </w:r>
      <w:r w:rsidR="00F57561">
        <w:rPr>
          <w:lang w:val="en-US"/>
        </w:rPr>
        <w:t>consent,</w:t>
      </w:r>
      <w:r>
        <w:rPr>
          <w:lang w:val="en-US"/>
        </w:rPr>
        <w:t xml:space="preserve"> and security. </w:t>
      </w:r>
      <w:r w:rsidR="00E2018A">
        <w:rPr>
          <w:lang w:val="en-US"/>
        </w:rPr>
        <w:t xml:space="preserve">These challenges are heightened for the Special Rapporteur, as he has not been granted </w:t>
      </w:r>
      <w:r w:rsidR="0036217B">
        <w:rPr>
          <w:lang w:val="en-US"/>
        </w:rPr>
        <w:t xml:space="preserve">physical </w:t>
      </w:r>
      <w:r w:rsidR="00E2018A">
        <w:rPr>
          <w:lang w:val="en-US"/>
        </w:rPr>
        <w:t xml:space="preserve">access to Myanmar and can only conduct meetings virtually. </w:t>
      </w:r>
      <w:r>
        <w:rPr>
          <w:lang w:val="en-US"/>
        </w:rPr>
        <w:t xml:space="preserve">For this reason, the Special Rapporteur </w:t>
      </w:r>
      <w:r w:rsidR="00216FBE">
        <w:rPr>
          <w:lang w:val="en-US"/>
        </w:rPr>
        <w:t>decided</w:t>
      </w:r>
      <w:r>
        <w:rPr>
          <w:lang w:val="en-US"/>
        </w:rPr>
        <w:t xml:space="preserve"> not to conduct one-on-one interviews with children. Rather, the Special Rapporteur worked with trusted</w:t>
      </w:r>
      <w:r w:rsidR="009A21BB">
        <w:rPr>
          <w:lang w:val="en-US"/>
        </w:rPr>
        <w:t xml:space="preserve"> </w:t>
      </w:r>
      <w:r>
        <w:rPr>
          <w:lang w:val="en-US"/>
        </w:rPr>
        <w:t xml:space="preserve">partners to collect testimony from children for inclusion in the </w:t>
      </w:r>
      <w:r w:rsidR="008E36D8">
        <w:rPr>
          <w:lang w:val="en-US"/>
        </w:rPr>
        <w:t>paper</w:t>
      </w:r>
      <w:r>
        <w:rPr>
          <w:lang w:val="en-US"/>
        </w:rPr>
        <w:t>.</w:t>
      </w:r>
      <w:r w:rsidR="00E2018A">
        <w:rPr>
          <w:lang w:val="en-US"/>
        </w:rPr>
        <w:t xml:space="preserve"> </w:t>
      </w:r>
      <w:r w:rsidR="004D185D" w:rsidRPr="004D185D">
        <w:rPr>
          <w:color w:val="222222"/>
          <w:shd w:val="clear" w:color="auto" w:fill="FFFFFF"/>
        </w:rPr>
        <w:t xml:space="preserve">The Special Rapporteur </w:t>
      </w:r>
      <w:r w:rsidR="00A9674A">
        <w:rPr>
          <w:color w:val="222222"/>
          <w:shd w:val="clear" w:color="auto" w:fill="FFFFFF"/>
        </w:rPr>
        <w:t xml:space="preserve">also </w:t>
      </w:r>
      <w:r w:rsidR="004D185D" w:rsidRPr="004D185D">
        <w:rPr>
          <w:color w:val="222222"/>
          <w:shd w:val="clear" w:color="auto" w:fill="FFFFFF"/>
        </w:rPr>
        <w:t>spoke directly to a group of children accompanied by adult guardians.</w:t>
      </w:r>
    </w:p>
    <w:p w14:paraId="6DE14A82" w14:textId="2DFBCD99" w:rsidR="00FA6D9C" w:rsidRDefault="00FA6D9C" w:rsidP="005C121B">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 xml:space="preserve">Many of the organizations and individuals that shared information with the Special Rapporteur requested confidentiality because of security concerns. In many cases, the Special Rapporteur withheld source information and redacted identifying details from </w:t>
      </w:r>
      <w:r w:rsidR="005B29E2">
        <w:rPr>
          <w:lang w:val="en-US"/>
        </w:rPr>
        <w:t xml:space="preserve">testimony </w:t>
      </w:r>
      <w:r>
        <w:rPr>
          <w:lang w:val="en-US"/>
        </w:rPr>
        <w:t xml:space="preserve">to address those concerns. </w:t>
      </w:r>
      <w:r w:rsidR="005B29E2">
        <w:rPr>
          <w:lang w:val="en-US"/>
        </w:rPr>
        <w:t>The Special Rapporteur received information concerning cases of serious human rights violations against children that w</w:t>
      </w:r>
      <w:r w:rsidR="001C423A">
        <w:rPr>
          <w:lang w:val="en-US"/>
        </w:rPr>
        <w:t>as</w:t>
      </w:r>
      <w:r w:rsidR="005B29E2">
        <w:rPr>
          <w:lang w:val="en-US"/>
        </w:rPr>
        <w:t xml:space="preserve"> left out of the </w:t>
      </w:r>
      <w:r w:rsidR="008E36D8">
        <w:rPr>
          <w:lang w:val="en-US"/>
        </w:rPr>
        <w:t xml:space="preserve">paper </w:t>
      </w:r>
      <w:r w:rsidR="005B29E2">
        <w:rPr>
          <w:lang w:val="en-US"/>
        </w:rPr>
        <w:t xml:space="preserve">entirely because of worries about </w:t>
      </w:r>
      <w:r w:rsidR="00104BA8">
        <w:rPr>
          <w:lang w:val="en-US"/>
        </w:rPr>
        <w:t xml:space="preserve">possible </w:t>
      </w:r>
      <w:r w:rsidR="005B29E2">
        <w:rPr>
          <w:lang w:val="en-US"/>
        </w:rPr>
        <w:t xml:space="preserve">retaliation against victims or family members.  </w:t>
      </w:r>
    </w:p>
    <w:p w14:paraId="6E2684BE" w14:textId="51BEA248" w:rsidR="005C121B" w:rsidRPr="005F12B6" w:rsidRDefault="00E2018A" w:rsidP="00985195">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5F12B6">
        <w:rPr>
          <w:lang w:val="en-US"/>
        </w:rPr>
        <w:t xml:space="preserve">This paper focuses specifically on the situation of children </w:t>
      </w:r>
      <w:r w:rsidR="00904877">
        <w:rPr>
          <w:lang w:val="en-US"/>
        </w:rPr>
        <w:t xml:space="preserve">who are currently </w:t>
      </w:r>
      <w:r w:rsidRPr="005F12B6">
        <w:rPr>
          <w:lang w:val="en-US"/>
        </w:rPr>
        <w:t xml:space="preserve">in Myanmar. It does not consider the situation of </w:t>
      </w:r>
      <w:r w:rsidR="008C4FEF">
        <w:rPr>
          <w:lang w:val="en-US"/>
        </w:rPr>
        <w:t xml:space="preserve">Myanmar </w:t>
      </w:r>
      <w:r w:rsidRPr="005F12B6">
        <w:rPr>
          <w:lang w:val="en-US"/>
        </w:rPr>
        <w:t>children in neighboring countries, ex</w:t>
      </w:r>
      <w:r w:rsidR="005F0B37">
        <w:rPr>
          <w:lang w:val="en-US"/>
        </w:rPr>
        <w:t>c</w:t>
      </w:r>
      <w:r w:rsidRPr="005F12B6">
        <w:rPr>
          <w:lang w:val="en-US"/>
        </w:rPr>
        <w:t>e</w:t>
      </w:r>
      <w:r w:rsidR="005F0B37">
        <w:rPr>
          <w:lang w:val="en-US"/>
        </w:rPr>
        <w:t>p</w:t>
      </w:r>
      <w:r w:rsidRPr="005F12B6">
        <w:rPr>
          <w:lang w:val="en-US"/>
        </w:rPr>
        <w:t>t to address the trafficking of children across borders. In December</w:t>
      </w:r>
      <w:r w:rsidR="003F601E">
        <w:rPr>
          <w:lang w:val="en-US"/>
        </w:rPr>
        <w:t xml:space="preserve"> 2021</w:t>
      </w:r>
      <w:r w:rsidRPr="005F12B6">
        <w:rPr>
          <w:lang w:val="en-US"/>
        </w:rPr>
        <w:t xml:space="preserve">, the Special Rapporteur traveled to Bangladesh </w:t>
      </w:r>
      <w:r w:rsidR="008A6123" w:rsidRPr="005F12B6">
        <w:rPr>
          <w:lang w:val="en-US"/>
        </w:rPr>
        <w:t xml:space="preserve">to </w:t>
      </w:r>
      <w:r w:rsidR="005F0B37">
        <w:rPr>
          <w:lang w:val="en-US"/>
        </w:rPr>
        <w:t xml:space="preserve">examine </w:t>
      </w:r>
      <w:r w:rsidR="008A6123" w:rsidRPr="005F12B6">
        <w:rPr>
          <w:lang w:val="en-US"/>
        </w:rPr>
        <w:t>the situation of Rohingya refugees in camps in Cox’s Bazar and on Bashan Char island. In his statement at the close of the mission, and in a summary of his mission findings</w:t>
      </w:r>
      <w:r w:rsidR="00F57561">
        <w:rPr>
          <w:lang w:val="en-US"/>
        </w:rPr>
        <w:t>,</w:t>
      </w:r>
      <w:r w:rsidR="008A6123" w:rsidRPr="005F12B6">
        <w:rPr>
          <w:lang w:val="en-US"/>
        </w:rPr>
        <w:t xml:space="preserve"> published as an appendix to his March report to the Human Rights Council (</w:t>
      </w:r>
      <w:hyperlink r:id="rId11" w:history="1">
        <w:r w:rsidR="008A6123" w:rsidRPr="00A9674A">
          <w:rPr>
            <w:rStyle w:val="Hyperlink"/>
            <w:lang w:val="en-US"/>
          </w:rPr>
          <w:t>A/HRC/49/76</w:t>
        </w:r>
      </w:hyperlink>
      <w:r w:rsidR="008A6123" w:rsidRPr="005F12B6">
        <w:rPr>
          <w:lang w:val="en-US"/>
        </w:rPr>
        <w:t xml:space="preserve">), </w:t>
      </w:r>
      <w:r w:rsidR="003F601E">
        <w:rPr>
          <w:lang w:val="en-US"/>
        </w:rPr>
        <w:t xml:space="preserve">the Special Rapporteur </w:t>
      </w:r>
      <w:r w:rsidR="008A6123" w:rsidRPr="005F12B6">
        <w:rPr>
          <w:lang w:val="en-US"/>
        </w:rPr>
        <w:t xml:space="preserve">addressed the situation of Rohingya children, including by recommending that the Bangladesh government </w:t>
      </w:r>
      <w:r w:rsidR="005F12B6" w:rsidRPr="005F12B6">
        <w:rPr>
          <w:lang w:val="en-US"/>
        </w:rPr>
        <w:t xml:space="preserve">rescind orders closing community-based and private learning centers. The Special Rapporteur will look for other opportunities to address the situation of </w:t>
      </w:r>
      <w:r w:rsidR="008C4FEF">
        <w:rPr>
          <w:lang w:val="en-US"/>
        </w:rPr>
        <w:t xml:space="preserve">Myanmar </w:t>
      </w:r>
      <w:r w:rsidR="005F12B6" w:rsidRPr="005F12B6">
        <w:rPr>
          <w:lang w:val="en-US"/>
        </w:rPr>
        <w:t>refugee</w:t>
      </w:r>
      <w:r w:rsidR="003F601E">
        <w:rPr>
          <w:lang w:val="en-US"/>
        </w:rPr>
        <w:t xml:space="preserve"> children</w:t>
      </w:r>
      <w:r w:rsidR="005F12B6" w:rsidRPr="005F12B6">
        <w:rPr>
          <w:lang w:val="en-US"/>
        </w:rPr>
        <w:t xml:space="preserve"> living in neighboring countries. </w:t>
      </w:r>
      <w:r w:rsidR="008A6123" w:rsidRPr="005F12B6">
        <w:rPr>
          <w:lang w:val="en-US"/>
        </w:rPr>
        <w:t xml:space="preserve"> </w:t>
      </w:r>
    </w:p>
    <w:p w14:paraId="3FCF7CFE" w14:textId="08D62520" w:rsidR="00870A4C" w:rsidRDefault="0071234B" w:rsidP="00870A4C">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5F12B6">
        <w:rPr>
          <w:lang w:val="en-US"/>
        </w:rPr>
        <w:t xml:space="preserve">In keeping with </w:t>
      </w:r>
      <w:r w:rsidR="004C5665">
        <w:rPr>
          <w:lang w:val="en-US"/>
        </w:rPr>
        <w:t>the approach of the Convention on the Rights of the Child</w:t>
      </w:r>
      <w:r w:rsidRPr="005F12B6">
        <w:rPr>
          <w:lang w:val="en-US"/>
        </w:rPr>
        <w:t>, in this conference</w:t>
      </w:r>
      <w:r w:rsidR="008B6905" w:rsidRPr="005F12B6">
        <w:rPr>
          <w:lang w:val="en-US"/>
        </w:rPr>
        <w:t xml:space="preserve"> room</w:t>
      </w:r>
      <w:r w:rsidRPr="005F12B6">
        <w:rPr>
          <w:lang w:val="en-US"/>
        </w:rPr>
        <w:t xml:space="preserve"> paper</w:t>
      </w:r>
      <w:r w:rsidR="00F57561">
        <w:rPr>
          <w:lang w:val="en-US"/>
        </w:rPr>
        <w:t>,</w:t>
      </w:r>
      <w:r w:rsidRPr="005F12B6">
        <w:rPr>
          <w:lang w:val="en-US"/>
        </w:rPr>
        <w:t xml:space="preserve"> the Special Rapporteur uses the terms “child” and “children” to refer to individuals under 18 years of age. </w:t>
      </w:r>
    </w:p>
    <w:p w14:paraId="1A5AF14D" w14:textId="75D74C60" w:rsidR="00870A4C" w:rsidRPr="00870A4C" w:rsidRDefault="00870A4C" w:rsidP="00393A1A">
      <w:pPr>
        <w:pStyle w:val="Heading1"/>
        <w:keepNext w:val="0"/>
        <w:keepLines w:val="0"/>
        <w:tabs>
          <w:tab w:val="clear" w:pos="851"/>
          <w:tab w:val="right" w:pos="567"/>
        </w:tabs>
        <w:ind w:left="1134" w:hanging="708"/>
        <w:rPr>
          <w:lang w:val="en-US"/>
        </w:rPr>
      </w:pPr>
      <w:bookmarkStart w:id="3" w:name="_Toc105955438"/>
      <w:r>
        <w:rPr>
          <w:lang w:val="en-US"/>
        </w:rPr>
        <w:t>Myanmar’s legal framework relating to children</w:t>
      </w:r>
      <w:bookmarkEnd w:id="3"/>
    </w:p>
    <w:p w14:paraId="62BA2C75" w14:textId="7C42913E" w:rsidR="00870A4C" w:rsidRPr="00870A4C" w:rsidRDefault="00870A4C" w:rsidP="00870A4C">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870A4C">
        <w:rPr>
          <w:lang w:val="en-US"/>
        </w:rPr>
        <w:t xml:space="preserve">The actions of the junta since the </w:t>
      </w:r>
      <w:r w:rsidR="004809F2">
        <w:rPr>
          <w:lang w:val="en-US"/>
        </w:rPr>
        <w:t>1</w:t>
      </w:r>
      <w:r w:rsidRPr="00870A4C">
        <w:rPr>
          <w:lang w:val="en-US"/>
        </w:rPr>
        <w:t xml:space="preserve"> February 2021 coup violate many international treaties to which Myanmar is a party. Additionally, many of the abuses against children </w:t>
      </w:r>
      <w:r w:rsidRPr="00870A4C">
        <w:rPr>
          <w:lang w:val="en-US"/>
        </w:rPr>
        <w:lastRenderedPageBreak/>
        <w:t xml:space="preserve">committed by both the Myanmar military and non-state armed groups in the context of armed conflict are violations of international humanitarian law and may constitute war crimes. Other abuses against children committed as part of the military’s </w:t>
      </w:r>
      <w:r w:rsidR="00142BDA">
        <w:rPr>
          <w:lang w:val="en-US"/>
        </w:rPr>
        <w:t xml:space="preserve">widespread and systematic </w:t>
      </w:r>
      <w:r w:rsidRPr="00870A4C">
        <w:rPr>
          <w:lang w:val="en-US"/>
        </w:rPr>
        <w:t xml:space="preserve">attack on the people of Myanmar likely constitute crimes against humanity. The junta has also violated </w:t>
      </w:r>
      <w:r w:rsidR="008C4FEF">
        <w:rPr>
          <w:lang w:val="en-US"/>
        </w:rPr>
        <w:t>Myanmar domestic</w:t>
      </w:r>
      <w:r w:rsidR="008C4FEF" w:rsidRPr="00870A4C">
        <w:rPr>
          <w:lang w:val="en-US"/>
        </w:rPr>
        <w:t xml:space="preserve"> </w:t>
      </w:r>
      <w:r w:rsidRPr="00870A4C">
        <w:rPr>
          <w:lang w:val="en-US"/>
        </w:rPr>
        <w:t xml:space="preserve">law protecting children, </w:t>
      </w:r>
      <w:r w:rsidR="008C4FEF">
        <w:rPr>
          <w:lang w:val="en-US"/>
        </w:rPr>
        <w:t>most notably</w:t>
      </w:r>
      <w:r w:rsidR="00E87AAF">
        <w:rPr>
          <w:lang w:val="en-US"/>
        </w:rPr>
        <w:t xml:space="preserve"> </w:t>
      </w:r>
      <w:r w:rsidRPr="00870A4C">
        <w:rPr>
          <w:lang w:val="en-US"/>
        </w:rPr>
        <w:t>the 2019 Child Rights Law.</w:t>
      </w:r>
    </w:p>
    <w:p w14:paraId="2F9C9C01" w14:textId="77777777" w:rsidR="00870A4C" w:rsidRDefault="00870A4C" w:rsidP="00870A4C">
      <w:pPr>
        <w:pStyle w:val="Heading2"/>
      </w:pPr>
      <w:bookmarkStart w:id="4" w:name="_Toc105955439"/>
      <w:bookmarkStart w:id="5" w:name="_Toc104298926"/>
      <w:r>
        <w:t>International law</w:t>
      </w:r>
      <w:bookmarkEnd w:id="4"/>
    </w:p>
    <w:p w14:paraId="654EDED4" w14:textId="3856FC6B" w:rsidR="00870A4C" w:rsidRDefault="00870A4C" w:rsidP="00870A4C">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1770FE">
        <w:rPr>
          <w:lang w:val="en-US"/>
        </w:rPr>
        <w:t>Myanmar acceded to the Convention on the Rights of the Child in 1991, less than a year after its entry into force.</w:t>
      </w:r>
      <w:r>
        <w:rPr>
          <w:rStyle w:val="FootnoteReference"/>
          <w:lang w:val="en-US"/>
        </w:rPr>
        <w:footnoteReference w:id="3"/>
      </w:r>
      <w:r w:rsidRPr="001770FE">
        <w:rPr>
          <w:lang w:val="en-US"/>
        </w:rPr>
        <w:t xml:space="preserve"> The Convention on the Rights of the Child is a foundational international human rights treaty and imposes binding obligations </w:t>
      </w:r>
      <w:r>
        <w:rPr>
          <w:lang w:val="en-US"/>
        </w:rPr>
        <w:t>o</w:t>
      </w:r>
      <w:r w:rsidRPr="001770FE">
        <w:rPr>
          <w:lang w:val="en-US"/>
        </w:rPr>
        <w:t>n state parties to uphold the civil, political, economic, social</w:t>
      </w:r>
      <w:r w:rsidR="004809F2">
        <w:rPr>
          <w:lang w:val="en-US"/>
        </w:rPr>
        <w:t>,</w:t>
      </w:r>
      <w:r w:rsidRPr="001770FE">
        <w:rPr>
          <w:lang w:val="en-US"/>
        </w:rPr>
        <w:t xml:space="preserve"> and cultural rights of children. Under the Convention, state</w:t>
      </w:r>
      <w:r w:rsidR="004809F2">
        <w:rPr>
          <w:lang w:val="en-US"/>
        </w:rPr>
        <w:t>s</w:t>
      </w:r>
      <w:r w:rsidRPr="001770FE">
        <w:rPr>
          <w:lang w:val="en-US"/>
        </w:rPr>
        <w:t xml:space="preserve"> parties must respect, protect</w:t>
      </w:r>
      <w:r w:rsidR="004809F2">
        <w:rPr>
          <w:lang w:val="en-US"/>
        </w:rPr>
        <w:t>,</w:t>
      </w:r>
      <w:r w:rsidRPr="001770FE">
        <w:rPr>
          <w:lang w:val="en-US"/>
        </w:rPr>
        <w:t xml:space="preserve"> and fulfill children’s right to life, security of person, nationality, education, health, food, shelter</w:t>
      </w:r>
      <w:r w:rsidR="004809F2">
        <w:rPr>
          <w:lang w:val="en-US"/>
        </w:rPr>
        <w:t>,</w:t>
      </w:r>
      <w:r w:rsidRPr="001770FE">
        <w:rPr>
          <w:lang w:val="en-US"/>
        </w:rPr>
        <w:t xml:space="preserve"> and an adequate standard of living as well as the rights to freedom of movement, expression, information, assembly</w:t>
      </w:r>
      <w:r w:rsidR="004809F2">
        <w:rPr>
          <w:lang w:val="en-US"/>
        </w:rPr>
        <w:t>,</w:t>
      </w:r>
      <w:r w:rsidRPr="001770FE">
        <w:rPr>
          <w:lang w:val="en-US"/>
        </w:rPr>
        <w:t xml:space="preserve"> and association, among other rights. </w:t>
      </w:r>
      <w:r>
        <w:rPr>
          <w:lang w:val="en-US"/>
        </w:rPr>
        <w:t>States parties</w:t>
      </w:r>
      <w:r w:rsidRPr="001770FE">
        <w:rPr>
          <w:lang w:val="en-US"/>
        </w:rPr>
        <w:t xml:space="preserve"> must not abduct or torture children</w:t>
      </w:r>
      <w:r>
        <w:rPr>
          <w:lang w:val="en-US"/>
        </w:rPr>
        <w:t xml:space="preserve"> and must</w:t>
      </w:r>
      <w:r w:rsidRPr="001770FE">
        <w:rPr>
          <w:lang w:val="en-US"/>
        </w:rPr>
        <w:t xml:space="preserve"> protect children from exploitation and abuse. </w:t>
      </w:r>
    </w:p>
    <w:p w14:paraId="3C0B4879" w14:textId="538A8324" w:rsidR="00870A4C" w:rsidRDefault="00E87AAF" w:rsidP="00870A4C">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 xml:space="preserve">Myanmar has ratified two Optional Protocols to the Convention on the Rights of the Child. </w:t>
      </w:r>
      <w:r w:rsidR="003F5E53">
        <w:rPr>
          <w:lang w:val="en-US"/>
        </w:rPr>
        <w:t>In 2012, Myanmar acceded to the Optional Protocol on the sale of children, child prostitution and child pornography, which requires states parties to prohibit</w:t>
      </w:r>
      <w:r w:rsidR="007A0765">
        <w:rPr>
          <w:lang w:val="en-US"/>
        </w:rPr>
        <w:t xml:space="preserve"> and take measures to proactively prevent these abuses.</w:t>
      </w:r>
      <w:r w:rsidR="007A0765">
        <w:rPr>
          <w:rStyle w:val="FootnoteReference"/>
          <w:lang w:val="en-US"/>
        </w:rPr>
        <w:footnoteReference w:id="4"/>
      </w:r>
      <w:r w:rsidR="007A0765">
        <w:rPr>
          <w:lang w:val="en-US"/>
        </w:rPr>
        <w:t xml:space="preserve"> </w:t>
      </w:r>
      <w:r w:rsidR="00870A4C" w:rsidRPr="00870A4C">
        <w:rPr>
          <w:lang w:val="en-US"/>
        </w:rPr>
        <w:t>In 2019, Myanmar ratified the Optional Protocol on the involvement of children in armed conflict</w:t>
      </w:r>
      <w:r w:rsidR="003F5E53">
        <w:rPr>
          <w:lang w:val="en-US"/>
        </w:rPr>
        <w:t>, which</w:t>
      </w:r>
      <w:r w:rsidR="00870A4C" w:rsidRPr="00870A4C">
        <w:rPr>
          <w:lang w:val="en-US"/>
        </w:rPr>
        <w:t xml:space="preserve"> requires states parties to raise their minimum age for recruitment into the armed forces to at least 16, not forcibly recruit children, and not send child recruits to the battlefield.</w:t>
      </w:r>
      <w:r w:rsidR="00870A4C">
        <w:rPr>
          <w:rStyle w:val="FootnoteReference"/>
          <w:lang w:val="en-US"/>
        </w:rPr>
        <w:footnoteReference w:id="5"/>
      </w:r>
    </w:p>
    <w:p w14:paraId="0096BB67" w14:textId="7BEF74E5" w:rsidR="00870A4C" w:rsidRDefault="00870A4C" w:rsidP="00870A4C">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870A4C">
        <w:rPr>
          <w:lang w:val="en-US"/>
        </w:rPr>
        <w:t xml:space="preserve">Children also enjoy the rights guaranteed by other treaties to which Myanmar is a </w:t>
      </w:r>
      <w:r w:rsidR="00101EF0">
        <w:rPr>
          <w:lang w:val="en-US"/>
        </w:rPr>
        <w:t>s</w:t>
      </w:r>
      <w:r w:rsidRPr="00870A4C">
        <w:rPr>
          <w:lang w:val="en-US"/>
        </w:rPr>
        <w:t>tate party, including the International Covenant on Economic, Social and Cultural Rights,</w:t>
      </w:r>
      <w:r>
        <w:rPr>
          <w:rStyle w:val="FootnoteReference"/>
          <w:lang w:val="en-US"/>
        </w:rPr>
        <w:footnoteReference w:id="6"/>
      </w:r>
      <w:r w:rsidRPr="00870A4C">
        <w:rPr>
          <w:lang w:val="en-US"/>
        </w:rPr>
        <w:t xml:space="preserve"> the Convention on the Rights of Persons with Disabilities,</w:t>
      </w:r>
      <w:r>
        <w:rPr>
          <w:rStyle w:val="FootnoteReference"/>
          <w:lang w:val="en-US"/>
        </w:rPr>
        <w:footnoteReference w:id="7"/>
      </w:r>
      <w:r w:rsidRPr="00870A4C">
        <w:rPr>
          <w:lang w:val="en-US"/>
        </w:rPr>
        <w:t xml:space="preserve"> and the Convention on the Elimination of All Forms of Discrimination against Women</w:t>
      </w:r>
      <w:r w:rsidR="00101EF0">
        <w:rPr>
          <w:lang w:val="en-US"/>
        </w:rPr>
        <w:t>.</w:t>
      </w:r>
      <w:r>
        <w:rPr>
          <w:rStyle w:val="FootnoteReference"/>
          <w:lang w:val="en-US"/>
        </w:rPr>
        <w:footnoteReference w:id="8"/>
      </w:r>
      <w:r w:rsidRPr="00870A4C">
        <w:rPr>
          <w:lang w:val="en-US"/>
        </w:rPr>
        <w:t xml:space="preserve"> Myanmar is not a party to several foundational human rights treaties, including the International Covenant on Civil and Political Rights, the Convention against Torture and Other Cruel, Inhuman or Degrading Treatment or Punishment, and </w:t>
      </w:r>
      <w:r w:rsidR="008A4E4E">
        <w:rPr>
          <w:lang w:val="en-US"/>
        </w:rPr>
        <w:t xml:space="preserve">the </w:t>
      </w:r>
      <w:r w:rsidRPr="00870A4C">
        <w:rPr>
          <w:lang w:val="en-US"/>
        </w:rPr>
        <w:t xml:space="preserve">Convention for the Protection of All Persons from Enforced Disappearance. However, many of the rights enshrined in these treaties, which apply equally to children and adults, are also protected by customary international law and thus are binding </w:t>
      </w:r>
      <w:r w:rsidR="006632A7">
        <w:rPr>
          <w:lang w:val="en-US"/>
        </w:rPr>
        <w:t>up</w:t>
      </w:r>
      <w:r w:rsidRPr="00870A4C">
        <w:rPr>
          <w:lang w:val="en-US"/>
        </w:rPr>
        <w:t>on Myanmar.</w:t>
      </w:r>
    </w:p>
    <w:p w14:paraId="4508854C" w14:textId="3428DDDE" w:rsidR="00870A4C" w:rsidRDefault="00870A4C" w:rsidP="00870A4C">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870A4C">
        <w:rPr>
          <w:lang w:val="en-US"/>
        </w:rPr>
        <w:t>Myanmar is also party to a number of International Labour Organization conventions relevant to children, including the Forced Labour Convention (No. 29),</w:t>
      </w:r>
      <w:r w:rsidR="00E63E1E">
        <w:rPr>
          <w:rStyle w:val="FootnoteReference"/>
          <w:lang w:val="en-US"/>
        </w:rPr>
        <w:footnoteReference w:id="9"/>
      </w:r>
      <w:r w:rsidRPr="00870A4C">
        <w:rPr>
          <w:lang w:val="en-US"/>
        </w:rPr>
        <w:t xml:space="preserve"> the Minimum Age Convention (No. 138),</w:t>
      </w:r>
      <w:r w:rsidR="00E63E1E">
        <w:rPr>
          <w:rStyle w:val="FootnoteReference"/>
          <w:lang w:val="en-US"/>
        </w:rPr>
        <w:footnoteReference w:id="10"/>
      </w:r>
      <w:r w:rsidRPr="00870A4C">
        <w:rPr>
          <w:lang w:val="en-US"/>
        </w:rPr>
        <w:t xml:space="preserve"> and the Worst Forms of Child Labour Convention (No. 182).</w:t>
      </w:r>
      <w:r w:rsidR="00E63E1E">
        <w:rPr>
          <w:rStyle w:val="FootnoteReference"/>
          <w:lang w:val="en-US"/>
        </w:rPr>
        <w:footnoteReference w:id="11"/>
      </w:r>
    </w:p>
    <w:p w14:paraId="424615E5" w14:textId="21E2768C" w:rsidR="00870A4C" w:rsidRDefault="00870A4C" w:rsidP="00870A4C">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870A4C">
        <w:rPr>
          <w:lang w:val="en-US"/>
        </w:rPr>
        <w:t xml:space="preserve">All parties to armed conflict have obligations towards children under international humanitarian law, as expressed in the Geneva Conventions, that are triggered in the context of a non-international armed conflict. Common Article 3 of the Geneva Conventions governs situations of non-international armed conflict and protects persons not taking part in hostilities, including children, from abuses including murder, torture, hostage-taking, </w:t>
      </w:r>
      <w:r w:rsidRPr="00870A4C">
        <w:rPr>
          <w:lang w:val="en-US"/>
        </w:rPr>
        <w:lastRenderedPageBreak/>
        <w:t>degrading treatment</w:t>
      </w:r>
      <w:r w:rsidR="00EF796F">
        <w:rPr>
          <w:lang w:val="en-US"/>
        </w:rPr>
        <w:t>,</w:t>
      </w:r>
      <w:r w:rsidRPr="00870A4C">
        <w:rPr>
          <w:lang w:val="en-US"/>
        </w:rPr>
        <w:t xml:space="preserve"> and sentencing or execution without judicial process.</w:t>
      </w:r>
      <w:r>
        <w:rPr>
          <w:rStyle w:val="FootnoteReference"/>
          <w:lang w:val="en-US"/>
        </w:rPr>
        <w:footnoteReference w:id="12"/>
      </w:r>
      <w:r w:rsidRPr="00870A4C">
        <w:rPr>
          <w:lang w:val="en-US"/>
        </w:rPr>
        <w:t xml:space="preserve"> Children are also protected by customary international humanitarian law, which requires that children be granted “special respect and protections” in situations of armed conflict.</w:t>
      </w:r>
      <w:r>
        <w:rPr>
          <w:rStyle w:val="FootnoteReference"/>
          <w:lang w:val="en-US"/>
        </w:rPr>
        <w:footnoteReference w:id="13"/>
      </w:r>
      <w:r w:rsidRPr="00870A4C">
        <w:rPr>
          <w:lang w:val="en-US"/>
        </w:rPr>
        <w:t xml:space="preserve"> A key tenet of international humanitarian law is the principle of distinction, which requires parties to armed conflict to distinguish between civilian and military targets. </w:t>
      </w:r>
    </w:p>
    <w:p w14:paraId="0EC4D585" w14:textId="77777777" w:rsidR="00870A4C" w:rsidRDefault="00870A4C" w:rsidP="00870A4C">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870A4C">
        <w:rPr>
          <w:lang w:val="en-US"/>
        </w:rPr>
        <w:t xml:space="preserve">Myanmar is not a party to the 1997 Convention on the Prohibition, Use, Stockpiling, Production and Transfer of Anti-Personnel Mines and their Destruction, also known as the Mine Ban Treaty. </w:t>
      </w:r>
    </w:p>
    <w:p w14:paraId="75A48ACD" w14:textId="71F5C8BE" w:rsidR="00870A4C" w:rsidRPr="00870A4C" w:rsidRDefault="00870A4C" w:rsidP="00870A4C">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870A4C">
        <w:rPr>
          <w:lang w:val="en-US"/>
        </w:rPr>
        <w:t>Abuses against children that are violations of international humanitarian law may constitute war crimes under international criminal law. Similarly</w:t>
      </w:r>
      <w:r w:rsidR="00F67883">
        <w:rPr>
          <w:lang w:val="en-US"/>
        </w:rPr>
        <w:t>,</w:t>
      </w:r>
      <w:r w:rsidRPr="00870A4C">
        <w:rPr>
          <w:lang w:val="en-US"/>
        </w:rPr>
        <w:t xml:space="preserve"> certain violations of the rights of children committed in the context of a widespread </w:t>
      </w:r>
      <w:r w:rsidR="00D23830">
        <w:rPr>
          <w:lang w:val="en-US"/>
        </w:rPr>
        <w:t>or</w:t>
      </w:r>
      <w:r w:rsidR="00D23830" w:rsidRPr="00870A4C">
        <w:rPr>
          <w:lang w:val="en-US"/>
        </w:rPr>
        <w:t xml:space="preserve"> </w:t>
      </w:r>
      <w:r w:rsidRPr="00870A4C">
        <w:rPr>
          <w:lang w:val="en-US"/>
        </w:rPr>
        <w:t xml:space="preserve">systematic attack on a civilian population constitute crimes against humanity under international criminal law. Myanmar is not a party to </w:t>
      </w:r>
      <w:r w:rsidR="00142BDA">
        <w:rPr>
          <w:lang w:val="en-US"/>
        </w:rPr>
        <w:t xml:space="preserve">the </w:t>
      </w:r>
      <w:r w:rsidRPr="00870A4C">
        <w:rPr>
          <w:lang w:val="en-US"/>
        </w:rPr>
        <w:t>Rome Statute of the International Criminal Court</w:t>
      </w:r>
      <w:r w:rsidR="00142BDA">
        <w:rPr>
          <w:lang w:val="en-US"/>
        </w:rPr>
        <w:t xml:space="preserve">, though </w:t>
      </w:r>
      <w:r w:rsidR="00CE3B1A">
        <w:rPr>
          <w:lang w:val="en-US"/>
        </w:rPr>
        <w:t xml:space="preserve">on 17 July 2021, </w:t>
      </w:r>
      <w:r w:rsidR="00142BDA">
        <w:rPr>
          <w:lang w:val="en-US"/>
        </w:rPr>
        <w:t xml:space="preserve">Myanmar’s </w:t>
      </w:r>
      <w:r w:rsidR="00CE3B1A">
        <w:rPr>
          <w:lang w:val="en-US"/>
        </w:rPr>
        <w:t xml:space="preserve">National Unity Government lodged an Article 12(3) declaration with the </w:t>
      </w:r>
      <w:r w:rsidR="00062D31">
        <w:rPr>
          <w:lang w:val="en-US"/>
        </w:rPr>
        <w:t>Court</w:t>
      </w:r>
      <w:r w:rsidR="00CE3B1A">
        <w:rPr>
          <w:lang w:val="en-US"/>
        </w:rPr>
        <w:t xml:space="preserve">, giving </w:t>
      </w:r>
      <w:r w:rsidR="00062D31">
        <w:rPr>
          <w:lang w:val="en-US"/>
        </w:rPr>
        <w:t>i</w:t>
      </w:r>
      <w:r w:rsidR="00CE3B1A">
        <w:rPr>
          <w:lang w:val="en-US"/>
        </w:rPr>
        <w:t>t jurisdiction over crimes committed in Myanmar since 2002</w:t>
      </w:r>
      <w:r w:rsidRPr="00870A4C">
        <w:rPr>
          <w:lang w:val="en-US"/>
        </w:rPr>
        <w:t>.</w:t>
      </w:r>
      <w:r w:rsidR="00C03599">
        <w:rPr>
          <w:rStyle w:val="FootnoteReference"/>
          <w:lang w:val="en-US"/>
        </w:rPr>
        <w:footnoteReference w:id="14"/>
      </w:r>
      <w:r w:rsidRPr="00870A4C">
        <w:rPr>
          <w:lang w:val="en-US"/>
        </w:rPr>
        <w:t xml:space="preserve"> </w:t>
      </w:r>
      <w:r w:rsidR="00CE3B1A">
        <w:rPr>
          <w:lang w:val="en-US"/>
        </w:rPr>
        <w:t xml:space="preserve">The </w:t>
      </w:r>
      <w:r w:rsidR="00062D31">
        <w:rPr>
          <w:lang w:val="en-US"/>
        </w:rPr>
        <w:t>Court</w:t>
      </w:r>
      <w:r w:rsidR="00CE3B1A">
        <w:rPr>
          <w:lang w:val="en-US"/>
        </w:rPr>
        <w:t>, however, has yet to accept the NUG’s decl</w:t>
      </w:r>
      <w:r w:rsidR="00AD3FF2">
        <w:rPr>
          <w:lang w:val="en-US"/>
        </w:rPr>
        <w:t>a</w:t>
      </w:r>
      <w:r w:rsidR="00CE3B1A">
        <w:rPr>
          <w:lang w:val="en-US"/>
        </w:rPr>
        <w:t>ratio</w:t>
      </w:r>
      <w:r w:rsidR="00062D31">
        <w:rPr>
          <w:lang w:val="en-US"/>
        </w:rPr>
        <w:t>n</w:t>
      </w:r>
      <w:r w:rsidR="00CE3B1A">
        <w:rPr>
          <w:lang w:val="en-US"/>
        </w:rPr>
        <w:t xml:space="preserve">. Thus, </w:t>
      </w:r>
      <w:r w:rsidRPr="00870A4C">
        <w:rPr>
          <w:lang w:val="en-US"/>
        </w:rPr>
        <w:t xml:space="preserve">prosecution </w:t>
      </w:r>
      <w:r w:rsidR="004A1516" w:rsidRPr="00870A4C">
        <w:rPr>
          <w:lang w:val="en-US"/>
        </w:rPr>
        <w:t xml:space="preserve">before the International Criminal Court </w:t>
      </w:r>
      <w:r w:rsidRPr="00870A4C">
        <w:rPr>
          <w:lang w:val="en-US"/>
        </w:rPr>
        <w:t>of the perpetrators of war crimes or crimes against humanity in Myanmar</w:t>
      </w:r>
      <w:r w:rsidR="00142BDA">
        <w:rPr>
          <w:lang w:val="en-US"/>
        </w:rPr>
        <w:t xml:space="preserve"> that do not involve </w:t>
      </w:r>
      <w:r w:rsidR="00C03599">
        <w:rPr>
          <w:lang w:val="en-US"/>
        </w:rPr>
        <w:t xml:space="preserve">elements of </w:t>
      </w:r>
      <w:r w:rsidR="00142BDA">
        <w:rPr>
          <w:lang w:val="en-US"/>
        </w:rPr>
        <w:t xml:space="preserve">crimes </w:t>
      </w:r>
      <w:r w:rsidR="00C03599">
        <w:rPr>
          <w:lang w:val="en-US"/>
        </w:rPr>
        <w:t>occurring</w:t>
      </w:r>
      <w:r w:rsidR="00142BDA">
        <w:rPr>
          <w:lang w:val="en-US"/>
        </w:rPr>
        <w:t xml:space="preserve"> in other jurisdictions</w:t>
      </w:r>
      <w:r w:rsidRPr="00870A4C">
        <w:rPr>
          <w:lang w:val="en-US"/>
        </w:rPr>
        <w:t xml:space="preserve"> would require a referral by the UN Security Council.</w:t>
      </w:r>
      <w:r w:rsidR="00062D31">
        <w:rPr>
          <w:rStyle w:val="FootnoteReference"/>
          <w:lang w:val="en-US"/>
        </w:rPr>
        <w:footnoteReference w:id="15"/>
      </w:r>
      <w:r w:rsidRPr="00870A4C">
        <w:rPr>
          <w:lang w:val="en-US"/>
        </w:rPr>
        <w:t xml:space="preserve"> </w:t>
      </w:r>
    </w:p>
    <w:p w14:paraId="446DDAE6" w14:textId="65D05B20" w:rsidR="00870A4C" w:rsidRDefault="00870A4C" w:rsidP="00870A4C">
      <w:pPr>
        <w:pStyle w:val="Heading2"/>
      </w:pPr>
      <w:bookmarkStart w:id="6" w:name="_Toc105955440"/>
      <w:r>
        <w:t>Domestic law</w:t>
      </w:r>
      <w:bookmarkEnd w:id="5"/>
      <w:bookmarkEnd w:id="6"/>
    </w:p>
    <w:p w14:paraId="45739048" w14:textId="61F9034F" w:rsidR="00870A4C" w:rsidRDefault="00870A4C" w:rsidP="00870A4C">
      <w:pPr>
        <w:pStyle w:val="SingleTxtG"/>
        <w:numPr>
          <w:ilvl w:val="0"/>
          <w:numId w:val="10"/>
        </w:numPr>
        <w:tabs>
          <w:tab w:val="clear" w:pos="1701"/>
          <w:tab w:val="left" w:pos="1800"/>
        </w:tabs>
        <w:kinsoku/>
        <w:overflowPunct/>
        <w:autoSpaceDE/>
        <w:autoSpaceDN/>
        <w:adjustRightInd/>
        <w:snapToGrid/>
        <w:spacing w:line="240" w:lineRule="auto"/>
        <w:ind w:left="1080" w:right="1138" w:firstLine="0"/>
        <w:rPr>
          <w:lang w:val="en-US"/>
        </w:rPr>
      </w:pPr>
      <w:bookmarkStart w:id="7" w:name="_Toc104298927"/>
      <w:r>
        <w:rPr>
          <w:lang w:val="en-US"/>
        </w:rPr>
        <w:t>In 2019, Myanmar’s Parliament passed the Child Rights Law, which replaced the 1993 Child Law.</w:t>
      </w:r>
      <w:r>
        <w:rPr>
          <w:rStyle w:val="FootnoteReference"/>
          <w:lang w:val="en-US"/>
        </w:rPr>
        <w:footnoteReference w:id="16"/>
      </w:r>
      <w:r>
        <w:rPr>
          <w:lang w:val="en-US"/>
        </w:rPr>
        <w:t xml:space="preserve"> The Child Rights Law represented an improvement over its predecessor and extended important protections to children. The new law defines a child consistently with the Convention on the Rights of the Child as anyone under the age of 18. The law sets the minimum age of marriage at 18 years of age and the minimum age for employment at 14. It establishe</w:t>
      </w:r>
      <w:r w:rsidR="00066B9E">
        <w:rPr>
          <w:lang w:val="en-US"/>
        </w:rPr>
        <w:t>s</w:t>
      </w:r>
      <w:r>
        <w:rPr>
          <w:lang w:val="en-US"/>
        </w:rPr>
        <w:t xml:space="preserve"> new non-punitive mechanisms for dealing with children in conflict with the law. The Child Rights Law also establishes protections for children impacted by armed conflict, including the killing or maiming of children, sexual violence against children, attacks on schools and hospitals, and obstruction of humanitarian aid. It prohibits the recruitment or conscription of children under 18 by the Myanmar military and non-state armed groups. </w:t>
      </w:r>
    </w:p>
    <w:p w14:paraId="55867D68" w14:textId="73E717C2" w:rsidR="00F94C0A" w:rsidRPr="00870A4C" w:rsidRDefault="00870A4C" w:rsidP="00870A4C">
      <w:pPr>
        <w:pStyle w:val="SingleTxtG"/>
        <w:numPr>
          <w:ilvl w:val="0"/>
          <w:numId w:val="10"/>
        </w:numPr>
        <w:tabs>
          <w:tab w:val="clear" w:pos="1701"/>
          <w:tab w:val="left" w:pos="1800"/>
        </w:tabs>
        <w:kinsoku/>
        <w:overflowPunct/>
        <w:autoSpaceDE/>
        <w:autoSpaceDN/>
        <w:adjustRightInd/>
        <w:snapToGrid/>
        <w:spacing w:line="240" w:lineRule="auto"/>
        <w:ind w:left="1080" w:right="1138" w:firstLine="0"/>
        <w:rPr>
          <w:lang w:val="en-US"/>
        </w:rPr>
      </w:pPr>
      <w:r>
        <w:rPr>
          <w:lang w:val="en-US"/>
        </w:rPr>
        <w:t xml:space="preserve">Despite these and other positive developments, the Child Rights Law is deficient in other aspects. </w:t>
      </w:r>
      <w:r w:rsidR="00BE050C">
        <w:rPr>
          <w:lang w:val="en-US"/>
        </w:rPr>
        <w:t>It</w:t>
      </w:r>
      <w:r>
        <w:rPr>
          <w:lang w:val="en-US"/>
        </w:rPr>
        <w:t xml:space="preserve"> does not establish the right of children to </w:t>
      </w:r>
      <w:r w:rsidR="001A2A24">
        <w:rPr>
          <w:lang w:val="en-US"/>
        </w:rPr>
        <w:t xml:space="preserve">a </w:t>
      </w:r>
      <w:r>
        <w:rPr>
          <w:lang w:val="en-US"/>
        </w:rPr>
        <w:t>nationality, leaving children vulnerable to statelessness. As described below, military and junta officials have routinely disregarded legal protections for children, including those provided by the Child Rights Law, since the coup.</w:t>
      </w:r>
      <w:bookmarkEnd w:id="7"/>
      <w:r w:rsidR="00BF3EE8" w:rsidRPr="00870A4C">
        <w:rPr>
          <w:highlight w:val="yellow"/>
          <w:lang w:val="en-US"/>
        </w:rPr>
        <w:t xml:space="preserve"> </w:t>
      </w:r>
    </w:p>
    <w:p w14:paraId="72EB943E" w14:textId="3696B3C8" w:rsidR="00CD400B" w:rsidRPr="00606088" w:rsidRDefault="00CD400B" w:rsidP="00393A1A">
      <w:pPr>
        <w:pStyle w:val="Heading1"/>
        <w:keepNext w:val="0"/>
        <w:keepLines w:val="0"/>
        <w:tabs>
          <w:tab w:val="clear" w:pos="851"/>
          <w:tab w:val="right" w:pos="426"/>
        </w:tabs>
        <w:ind w:left="1134" w:hanging="708"/>
        <w:rPr>
          <w:lang w:val="en-US"/>
        </w:rPr>
      </w:pPr>
      <w:bookmarkStart w:id="8" w:name="_Toc105955441"/>
      <w:r w:rsidRPr="00606088">
        <w:rPr>
          <w:lang w:val="en-US"/>
        </w:rPr>
        <w:t>Children</w:t>
      </w:r>
      <w:r w:rsidR="007E2C06">
        <w:rPr>
          <w:lang w:val="en-US"/>
        </w:rPr>
        <w:t>,</w:t>
      </w:r>
      <w:r w:rsidRPr="00606088">
        <w:rPr>
          <w:lang w:val="en-US"/>
        </w:rPr>
        <w:t xml:space="preserve"> armed conflict</w:t>
      </w:r>
      <w:r w:rsidR="00B2244D">
        <w:rPr>
          <w:lang w:val="en-US"/>
        </w:rPr>
        <w:t>,</w:t>
      </w:r>
      <w:r w:rsidR="007E2C06">
        <w:rPr>
          <w:lang w:val="en-US"/>
        </w:rPr>
        <w:t xml:space="preserve"> and violence</w:t>
      </w:r>
      <w:bookmarkEnd w:id="8"/>
    </w:p>
    <w:p w14:paraId="387CE9AD" w14:textId="752CA80B" w:rsidR="00BD78CD" w:rsidRPr="00606088" w:rsidRDefault="001751EB" w:rsidP="00C0343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lastRenderedPageBreak/>
        <w:t>In February 2022, t</w:t>
      </w:r>
      <w:r w:rsidR="00BD78CD">
        <w:rPr>
          <w:lang w:val="en-US"/>
        </w:rPr>
        <w:t>he S</w:t>
      </w:r>
      <w:r>
        <w:rPr>
          <w:lang w:val="en-US"/>
        </w:rPr>
        <w:t xml:space="preserve">pecial </w:t>
      </w:r>
      <w:r w:rsidR="00BD78CD">
        <w:rPr>
          <w:lang w:val="en-US"/>
        </w:rPr>
        <w:t>R</w:t>
      </w:r>
      <w:r>
        <w:rPr>
          <w:lang w:val="en-US"/>
        </w:rPr>
        <w:t>apporteur</w:t>
      </w:r>
      <w:r w:rsidR="00BD78CD">
        <w:rPr>
          <w:lang w:val="en-US"/>
        </w:rPr>
        <w:t xml:space="preserve"> spoke with a father who had</w:t>
      </w:r>
      <w:r w:rsidR="00442F68">
        <w:rPr>
          <w:lang w:val="en-US"/>
        </w:rPr>
        <w:t xml:space="preserve"> fled </w:t>
      </w:r>
      <w:r w:rsidR="0082734D">
        <w:rPr>
          <w:lang w:val="en-US"/>
        </w:rPr>
        <w:t xml:space="preserve">a </w:t>
      </w:r>
      <w:r w:rsidR="00442F68">
        <w:rPr>
          <w:lang w:val="en-US"/>
        </w:rPr>
        <w:t>military attack on his village and taken his</w:t>
      </w:r>
      <w:r w:rsidR="00BD78CD">
        <w:rPr>
          <w:lang w:val="en-US"/>
        </w:rPr>
        <w:t xml:space="preserve"> family to a shelter</w:t>
      </w:r>
      <w:r w:rsidR="00442F68">
        <w:rPr>
          <w:lang w:val="en-US"/>
        </w:rPr>
        <w:t xml:space="preserve"> for internally displaced persons (IDPs)</w:t>
      </w:r>
      <w:r>
        <w:rPr>
          <w:lang w:val="en-US"/>
        </w:rPr>
        <w:t xml:space="preserve"> in Kayah State</w:t>
      </w:r>
      <w:r w:rsidR="00BD78CD">
        <w:rPr>
          <w:lang w:val="en-US"/>
        </w:rPr>
        <w:t xml:space="preserve">. His only daughters, ages </w:t>
      </w:r>
      <w:r w:rsidR="00BD78CD" w:rsidRPr="00606088">
        <w:rPr>
          <w:lang w:val="en-US"/>
        </w:rPr>
        <w:t xml:space="preserve">15 and 12, </w:t>
      </w:r>
      <w:r w:rsidR="00F47881">
        <w:rPr>
          <w:lang w:val="en-US"/>
        </w:rPr>
        <w:t xml:space="preserve">were killed in their sleep when the IDP camp was shelled by junta forces. </w:t>
      </w:r>
      <w:r w:rsidR="00BD78CD" w:rsidRPr="00606088">
        <w:rPr>
          <w:lang w:val="en-US"/>
        </w:rPr>
        <w:t>The man explained:</w:t>
      </w:r>
    </w:p>
    <w:p w14:paraId="05A5A983" w14:textId="7D56276E" w:rsidR="00BD78CD" w:rsidRDefault="00BD78CD" w:rsidP="00442F68">
      <w:pPr>
        <w:pStyle w:val="SingleTxtG"/>
        <w:tabs>
          <w:tab w:val="clear" w:pos="1701"/>
          <w:tab w:val="clear" w:pos="2268"/>
          <w:tab w:val="left" w:pos="1800"/>
        </w:tabs>
        <w:kinsoku/>
        <w:overflowPunct/>
        <w:autoSpaceDE/>
        <w:autoSpaceDN/>
        <w:adjustRightInd/>
        <w:snapToGrid/>
        <w:spacing w:line="240" w:lineRule="auto"/>
        <w:ind w:left="1800"/>
        <w:rPr>
          <w:lang w:val="en-US"/>
        </w:rPr>
      </w:pPr>
      <w:r w:rsidRPr="00606088">
        <w:rPr>
          <w:lang w:val="en-US"/>
        </w:rPr>
        <w:t>At about 1am, the camp was bombarded. My two daughters were among the victims. They were sisters. I am not sure if it was the shrapnel or the bomb itself that dropped between my daughters. The two girls were thrown in different directions. The stomach and lower body were blown to pieces.</w:t>
      </w:r>
      <w:r w:rsidRPr="00606088">
        <w:rPr>
          <w:rStyle w:val="FootnoteReference"/>
          <w:lang w:val="en-US"/>
        </w:rPr>
        <w:footnoteReference w:id="17"/>
      </w:r>
      <w:r w:rsidRPr="00606088">
        <w:rPr>
          <w:lang w:val="en-US"/>
        </w:rPr>
        <w:t xml:space="preserve"> </w:t>
      </w:r>
    </w:p>
    <w:p w14:paraId="34F2BFD8" w14:textId="68DD08DA" w:rsidR="00C02E31" w:rsidRPr="002E5B53" w:rsidRDefault="00951BDB" w:rsidP="00BD5E3B">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2E5B53">
        <w:rPr>
          <w:lang w:val="en-US"/>
        </w:rPr>
        <w:t>Hundreds of</w:t>
      </w:r>
      <w:r w:rsidR="00324BEF" w:rsidRPr="002E5B53">
        <w:rPr>
          <w:lang w:val="en-US"/>
        </w:rPr>
        <w:t xml:space="preserve"> </w:t>
      </w:r>
      <w:r w:rsidR="009E6B92" w:rsidRPr="002E5B53">
        <w:rPr>
          <w:lang w:val="en-US"/>
        </w:rPr>
        <w:t xml:space="preserve">children </w:t>
      </w:r>
      <w:r w:rsidR="00324BEF" w:rsidRPr="002E5B53">
        <w:rPr>
          <w:lang w:val="en-US"/>
        </w:rPr>
        <w:t xml:space="preserve">have been killed </w:t>
      </w:r>
      <w:r w:rsidRPr="002E5B53">
        <w:rPr>
          <w:lang w:val="en-US"/>
        </w:rPr>
        <w:t xml:space="preserve">or maimed </w:t>
      </w:r>
      <w:r w:rsidR="00324BEF" w:rsidRPr="002E5B53">
        <w:rPr>
          <w:lang w:val="en-US"/>
        </w:rPr>
        <w:t xml:space="preserve">by the military and </w:t>
      </w:r>
      <w:r w:rsidR="00395D2E" w:rsidRPr="002E5B53">
        <w:rPr>
          <w:lang w:val="en-US"/>
        </w:rPr>
        <w:t xml:space="preserve">its </w:t>
      </w:r>
      <w:r w:rsidR="00324BEF" w:rsidRPr="002E5B53">
        <w:rPr>
          <w:lang w:val="en-US"/>
        </w:rPr>
        <w:t>allies</w:t>
      </w:r>
      <w:r w:rsidR="007E2C06" w:rsidRPr="002E5B53">
        <w:rPr>
          <w:lang w:val="en-US"/>
        </w:rPr>
        <w:t xml:space="preserve">. Some have been </w:t>
      </w:r>
      <w:r w:rsidR="009D1890" w:rsidRPr="002E5B53">
        <w:rPr>
          <w:lang w:val="en-US"/>
        </w:rPr>
        <w:t>shot</w:t>
      </w:r>
      <w:r w:rsidR="007E2C06" w:rsidRPr="002E5B53">
        <w:rPr>
          <w:lang w:val="en-US"/>
        </w:rPr>
        <w:t xml:space="preserve"> </w:t>
      </w:r>
      <w:r w:rsidR="009D1890" w:rsidRPr="002E5B53">
        <w:rPr>
          <w:lang w:val="en-US"/>
        </w:rPr>
        <w:t xml:space="preserve">while </w:t>
      </w:r>
      <w:r w:rsidR="007E2C06" w:rsidRPr="002E5B53">
        <w:rPr>
          <w:lang w:val="en-US"/>
        </w:rPr>
        <w:t xml:space="preserve">participating in peaceful protests, some have been executed, and others </w:t>
      </w:r>
      <w:r w:rsidR="009D1890" w:rsidRPr="002E5B53">
        <w:rPr>
          <w:lang w:val="en-US"/>
        </w:rPr>
        <w:t>have been</w:t>
      </w:r>
      <w:r w:rsidR="007E2C06" w:rsidRPr="002E5B53">
        <w:rPr>
          <w:lang w:val="en-US"/>
        </w:rPr>
        <w:t xml:space="preserve"> the victims of indiscriminate attacks by the military.</w:t>
      </w:r>
      <w:r w:rsidR="009E6B92" w:rsidRPr="002E5B53">
        <w:rPr>
          <w:lang w:val="en-US"/>
        </w:rPr>
        <w:t xml:space="preserve"> Countless others have suffered from torture, forced labor</w:t>
      </w:r>
      <w:r w:rsidR="00F67883">
        <w:rPr>
          <w:lang w:val="en-US"/>
        </w:rPr>
        <w:t>,</w:t>
      </w:r>
      <w:r w:rsidR="009E6B92" w:rsidRPr="002E5B53">
        <w:rPr>
          <w:lang w:val="en-US"/>
        </w:rPr>
        <w:t xml:space="preserve"> </w:t>
      </w:r>
      <w:r w:rsidR="009D1890" w:rsidRPr="002E5B53">
        <w:rPr>
          <w:lang w:val="en-US"/>
        </w:rPr>
        <w:t>and</w:t>
      </w:r>
      <w:r w:rsidR="009E6B92" w:rsidRPr="002E5B53">
        <w:rPr>
          <w:lang w:val="en-US"/>
        </w:rPr>
        <w:t xml:space="preserve"> other human rights violations at the hands of the military. </w:t>
      </w:r>
      <w:r w:rsidR="00FD1EC0" w:rsidRPr="002E5B53">
        <w:rPr>
          <w:lang w:val="en-US"/>
        </w:rPr>
        <w:t>C</w:t>
      </w:r>
      <w:r w:rsidR="00395D2E" w:rsidRPr="002E5B53">
        <w:rPr>
          <w:lang w:val="en-US"/>
        </w:rPr>
        <w:t>hild casualties are</w:t>
      </w:r>
      <w:r w:rsidR="00FD1EC0" w:rsidRPr="002E5B53">
        <w:rPr>
          <w:lang w:val="en-US"/>
        </w:rPr>
        <w:t xml:space="preserve"> </w:t>
      </w:r>
      <w:r w:rsidR="006137F6" w:rsidRPr="002E5B53">
        <w:rPr>
          <w:lang w:val="en-US"/>
        </w:rPr>
        <w:t xml:space="preserve">disturbing reminders of the military’s </w:t>
      </w:r>
      <w:r w:rsidR="008951D5" w:rsidRPr="002E5B53">
        <w:rPr>
          <w:lang w:val="en-US"/>
        </w:rPr>
        <w:t xml:space="preserve">deliberate and </w:t>
      </w:r>
      <w:r w:rsidR="006137F6" w:rsidRPr="002E5B53">
        <w:rPr>
          <w:lang w:val="en-US"/>
        </w:rPr>
        <w:t>systematic failure to distinguish between civilian and military targets</w:t>
      </w:r>
      <w:r w:rsidR="00FD1EC0" w:rsidRPr="002E5B53">
        <w:rPr>
          <w:lang w:val="en-US"/>
        </w:rPr>
        <w:t xml:space="preserve"> in</w:t>
      </w:r>
      <w:r w:rsidR="00701A16" w:rsidRPr="002E5B53">
        <w:rPr>
          <w:lang w:val="en-US"/>
        </w:rPr>
        <w:t xml:space="preserve"> </w:t>
      </w:r>
      <w:r w:rsidR="006137F6" w:rsidRPr="002E5B53">
        <w:rPr>
          <w:lang w:val="en-US"/>
        </w:rPr>
        <w:t xml:space="preserve">violation of international humanitarian law. </w:t>
      </w:r>
    </w:p>
    <w:p w14:paraId="71AFDD40" w14:textId="2E0F0B18" w:rsidR="009C4964" w:rsidRPr="008A2518" w:rsidRDefault="00131084" w:rsidP="00C03430">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8A2518">
        <w:rPr>
          <w:lang w:val="en-US"/>
        </w:rPr>
        <w:t>The unsettling fact remains</w:t>
      </w:r>
      <w:r w:rsidR="008A2518" w:rsidRPr="008A2518">
        <w:rPr>
          <w:lang w:val="en-US"/>
        </w:rPr>
        <w:t>:</w:t>
      </w:r>
      <w:r w:rsidRPr="008A2518">
        <w:rPr>
          <w:lang w:val="en-US"/>
        </w:rPr>
        <w:t xml:space="preserve"> </w:t>
      </w:r>
      <w:r w:rsidR="00843983">
        <w:rPr>
          <w:lang w:val="en-US"/>
        </w:rPr>
        <w:t>no one</w:t>
      </w:r>
      <w:r w:rsidRPr="008A2518">
        <w:rPr>
          <w:lang w:val="en-US"/>
        </w:rPr>
        <w:t xml:space="preserve"> know</w:t>
      </w:r>
      <w:r w:rsidR="00843983">
        <w:rPr>
          <w:lang w:val="en-US"/>
        </w:rPr>
        <w:t>s</w:t>
      </w:r>
      <w:r w:rsidRPr="008A2518">
        <w:rPr>
          <w:lang w:val="en-US"/>
        </w:rPr>
        <w:t xml:space="preserve"> the</w:t>
      </w:r>
      <w:r w:rsidR="00843983">
        <w:rPr>
          <w:lang w:val="en-US"/>
        </w:rPr>
        <w:t xml:space="preserve"> true</w:t>
      </w:r>
      <w:r w:rsidRPr="008A2518">
        <w:rPr>
          <w:lang w:val="en-US"/>
        </w:rPr>
        <w:t xml:space="preserve"> extent of the suffering of </w:t>
      </w:r>
      <w:r w:rsidR="008A2518" w:rsidRPr="008A2518">
        <w:rPr>
          <w:lang w:val="en-US"/>
        </w:rPr>
        <w:t>Myanmar’s</w:t>
      </w:r>
      <w:r w:rsidRPr="008A2518">
        <w:rPr>
          <w:lang w:val="en-US"/>
        </w:rPr>
        <w:t xml:space="preserve"> children and their families at the hands of the junta and their forces. S</w:t>
      </w:r>
      <w:r w:rsidR="00264D0C" w:rsidRPr="008A2518">
        <w:rPr>
          <w:lang w:val="en-US"/>
        </w:rPr>
        <w:t xml:space="preserve">ystems </w:t>
      </w:r>
      <w:r w:rsidRPr="008A2518">
        <w:rPr>
          <w:lang w:val="en-US"/>
        </w:rPr>
        <w:t>establ</w:t>
      </w:r>
      <w:r w:rsidR="008A2518">
        <w:rPr>
          <w:lang w:val="en-US"/>
        </w:rPr>
        <w:t>i</w:t>
      </w:r>
      <w:r w:rsidRPr="008A2518">
        <w:rPr>
          <w:lang w:val="en-US"/>
        </w:rPr>
        <w:t xml:space="preserve">shed </w:t>
      </w:r>
      <w:r w:rsidR="00264D0C" w:rsidRPr="008A2518">
        <w:rPr>
          <w:lang w:val="en-US"/>
        </w:rPr>
        <w:t>to monitor human rights abuses, including grave violations against children</w:t>
      </w:r>
      <w:r w:rsidRPr="008A2518">
        <w:rPr>
          <w:lang w:val="en-US"/>
        </w:rPr>
        <w:t>, have been severely disrupted.</w:t>
      </w:r>
      <w:r w:rsidR="00DC20EB" w:rsidRPr="008A2518">
        <w:rPr>
          <w:lang w:val="en-US"/>
        </w:rPr>
        <w:t xml:space="preserve"> </w:t>
      </w:r>
      <w:r w:rsidR="00FE46A2" w:rsidRPr="008A2518">
        <w:rPr>
          <w:lang w:val="en-US"/>
        </w:rPr>
        <w:t>Travel r</w:t>
      </w:r>
      <w:r w:rsidR="00DC20EB" w:rsidRPr="008A2518">
        <w:rPr>
          <w:lang w:val="en-US"/>
        </w:rPr>
        <w:t>estrictions, security risk</w:t>
      </w:r>
      <w:r w:rsidR="007E4E8D" w:rsidRPr="008A2518">
        <w:rPr>
          <w:lang w:val="en-US"/>
        </w:rPr>
        <w:t>s</w:t>
      </w:r>
      <w:r w:rsidR="00DC20EB" w:rsidRPr="008A2518">
        <w:rPr>
          <w:lang w:val="en-US"/>
        </w:rPr>
        <w:t xml:space="preserve">, the arrest or displacement of </w:t>
      </w:r>
      <w:r w:rsidR="007E4E8D" w:rsidRPr="008A2518">
        <w:rPr>
          <w:lang w:val="en-US"/>
        </w:rPr>
        <w:t>staff and partners</w:t>
      </w:r>
      <w:r w:rsidR="00303A3E" w:rsidRPr="008A2518">
        <w:rPr>
          <w:lang w:val="en-US"/>
        </w:rPr>
        <w:t>,</w:t>
      </w:r>
      <w:r w:rsidR="007E4E8D" w:rsidRPr="008A2518">
        <w:rPr>
          <w:lang w:val="en-US"/>
        </w:rPr>
        <w:t xml:space="preserve"> the </w:t>
      </w:r>
      <w:r w:rsidR="008A2518">
        <w:rPr>
          <w:lang w:val="en-US"/>
        </w:rPr>
        <w:t>difficulty of</w:t>
      </w:r>
      <w:r w:rsidR="007E4E8D" w:rsidRPr="008A2518">
        <w:rPr>
          <w:lang w:val="en-US"/>
        </w:rPr>
        <w:t xml:space="preserve"> training monitors,</w:t>
      </w:r>
      <w:r w:rsidR="00303A3E" w:rsidRPr="008A2518">
        <w:rPr>
          <w:lang w:val="en-US"/>
        </w:rPr>
        <w:t xml:space="preserve"> </w:t>
      </w:r>
      <w:r w:rsidR="007E4E8D" w:rsidRPr="008A2518">
        <w:rPr>
          <w:lang w:val="en-US"/>
        </w:rPr>
        <w:t xml:space="preserve">the </w:t>
      </w:r>
      <w:r w:rsidR="00303A3E" w:rsidRPr="008A2518">
        <w:rPr>
          <w:lang w:val="en-US"/>
        </w:rPr>
        <w:t>lack of cooperation from authorities</w:t>
      </w:r>
      <w:r w:rsidR="00FE46A2" w:rsidRPr="008A2518">
        <w:rPr>
          <w:lang w:val="en-US"/>
        </w:rPr>
        <w:t>,</w:t>
      </w:r>
      <w:r w:rsidR="00DC20EB" w:rsidRPr="008A2518">
        <w:rPr>
          <w:lang w:val="en-US"/>
        </w:rPr>
        <w:t xml:space="preserve"> funding</w:t>
      </w:r>
      <w:r w:rsidR="00FE46A2" w:rsidRPr="008A2518">
        <w:rPr>
          <w:lang w:val="en-US"/>
        </w:rPr>
        <w:t xml:space="preserve"> shortfalls</w:t>
      </w:r>
      <w:r w:rsidR="00F67883">
        <w:rPr>
          <w:lang w:val="en-US"/>
        </w:rPr>
        <w:t>,</w:t>
      </w:r>
      <w:r w:rsidR="00DC20EB" w:rsidRPr="008A2518">
        <w:rPr>
          <w:lang w:val="en-US"/>
        </w:rPr>
        <w:t xml:space="preserve"> and administrative challenges have</w:t>
      </w:r>
      <w:r w:rsidR="00303A3E" w:rsidRPr="008A2518">
        <w:rPr>
          <w:lang w:val="en-US"/>
        </w:rPr>
        <w:t xml:space="preserve"> all made it difficult to collect data on the human impact of armed conflict in Myanmar. </w:t>
      </w:r>
      <w:r w:rsidR="00BD78CD" w:rsidRPr="008A2518">
        <w:rPr>
          <w:lang w:val="en-US"/>
        </w:rPr>
        <w:t xml:space="preserve">Few </w:t>
      </w:r>
      <w:r w:rsidR="007E4E8D" w:rsidRPr="008A2518">
        <w:rPr>
          <w:lang w:val="en-US"/>
        </w:rPr>
        <w:t xml:space="preserve">organizations </w:t>
      </w:r>
      <w:r w:rsidR="00066B9E">
        <w:rPr>
          <w:lang w:val="en-US"/>
        </w:rPr>
        <w:t>were prepared to</w:t>
      </w:r>
      <w:r w:rsidR="007E4E8D" w:rsidRPr="008A2518">
        <w:rPr>
          <w:lang w:val="en-US"/>
        </w:rPr>
        <w:t xml:space="preserve"> monitor violations in places—like Sagaing or Magway Regions—that </w:t>
      </w:r>
      <w:r w:rsidR="008A2518">
        <w:rPr>
          <w:lang w:val="en-US"/>
        </w:rPr>
        <w:t xml:space="preserve">have </w:t>
      </w:r>
      <w:r w:rsidR="00BD78CD" w:rsidRPr="008A2518">
        <w:rPr>
          <w:lang w:val="en-US"/>
        </w:rPr>
        <w:t>bec</w:t>
      </w:r>
      <w:r w:rsidR="008A2518">
        <w:rPr>
          <w:lang w:val="en-US"/>
        </w:rPr>
        <w:t>o</w:t>
      </w:r>
      <w:r w:rsidR="00BD78CD" w:rsidRPr="008A2518">
        <w:rPr>
          <w:lang w:val="en-US"/>
        </w:rPr>
        <w:t>me</w:t>
      </w:r>
      <w:r w:rsidR="00963645" w:rsidRPr="008A2518">
        <w:rPr>
          <w:lang w:val="en-US"/>
        </w:rPr>
        <w:t xml:space="preserve"> hotspots of violence</w:t>
      </w:r>
      <w:r w:rsidR="00BD78CD" w:rsidRPr="008A2518">
        <w:rPr>
          <w:lang w:val="en-US"/>
        </w:rPr>
        <w:t xml:space="preserve"> </w:t>
      </w:r>
      <w:r w:rsidR="00C03430">
        <w:rPr>
          <w:lang w:val="en-US"/>
        </w:rPr>
        <w:t>since</w:t>
      </w:r>
      <w:r w:rsidR="00BD78CD" w:rsidRPr="008A2518">
        <w:rPr>
          <w:lang w:val="en-US"/>
        </w:rPr>
        <w:t xml:space="preserve"> the coup.</w:t>
      </w:r>
      <w:r w:rsidR="00963645" w:rsidRPr="008A2518">
        <w:rPr>
          <w:lang w:val="en-US"/>
        </w:rPr>
        <w:t xml:space="preserve"> </w:t>
      </w:r>
      <w:r w:rsidR="000E07D5" w:rsidRPr="008A2518">
        <w:rPr>
          <w:lang w:val="en-US"/>
        </w:rPr>
        <w:t>The Special Representative of the Secretary-General for Children and Armed Conflict reported that her dialogue with the Myanmar military “halted” following the coup and cited challenges in monitoring and verifying grave violations against children.</w:t>
      </w:r>
      <w:r w:rsidR="000E07D5">
        <w:rPr>
          <w:rStyle w:val="FootnoteReference"/>
          <w:lang w:val="en-US"/>
        </w:rPr>
        <w:footnoteReference w:id="18"/>
      </w:r>
      <w:r w:rsidR="000E07D5" w:rsidRPr="008A2518">
        <w:rPr>
          <w:lang w:val="en-US"/>
        </w:rPr>
        <w:t xml:space="preserve"> </w:t>
      </w:r>
      <w:r w:rsidR="0082734D">
        <w:rPr>
          <w:lang w:val="en-US"/>
        </w:rPr>
        <w:t>According to h</w:t>
      </w:r>
      <w:r w:rsidR="00303A3E" w:rsidRPr="008A2518">
        <w:rPr>
          <w:lang w:val="en-US"/>
        </w:rPr>
        <w:t>umanitarian actors</w:t>
      </w:r>
      <w:r w:rsidR="0082734D">
        <w:rPr>
          <w:lang w:val="en-US"/>
        </w:rPr>
        <w:t>,</w:t>
      </w:r>
      <w:r w:rsidR="004039F2">
        <w:rPr>
          <w:lang w:val="en-US"/>
        </w:rPr>
        <w:t xml:space="preserve"> </w:t>
      </w:r>
      <w:r w:rsidR="00303A3E" w:rsidRPr="008A2518">
        <w:rPr>
          <w:lang w:val="en-US"/>
        </w:rPr>
        <w:t xml:space="preserve">most efforts to quantify conflict-related </w:t>
      </w:r>
      <w:r w:rsidR="00843983">
        <w:rPr>
          <w:lang w:val="en-US"/>
        </w:rPr>
        <w:t>human rights violations</w:t>
      </w:r>
      <w:r w:rsidR="008A2518">
        <w:rPr>
          <w:lang w:val="en-US"/>
        </w:rPr>
        <w:t xml:space="preserve"> </w:t>
      </w:r>
      <w:r w:rsidR="003B0AFD">
        <w:rPr>
          <w:lang w:val="en-US"/>
        </w:rPr>
        <w:t xml:space="preserve">fail to </w:t>
      </w:r>
      <w:r w:rsidR="00303A3E" w:rsidRPr="008A2518">
        <w:rPr>
          <w:lang w:val="en-US"/>
        </w:rPr>
        <w:t xml:space="preserve">capture </w:t>
      </w:r>
      <w:r w:rsidR="00843983">
        <w:rPr>
          <w:lang w:val="en-US"/>
        </w:rPr>
        <w:t>the full scale of abuses</w:t>
      </w:r>
      <w:r w:rsidR="00303A3E" w:rsidRPr="008A2518">
        <w:rPr>
          <w:lang w:val="en-US"/>
        </w:rPr>
        <w:t>.</w:t>
      </w:r>
      <w:r w:rsidR="00DC20EB" w:rsidRPr="008A2518">
        <w:rPr>
          <w:lang w:val="en-US"/>
        </w:rPr>
        <w:t xml:space="preserve"> </w:t>
      </w:r>
    </w:p>
    <w:p w14:paraId="40B5FF55" w14:textId="1015227A" w:rsidR="00796ACE" w:rsidRPr="00606088" w:rsidRDefault="00B57234" w:rsidP="008A6C13">
      <w:pPr>
        <w:pStyle w:val="Heading2"/>
      </w:pPr>
      <w:bookmarkStart w:id="9" w:name="_Toc105955442"/>
      <w:r>
        <w:t>The</w:t>
      </w:r>
      <w:r w:rsidR="003F115F">
        <w:t xml:space="preserve"> military’s</w:t>
      </w:r>
      <w:r>
        <w:t xml:space="preserve"> killing </w:t>
      </w:r>
      <w:r w:rsidR="004D4C06">
        <w:t xml:space="preserve">and maiming </w:t>
      </w:r>
      <w:r>
        <w:t>of children</w:t>
      </w:r>
      <w:bookmarkEnd w:id="9"/>
    </w:p>
    <w:p w14:paraId="1B540C30" w14:textId="6D33ADE8" w:rsidR="00882FC7" w:rsidRPr="00144F5B" w:rsidRDefault="00882FC7" w:rsidP="000D32E3">
      <w:pPr>
        <w:pStyle w:val="SingleTxtG"/>
        <w:numPr>
          <w:ilvl w:val="0"/>
          <w:numId w:val="10"/>
        </w:numPr>
        <w:tabs>
          <w:tab w:val="left" w:pos="1800"/>
        </w:tabs>
        <w:spacing w:line="240" w:lineRule="auto"/>
        <w:ind w:left="1080" w:right="1138" w:firstLine="0"/>
        <w:rPr>
          <w:lang w:val="en-US"/>
        </w:rPr>
      </w:pPr>
      <w:r>
        <w:rPr>
          <w:lang w:val="en-US"/>
        </w:rPr>
        <w:t>Since the coup, the</w:t>
      </w:r>
      <w:r w:rsidR="00E024BA">
        <w:rPr>
          <w:lang w:val="en-US"/>
        </w:rPr>
        <w:t xml:space="preserve"> junta</w:t>
      </w:r>
      <w:r>
        <w:rPr>
          <w:lang w:val="en-US"/>
        </w:rPr>
        <w:t xml:space="preserve"> has killed</w:t>
      </w:r>
      <w:r w:rsidR="00144F5B">
        <w:rPr>
          <w:lang w:val="en-US"/>
        </w:rPr>
        <w:t xml:space="preserve"> and maimed</w:t>
      </w:r>
      <w:r>
        <w:rPr>
          <w:lang w:val="en-US"/>
        </w:rPr>
        <w:t xml:space="preserve"> children </w:t>
      </w:r>
      <w:r w:rsidR="00E024BA">
        <w:rPr>
          <w:lang w:val="en-US"/>
        </w:rPr>
        <w:t xml:space="preserve">during violent crackdowns on peaceful protests, indiscriminate attacks on civilian populations, </w:t>
      </w:r>
      <w:r w:rsidR="00843983">
        <w:rPr>
          <w:lang w:val="en-US"/>
        </w:rPr>
        <w:t xml:space="preserve">and </w:t>
      </w:r>
      <w:r w:rsidR="00E024BA">
        <w:rPr>
          <w:lang w:val="en-US"/>
        </w:rPr>
        <w:t xml:space="preserve">mass executions of individuals in its custody. These </w:t>
      </w:r>
      <w:r w:rsidR="00290755">
        <w:rPr>
          <w:lang w:val="en-US"/>
        </w:rPr>
        <w:t>attacks</w:t>
      </w:r>
      <w:r w:rsidR="009200F7">
        <w:rPr>
          <w:lang w:val="en-US"/>
        </w:rPr>
        <w:t xml:space="preserve"> violate children’s right</w:t>
      </w:r>
      <w:r w:rsidR="00315DE5">
        <w:rPr>
          <w:lang w:val="en-US"/>
        </w:rPr>
        <w:t>s</w:t>
      </w:r>
      <w:r w:rsidR="00C16B23">
        <w:rPr>
          <w:lang w:val="en-US"/>
        </w:rPr>
        <w:t xml:space="preserve"> to life</w:t>
      </w:r>
      <w:r w:rsidR="00315DE5">
        <w:rPr>
          <w:lang w:val="en-US"/>
        </w:rPr>
        <w:t>, survival</w:t>
      </w:r>
      <w:r w:rsidR="002D1CBD">
        <w:rPr>
          <w:lang w:val="en-US"/>
        </w:rPr>
        <w:t>,</w:t>
      </w:r>
      <w:r w:rsidR="00315DE5">
        <w:rPr>
          <w:lang w:val="en-US"/>
        </w:rPr>
        <w:t xml:space="preserve"> and development.</w:t>
      </w:r>
      <w:r w:rsidR="00315DE5">
        <w:rPr>
          <w:rStyle w:val="FootnoteReference"/>
          <w:lang w:val="en-US"/>
        </w:rPr>
        <w:footnoteReference w:id="19"/>
      </w:r>
      <w:r w:rsidR="00290755">
        <w:rPr>
          <w:lang w:val="en-US"/>
        </w:rPr>
        <w:t xml:space="preserve"> </w:t>
      </w:r>
      <w:r w:rsidR="00315DE5">
        <w:rPr>
          <w:lang w:val="en-US"/>
        </w:rPr>
        <w:t>The junta’s killing and maiming of</w:t>
      </w:r>
      <w:r w:rsidR="00290755">
        <w:rPr>
          <w:lang w:val="en-US"/>
        </w:rPr>
        <w:t xml:space="preserve"> children</w:t>
      </w:r>
      <w:r w:rsidR="00E024BA">
        <w:rPr>
          <w:lang w:val="en-US"/>
        </w:rPr>
        <w:t xml:space="preserve"> are part of a widespread and systematic attack by the junta against the people of Myanmar and </w:t>
      </w:r>
      <w:r w:rsidR="00843983">
        <w:rPr>
          <w:lang w:val="en-US"/>
        </w:rPr>
        <w:t>likely</w:t>
      </w:r>
      <w:r w:rsidR="00E024BA">
        <w:rPr>
          <w:lang w:val="en-US"/>
        </w:rPr>
        <w:t xml:space="preserve"> constitute the crime</w:t>
      </w:r>
      <w:r w:rsidR="00144F5B">
        <w:rPr>
          <w:lang w:val="en-US"/>
        </w:rPr>
        <w:t>s</w:t>
      </w:r>
      <w:r w:rsidR="00E024BA">
        <w:rPr>
          <w:lang w:val="en-US"/>
        </w:rPr>
        <w:t xml:space="preserve"> against humanity of murder</w:t>
      </w:r>
      <w:r w:rsidR="00144F5B">
        <w:rPr>
          <w:lang w:val="en-US"/>
        </w:rPr>
        <w:t xml:space="preserve"> and other inhumane acts</w:t>
      </w:r>
      <w:r w:rsidR="00144F5B" w:rsidRPr="00144F5B">
        <w:rPr>
          <w:lang w:val="en-US"/>
        </w:rPr>
        <w:t xml:space="preserve"> causing great</w:t>
      </w:r>
      <w:r w:rsidR="00144F5B">
        <w:rPr>
          <w:lang w:val="en-US"/>
        </w:rPr>
        <w:t xml:space="preserve"> </w:t>
      </w:r>
      <w:r w:rsidR="00144F5B" w:rsidRPr="00144F5B">
        <w:rPr>
          <w:lang w:val="en-US"/>
        </w:rPr>
        <w:t>suffering or serious</w:t>
      </w:r>
      <w:r w:rsidR="00290755">
        <w:rPr>
          <w:lang w:val="en-US"/>
        </w:rPr>
        <w:t xml:space="preserve"> bodily</w:t>
      </w:r>
      <w:r w:rsidR="00144F5B" w:rsidRPr="00144F5B">
        <w:rPr>
          <w:lang w:val="en-US"/>
        </w:rPr>
        <w:t xml:space="preserve"> injury</w:t>
      </w:r>
      <w:r w:rsidR="00E024BA" w:rsidRPr="00144F5B">
        <w:rPr>
          <w:lang w:val="en-US"/>
        </w:rPr>
        <w:t>.</w:t>
      </w:r>
      <w:r w:rsidR="00144F5B">
        <w:rPr>
          <w:rStyle w:val="FootnoteReference"/>
          <w:lang w:val="en-US"/>
        </w:rPr>
        <w:footnoteReference w:id="20"/>
      </w:r>
      <w:r w:rsidR="00E024BA" w:rsidRPr="00144F5B">
        <w:rPr>
          <w:lang w:val="en-US"/>
        </w:rPr>
        <w:t xml:space="preserve"> When committed in the context of</w:t>
      </w:r>
      <w:r w:rsidR="00290755">
        <w:rPr>
          <w:lang w:val="en-US"/>
        </w:rPr>
        <w:t xml:space="preserve"> non-international</w:t>
      </w:r>
      <w:r w:rsidR="00E024BA" w:rsidRPr="00144F5B">
        <w:rPr>
          <w:lang w:val="en-US"/>
        </w:rPr>
        <w:t xml:space="preserve"> armed conflict, they </w:t>
      </w:r>
      <w:r w:rsidR="00290755">
        <w:rPr>
          <w:lang w:val="en-US"/>
        </w:rPr>
        <w:t>likely constitute the war crimes of murder, mutilation</w:t>
      </w:r>
      <w:r w:rsidR="002D1CBD">
        <w:rPr>
          <w:lang w:val="en-US"/>
        </w:rPr>
        <w:t>,</w:t>
      </w:r>
      <w:r w:rsidR="00547546">
        <w:rPr>
          <w:lang w:val="en-US"/>
        </w:rPr>
        <w:t xml:space="preserve"> and</w:t>
      </w:r>
      <w:r w:rsidR="00290755">
        <w:rPr>
          <w:lang w:val="en-US"/>
        </w:rPr>
        <w:t xml:space="preserve"> attacking civilians</w:t>
      </w:r>
      <w:r w:rsidR="00547546">
        <w:rPr>
          <w:lang w:val="en-US"/>
        </w:rPr>
        <w:t>.</w:t>
      </w:r>
      <w:r w:rsidR="00547546">
        <w:rPr>
          <w:rStyle w:val="FootnoteReference"/>
          <w:lang w:val="en-US"/>
        </w:rPr>
        <w:footnoteReference w:id="21"/>
      </w:r>
    </w:p>
    <w:p w14:paraId="59548703" w14:textId="03413A80" w:rsidR="00882FC7" w:rsidRPr="00882FC7" w:rsidRDefault="006C3D9F" w:rsidP="00BD5E3B">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882FC7">
        <w:rPr>
          <w:lang w:val="en-US"/>
        </w:rPr>
        <w:t>The UN verified the killing or maiming of 382 children by armed groups between February 2021 and March 2022.</w:t>
      </w:r>
      <w:r w:rsidR="00F64C93">
        <w:rPr>
          <w:rStyle w:val="FootnoteReference"/>
          <w:lang w:val="en-US"/>
        </w:rPr>
        <w:footnoteReference w:id="22"/>
      </w:r>
      <w:r w:rsidR="00EE3AFA" w:rsidRPr="00882FC7">
        <w:rPr>
          <w:lang w:val="en-US"/>
        </w:rPr>
        <w:t xml:space="preserve"> 59 percent of these deaths and injuries were caused by the military’s targeted or indiscriminate attacks. Landmine explosions (see below) and crossfire between armed groups accounted for most of the remainder.</w:t>
      </w:r>
      <w:r w:rsidRPr="00882FC7">
        <w:rPr>
          <w:lang w:val="en-US"/>
        </w:rPr>
        <w:t xml:space="preserve"> </w:t>
      </w:r>
      <w:r w:rsidR="00616954" w:rsidRPr="000A105D">
        <w:rPr>
          <w:lang w:val="en-US"/>
        </w:rPr>
        <w:t>As of 27 May 2022, the Assistance Association for Political Prisoners had documented the killing of 142 children by junta forces since the coup.</w:t>
      </w:r>
      <w:r w:rsidR="00616954" w:rsidRPr="000A105D">
        <w:rPr>
          <w:rStyle w:val="FootnoteReference"/>
          <w:lang w:val="en-US"/>
        </w:rPr>
        <w:footnoteReference w:id="23"/>
      </w:r>
      <w:r w:rsidR="00616954" w:rsidRPr="000A105D">
        <w:rPr>
          <w:lang w:val="en-US"/>
        </w:rPr>
        <w:t xml:space="preserve"> The Special Rapporteur reviewed other reports from</w:t>
      </w:r>
      <w:r w:rsidR="00616954" w:rsidRPr="00882FC7">
        <w:rPr>
          <w:lang w:val="en-US"/>
        </w:rPr>
        <w:t xml:space="preserve"> monitoring groups indicating higher death tolls.</w:t>
      </w:r>
      <w:r w:rsidR="00616954" w:rsidRPr="00606088">
        <w:rPr>
          <w:rStyle w:val="FootnoteReference"/>
          <w:lang w:val="en-US"/>
        </w:rPr>
        <w:footnoteReference w:id="24"/>
      </w:r>
      <w:r w:rsidR="00616954" w:rsidRPr="00882FC7">
        <w:rPr>
          <w:lang w:val="en-US"/>
        </w:rPr>
        <w:t xml:space="preserve"> </w:t>
      </w:r>
      <w:r w:rsidR="00EE3AFA" w:rsidRPr="00882FC7">
        <w:rPr>
          <w:lang w:val="en-US"/>
        </w:rPr>
        <w:t>Efforts to quantify child deaths</w:t>
      </w:r>
      <w:r w:rsidR="00596735">
        <w:rPr>
          <w:lang w:val="en-US"/>
        </w:rPr>
        <w:t xml:space="preserve"> and injuries</w:t>
      </w:r>
      <w:r w:rsidR="00EE3AFA" w:rsidRPr="00882FC7">
        <w:rPr>
          <w:lang w:val="en-US"/>
        </w:rPr>
        <w:t xml:space="preserve">—including </w:t>
      </w:r>
      <w:r w:rsidR="00EE3AFA" w:rsidRPr="00882FC7">
        <w:rPr>
          <w:lang w:val="en-US"/>
        </w:rPr>
        <w:lastRenderedPageBreak/>
        <w:t>AAPP’s and the UN’s—are</w:t>
      </w:r>
      <w:r w:rsidR="00C66B7C" w:rsidRPr="00882FC7">
        <w:rPr>
          <w:lang w:val="en-US"/>
        </w:rPr>
        <w:t xml:space="preserve"> limited by methodological constraints</w:t>
      </w:r>
      <w:r w:rsidR="00CE7D94" w:rsidRPr="00882FC7">
        <w:rPr>
          <w:lang w:val="en-US"/>
        </w:rPr>
        <w:t>,</w:t>
      </w:r>
      <w:r w:rsidR="00C66B7C" w:rsidRPr="00882FC7">
        <w:rPr>
          <w:lang w:val="en-US"/>
        </w:rPr>
        <w:t xml:space="preserve"> and none comprehensively capture child </w:t>
      </w:r>
      <w:r w:rsidR="00931234" w:rsidRPr="00882FC7">
        <w:rPr>
          <w:lang w:val="en-US"/>
        </w:rPr>
        <w:t>casualties</w:t>
      </w:r>
      <w:r w:rsidR="00C66B7C" w:rsidRPr="00882FC7">
        <w:rPr>
          <w:lang w:val="en-US"/>
        </w:rPr>
        <w:t xml:space="preserve"> for the entire country. </w:t>
      </w:r>
    </w:p>
    <w:p w14:paraId="3C9ED6B0" w14:textId="547C47BC" w:rsidR="00931234" w:rsidRDefault="00931234" w:rsidP="00C03430">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 xml:space="preserve">In the weeks following the coup, children often joined adults in massive street protests calling for the restoration of democracy. </w:t>
      </w:r>
      <w:r w:rsidR="00A947E5">
        <w:rPr>
          <w:lang w:val="en-US"/>
        </w:rPr>
        <w:t xml:space="preserve">The protests were overwhelmingly peaceful and enjoyed widespread public support. When the junta violently cracked down on the protests, </w:t>
      </w:r>
      <w:r w:rsidR="009907AA">
        <w:rPr>
          <w:lang w:val="en-US"/>
        </w:rPr>
        <w:t xml:space="preserve">many </w:t>
      </w:r>
      <w:r w:rsidR="00A947E5">
        <w:rPr>
          <w:lang w:val="en-US"/>
        </w:rPr>
        <w:t xml:space="preserve">children were among the victims. </w:t>
      </w:r>
    </w:p>
    <w:p w14:paraId="37271E1A" w14:textId="449F292A" w:rsidR="00735C4F" w:rsidRPr="00931234" w:rsidRDefault="00735C4F" w:rsidP="00C03430">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On 20 February</w:t>
      </w:r>
      <w:r w:rsidR="008D06D8">
        <w:rPr>
          <w:lang w:val="en-US"/>
        </w:rPr>
        <w:t xml:space="preserve"> 2021</w:t>
      </w:r>
      <w:r>
        <w:rPr>
          <w:lang w:val="en-US"/>
        </w:rPr>
        <w:t xml:space="preserve">, </w:t>
      </w:r>
      <w:r w:rsidR="00616954">
        <w:rPr>
          <w:lang w:val="en-US"/>
        </w:rPr>
        <w:t xml:space="preserve">a </w:t>
      </w:r>
      <w:r>
        <w:rPr>
          <w:lang w:val="en-US"/>
        </w:rPr>
        <w:t xml:space="preserve">16-year-old </w:t>
      </w:r>
      <w:r w:rsidR="00616954">
        <w:rPr>
          <w:lang w:val="en-US"/>
        </w:rPr>
        <w:t>boy</w:t>
      </w:r>
      <w:r w:rsidR="00031761">
        <w:rPr>
          <w:lang w:val="en-US"/>
        </w:rPr>
        <w:t xml:space="preserve"> was shot and killed</w:t>
      </w:r>
      <w:r>
        <w:rPr>
          <w:lang w:val="en-US"/>
        </w:rPr>
        <w:t xml:space="preserve"> when police and soldiers used live fire to break up a protest in support of striking dockworkers in Myanmar.</w:t>
      </w:r>
      <w:r>
        <w:rPr>
          <w:rStyle w:val="FootnoteReference"/>
          <w:lang w:val="en-US"/>
        </w:rPr>
        <w:footnoteReference w:id="25"/>
      </w:r>
      <w:r>
        <w:rPr>
          <w:lang w:val="en-US"/>
        </w:rPr>
        <w:t xml:space="preserve"> </w:t>
      </w:r>
      <w:r w:rsidR="008D06D8">
        <w:rPr>
          <w:lang w:val="en-US"/>
        </w:rPr>
        <w:t>Dozens of children were killed on the streets of Yangon, Mandalay</w:t>
      </w:r>
      <w:r w:rsidR="002D1CBD">
        <w:rPr>
          <w:lang w:val="en-US"/>
        </w:rPr>
        <w:t>,</w:t>
      </w:r>
      <w:r w:rsidR="008D06D8">
        <w:rPr>
          <w:lang w:val="en-US"/>
        </w:rPr>
        <w:t xml:space="preserve"> and other towns and cities in the weeks that followed. </w:t>
      </w:r>
      <w:r w:rsidR="00031761">
        <w:rPr>
          <w:lang w:val="en-US"/>
        </w:rPr>
        <w:t>Junta forces killed a</w:t>
      </w:r>
      <w:r w:rsidR="008D06D8">
        <w:rPr>
          <w:lang w:val="en-US"/>
        </w:rPr>
        <w:t xml:space="preserve">t least </w:t>
      </w:r>
      <w:r w:rsidR="00B6479B">
        <w:rPr>
          <w:lang w:val="en-US"/>
        </w:rPr>
        <w:t>nine</w:t>
      </w:r>
      <w:r w:rsidR="008D06D8">
        <w:rPr>
          <w:lang w:val="en-US"/>
        </w:rPr>
        <w:t xml:space="preserve"> children in</w:t>
      </w:r>
      <w:r w:rsidR="00B6479B">
        <w:rPr>
          <w:lang w:val="en-US"/>
        </w:rPr>
        <w:t xml:space="preserve"> a</w:t>
      </w:r>
      <w:r w:rsidR="008D06D8">
        <w:rPr>
          <w:lang w:val="en-US"/>
        </w:rPr>
        <w:t xml:space="preserve"> deadly crackdown on </w:t>
      </w:r>
      <w:r w:rsidR="00B6479B">
        <w:rPr>
          <w:lang w:val="en-US"/>
        </w:rPr>
        <w:t xml:space="preserve">several </w:t>
      </w:r>
      <w:r w:rsidR="008D06D8">
        <w:rPr>
          <w:lang w:val="en-US"/>
        </w:rPr>
        <w:t>protests in</w:t>
      </w:r>
      <w:r w:rsidR="00B6479B">
        <w:rPr>
          <w:lang w:val="en-US"/>
        </w:rPr>
        <w:t xml:space="preserve"> Yangon</w:t>
      </w:r>
      <w:r w:rsidR="008D06D8">
        <w:rPr>
          <w:lang w:val="en-US"/>
        </w:rPr>
        <w:t xml:space="preserve"> on 14 March 2021.</w:t>
      </w:r>
      <w:r w:rsidR="00B6479B">
        <w:rPr>
          <w:rStyle w:val="FootnoteReference"/>
          <w:lang w:val="en-US"/>
        </w:rPr>
        <w:footnoteReference w:id="26"/>
      </w:r>
      <w:r w:rsidR="008D06D8">
        <w:rPr>
          <w:lang w:val="en-US"/>
        </w:rPr>
        <w:t xml:space="preserve"> </w:t>
      </w:r>
      <w:r w:rsidR="00B6479B">
        <w:rPr>
          <w:lang w:val="en-US"/>
        </w:rPr>
        <w:t>Based on video footage, photographs</w:t>
      </w:r>
      <w:r w:rsidR="002D1CBD">
        <w:rPr>
          <w:lang w:val="en-US"/>
        </w:rPr>
        <w:t>,</w:t>
      </w:r>
      <w:r w:rsidR="00B6479B">
        <w:rPr>
          <w:lang w:val="en-US"/>
        </w:rPr>
        <w:t xml:space="preserve"> and eyewitness accounts, Human Rights Watch determined that security forces</w:t>
      </w:r>
      <w:r w:rsidR="004206DD">
        <w:rPr>
          <w:lang w:val="en-US"/>
        </w:rPr>
        <w:t xml:space="preserve"> in Hlaing Tharyar Township</w:t>
      </w:r>
      <w:r w:rsidR="00B6479B">
        <w:rPr>
          <w:lang w:val="en-US"/>
        </w:rPr>
        <w:t xml:space="preserve"> had </w:t>
      </w:r>
      <w:r w:rsidR="004206DD">
        <w:rPr>
          <w:lang w:val="en-US"/>
        </w:rPr>
        <w:t>surrounded and trapped protesters, a tactic known as “kettling</w:t>
      </w:r>
      <w:r w:rsidR="002D1CBD">
        <w:rPr>
          <w:lang w:val="en-US"/>
        </w:rPr>
        <w:t xml:space="preserve">,” </w:t>
      </w:r>
      <w:r w:rsidR="004206DD">
        <w:rPr>
          <w:lang w:val="en-US"/>
        </w:rPr>
        <w:t>before opening fire.</w:t>
      </w:r>
      <w:r w:rsidR="004206DD">
        <w:rPr>
          <w:rStyle w:val="FootnoteReference"/>
          <w:lang w:val="en-US"/>
        </w:rPr>
        <w:footnoteReference w:id="27"/>
      </w:r>
      <w:r w:rsidR="00395C6A">
        <w:rPr>
          <w:lang w:val="en-US"/>
        </w:rPr>
        <w:t xml:space="preserve"> At least five of those killed in Hlaing Tharyar on 14 March</w:t>
      </w:r>
      <w:r w:rsidR="006632A7">
        <w:rPr>
          <w:lang w:val="en-US"/>
        </w:rPr>
        <w:t xml:space="preserve"> 2021</w:t>
      </w:r>
      <w:r w:rsidR="00395C6A">
        <w:rPr>
          <w:lang w:val="en-US"/>
        </w:rPr>
        <w:t xml:space="preserve"> were children.</w:t>
      </w:r>
      <w:r w:rsidR="00CE7D94">
        <w:rPr>
          <w:rStyle w:val="FootnoteReference"/>
          <w:lang w:val="en-US"/>
        </w:rPr>
        <w:footnoteReference w:id="28"/>
      </w:r>
      <w:r w:rsidR="00395C6A">
        <w:rPr>
          <w:lang w:val="en-US"/>
        </w:rPr>
        <w:t xml:space="preserve"> </w:t>
      </w:r>
    </w:p>
    <w:p w14:paraId="493D7C12" w14:textId="76A6235B" w:rsidR="004206DD" w:rsidRDefault="004206DD" w:rsidP="00403930">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 xml:space="preserve">27 March 2021, Myanmar’s Armed Forces Day, will be remembered as the bloodiest day </w:t>
      </w:r>
      <w:r w:rsidR="00291C9C">
        <w:rPr>
          <w:lang w:val="en-US"/>
        </w:rPr>
        <w:t xml:space="preserve">of the junta’s crackdown on </w:t>
      </w:r>
      <w:r w:rsidR="000E1673">
        <w:rPr>
          <w:lang w:val="en-US"/>
        </w:rPr>
        <w:t>the protest movement.</w:t>
      </w:r>
      <w:r w:rsidR="00291C9C">
        <w:rPr>
          <w:lang w:val="en-US"/>
        </w:rPr>
        <w:t xml:space="preserve"> At least 16 children were among the more than </w:t>
      </w:r>
      <w:r w:rsidR="0093037F">
        <w:rPr>
          <w:lang w:val="en-US"/>
        </w:rPr>
        <w:t>140</w:t>
      </w:r>
      <w:r w:rsidR="00291C9C">
        <w:rPr>
          <w:lang w:val="en-US"/>
        </w:rPr>
        <w:t xml:space="preserve"> killed in brutal attacks on protesters in towns and cities throughout the country</w:t>
      </w:r>
      <w:r w:rsidR="00AC40A8">
        <w:rPr>
          <w:lang w:val="en-US"/>
        </w:rPr>
        <w:t xml:space="preserve"> (</w:t>
      </w:r>
      <w:hyperlink r:id="rId12" w:history="1">
        <w:r w:rsidR="00AC40A8" w:rsidRPr="00AC40A8">
          <w:rPr>
            <w:rStyle w:val="Hyperlink"/>
            <w:lang w:val="en-US"/>
          </w:rPr>
          <w:t>A/76/314</w:t>
        </w:r>
      </w:hyperlink>
      <w:r w:rsidR="00AC40A8">
        <w:rPr>
          <w:lang w:val="en-US"/>
        </w:rPr>
        <w:t>)</w:t>
      </w:r>
      <w:r w:rsidR="00291C9C">
        <w:rPr>
          <w:lang w:val="en-US"/>
        </w:rPr>
        <w:t>.</w:t>
      </w:r>
      <w:r w:rsidR="00291C9C">
        <w:rPr>
          <w:rStyle w:val="FootnoteReference"/>
          <w:lang w:val="en-US"/>
        </w:rPr>
        <w:footnoteReference w:id="29"/>
      </w:r>
      <w:r w:rsidR="000E1673">
        <w:rPr>
          <w:lang w:val="en-US"/>
        </w:rPr>
        <w:t xml:space="preserve"> A ten-year-old girl was shot and killed, seemingly without reason, while she played in the front of her home in Mawlamyine.</w:t>
      </w:r>
      <w:r w:rsidR="000E1673">
        <w:rPr>
          <w:rStyle w:val="FootnoteReference"/>
          <w:lang w:val="en-US"/>
        </w:rPr>
        <w:footnoteReference w:id="30"/>
      </w:r>
      <w:r w:rsidR="000E1673">
        <w:rPr>
          <w:lang w:val="en-US"/>
        </w:rPr>
        <w:t xml:space="preserve"> </w:t>
      </w:r>
    </w:p>
    <w:p w14:paraId="61A53D9C" w14:textId="04E6E8F6" w:rsidR="009310D2" w:rsidRPr="00077B64" w:rsidRDefault="00610701" w:rsidP="00403930">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 xml:space="preserve">In </w:t>
      </w:r>
      <w:r w:rsidR="00005299">
        <w:rPr>
          <w:lang w:val="en-US"/>
        </w:rPr>
        <w:t>mid-2021, a</w:t>
      </w:r>
      <w:r w:rsidR="00FE4D6A" w:rsidRPr="00077B64">
        <w:rPr>
          <w:lang w:val="en-US"/>
        </w:rPr>
        <w:t xml:space="preserve">s </w:t>
      </w:r>
      <w:r w:rsidR="00AC40A8">
        <w:rPr>
          <w:lang w:val="en-US"/>
        </w:rPr>
        <w:t xml:space="preserve">the </w:t>
      </w:r>
      <w:r w:rsidR="00C610F7" w:rsidRPr="00077B64">
        <w:rPr>
          <w:lang w:val="en-US"/>
        </w:rPr>
        <w:t>junta</w:t>
      </w:r>
      <w:r w:rsidR="00FE4D6A" w:rsidRPr="00077B64">
        <w:rPr>
          <w:lang w:val="en-US"/>
        </w:rPr>
        <w:t xml:space="preserve"> </w:t>
      </w:r>
      <w:r w:rsidR="00C610F7" w:rsidRPr="00077B64">
        <w:rPr>
          <w:lang w:val="en-US"/>
        </w:rPr>
        <w:t xml:space="preserve">increasingly </w:t>
      </w:r>
      <w:r w:rsidR="00FE4D6A" w:rsidRPr="00077B64">
        <w:rPr>
          <w:lang w:val="en-US"/>
        </w:rPr>
        <w:t xml:space="preserve">turned its attention </w:t>
      </w:r>
      <w:r w:rsidR="00C610F7" w:rsidRPr="00077B64">
        <w:rPr>
          <w:lang w:val="en-US"/>
        </w:rPr>
        <w:t xml:space="preserve">from peaceful protesters </w:t>
      </w:r>
      <w:r w:rsidR="00FE4D6A" w:rsidRPr="00077B64">
        <w:rPr>
          <w:lang w:val="en-US"/>
        </w:rPr>
        <w:t xml:space="preserve">to </w:t>
      </w:r>
      <w:r w:rsidR="00C610F7" w:rsidRPr="00077B64">
        <w:rPr>
          <w:lang w:val="en-US"/>
        </w:rPr>
        <w:t xml:space="preserve">armed opponents, it continued to attack and kill unarmed civilians, including children. </w:t>
      </w:r>
      <w:r w:rsidR="00FE6AC0" w:rsidRPr="00077B64">
        <w:rPr>
          <w:lang w:val="en-US"/>
        </w:rPr>
        <w:t xml:space="preserve">Many child victims were killed in attacks </w:t>
      </w:r>
      <w:r w:rsidR="00031761">
        <w:rPr>
          <w:lang w:val="en-US"/>
        </w:rPr>
        <w:t xml:space="preserve">by </w:t>
      </w:r>
      <w:r w:rsidR="00031761" w:rsidRPr="00077B64">
        <w:rPr>
          <w:lang w:val="en-US"/>
        </w:rPr>
        <w:t>fighter jets, helicopters</w:t>
      </w:r>
      <w:r w:rsidR="002D1CBD">
        <w:rPr>
          <w:lang w:val="en-US"/>
        </w:rPr>
        <w:t>,</w:t>
      </w:r>
      <w:r w:rsidR="00031761" w:rsidRPr="00077B64">
        <w:rPr>
          <w:lang w:val="en-US"/>
        </w:rPr>
        <w:t xml:space="preserve"> and heavy artillery </w:t>
      </w:r>
      <w:r w:rsidR="00FE6AC0" w:rsidRPr="00077B64">
        <w:rPr>
          <w:lang w:val="en-US"/>
        </w:rPr>
        <w:t>on villages and encampments for IDPs.</w:t>
      </w:r>
      <w:r w:rsidR="00594765">
        <w:rPr>
          <w:lang w:val="en-US"/>
        </w:rPr>
        <w:t xml:space="preserve"> </w:t>
      </w:r>
      <w:r w:rsidR="00E04528" w:rsidRPr="00077B64">
        <w:rPr>
          <w:lang w:val="en-US"/>
        </w:rPr>
        <w:t xml:space="preserve">The child victims of killings by the Myanmar military include </w:t>
      </w:r>
      <w:r w:rsidR="00C610F7" w:rsidRPr="00077B64">
        <w:rPr>
          <w:lang w:val="en-US"/>
        </w:rPr>
        <w:t>babies</w:t>
      </w:r>
      <w:r w:rsidR="00F40D4D" w:rsidRPr="00077B64">
        <w:rPr>
          <w:lang w:val="en-US"/>
        </w:rPr>
        <w:t xml:space="preserve"> and </w:t>
      </w:r>
      <w:r w:rsidR="00E04528" w:rsidRPr="00077B64">
        <w:rPr>
          <w:lang w:val="en-US"/>
        </w:rPr>
        <w:t>young children.</w:t>
      </w:r>
      <w:r w:rsidR="00E04528">
        <w:rPr>
          <w:rStyle w:val="FootnoteReference"/>
          <w:lang w:val="en-US"/>
        </w:rPr>
        <w:footnoteReference w:id="31"/>
      </w:r>
    </w:p>
    <w:p w14:paraId="5122857B" w14:textId="4C270964" w:rsidR="00D5415D" w:rsidRPr="006A4355" w:rsidRDefault="00AB0B39" w:rsidP="001F68DA">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The Karen Human Rights Group documented</w:t>
      </w:r>
      <w:r w:rsidRPr="006A4355">
        <w:rPr>
          <w:lang w:val="en-US"/>
        </w:rPr>
        <w:t xml:space="preserve"> 31 attacks </w:t>
      </w:r>
      <w:r w:rsidR="00616954">
        <w:rPr>
          <w:lang w:val="en-US"/>
        </w:rPr>
        <w:t xml:space="preserve">affecting </w:t>
      </w:r>
      <w:r w:rsidRPr="006A4355">
        <w:rPr>
          <w:lang w:val="en-US"/>
        </w:rPr>
        <w:t xml:space="preserve">children </w:t>
      </w:r>
      <w:r>
        <w:rPr>
          <w:lang w:val="en-US"/>
        </w:rPr>
        <w:t>in Kayin State and surrounding areas</w:t>
      </w:r>
      <w:r w:rsidRPr="006A4355">
        <w:rPr>
          <w:lang w:val="en-US"/>
        </w:rPr>
        <w:t xml:space="preserve"> since the coup.</w:t>
      </w:r>
      <w:r>
        <w:rPr>
          <w:rStyle w:val="FootnoteReference"/>
          <w:lang w:val="en-US"/>
        </w:rPr>
        <w:footnoteReference w:id="32"/>
      </w:r>
      <w:r w:rsidRPr="006A4355">
        <w:rPr>
          <w:lang w:val="en-US"/>
        </w:rPr>
        <w:t xml:space="preserve"> </w:t>
      </w:r>
      <w:r w:rsidR="00594765" w:rsidRPr="006A4355">
        <w:rPr>
          <w:lang w:val="en-US"/>
        </w:rPr>
        <w:t xml:space="preserve">Over four days in late March 2022, airstrikes by Myanmar military jets on villages in </w:t>
      </w:r>
      <w:r w:rsidR="00181C1F">
        <w:rPr>
          <w:lang w:val="en-US"/>
        </w:rPr>
        <w:t>this area</w:t>
      </w:r>
      <w:r w:rsidR="00594765" w:rsidRPr="006A4355">
        <w:rPr>
          <w:lang w:val="en-US"/>
        </w:rPr>
        <w:t xml:space="preserve"> killed 16 villagers, including three children.</w:t>
      </w:r>
      <w:r w:rsidR="00594765">
        <w:rPr>
          <w:rStyle w:val="FootnoteReference"/>
          <w:lang w:val="en-US"/>
        </w:rPr>
        <w:footnoteReference w:id="33"/>
      </w:r>
      <w:r w:rsidR="00594765" w:rsidRPr="006A4355">
        <w:rPr>
          <w:lang w:val="en-US"/>
        </w:rPr>
        <w:t xml:space="preserve"> At least nine other children were injured. </w:t>
      </w:r>
    </w:p>
    <w:p w14:paraId="711E9463" w14:textId="60580AA8" w:rsidR="001C2344" w:rsidRPr="00013F3A" w:rsidRDefault="00940B44" w:rsidP="001F68DA">
      <w:pPr>
        <w:pStyle w:val="SingleTxtG"/>
        <w:numPr>
          <w:ilvl w:val="0"/>
          <w:numId w:val="10"/>
        </w:numPr>
        <w:tabs>
          <w:tab w:val="clear" w:pos="1701"/>
          <w:tab w:val="clear" w:pos="2268"/>
          <w:tab w:val="left" w:pos="1170"/>
          <w:tab w:val="left" w:pos="1800"/>
        </w:tabs>
        <w:kinsoku/>
        <w:overflowPunct/>
        <w:autoSpaceDE/>
        <w:autoSpaceDN/>
        <w:adjustRightInd/>
        <w:snapToGrid/>
        <w:spacing w:line="240" w:lineRule="auto"/>
        <w:ind w:left="1080" w:right="1138" w:firstLine="0"/>
        <w:rPr>
          <w:lang w:val="en-US"/>
        </w:rPr>
      </w:pPr>
      <w:r w:rsidRPr="00013F3A">
        <w:rPr>
          <w:lang w:val="en-US"/>
        </w:rPr>
        <w:t>In other cases, soldiers appear to have knowingly opened fire o</w:t>
      </w:r>
      <w:r w:rsidR="001244B3" w:rsidRPr="00013F3A">
        <w:rPr>
          <w:lang w:val="en-US"/>
        </w:rPr>
        <w:t>n</w:t>
      </w:r>
      <w:r w:rsidRPr="00013F3A">
        <w:rPr>
          <w:lang w:val="en-US"/>
        </w:rPr>
        <w:t xml:space="preserve"> unarmed children.</w:t>
      </w:r>
      <w:r w:rsidR="00077B64" w:rsidRPr="00013F3A">
        <w:rPr>
          <w:lang w:val="en-US"/>
        </w:rPr>
        <w:t xml:space="preserve"> On 27 May 2021, soldiers reportedly shot and killed a 14-year-old boy in his village in Loikaw </w:t>
      </w:r>
      <w:r w:rsidR="00077B64" w:rsidRPr="00013F3A">
        <w:rPr>
          <w:lang w:val="en-US"/>
        </w:rPr>
        <w:lastRenderedPageBreak/>
        <w:t>Township, Kayah State.</w:t>
      </w:r>
      <w:r w:rsidR="00395CA9">
        <w:rPr>
          <w:rStyle w:val="FootnoteReference"/>
          <w:lang w:val="en-US"/>
        </w:rPr>
        <w:footnoteReference w:id="34"/>
      </w:r>
      <w:r w:rsidR="00077B64" w:rsidRPr="00013F3A">
        <w:rPr>
          <w:lang w:val="en-US"/>
        </w:rPr>
        <w:t xml:space="preserve"> </w:t>
      </w:r>
      <w:r w:rsidR="00596735">
        <w:rPr>
          <w:lang w:val="en-US"/>
        </w:rPr>
        <w:t>V</w:t>
      </w:r>
      <w:r w:rsidR="00077B64" w:rsidRPr="00013F3A">
        <w:rPr>
          <w:lang w:val="en-US"/>
        </w:rPr>
        <w:t xml:space="preserve">illagers fled upon the approach of the military, but the boy was shot as </w:t>
      </w:r>
      <w:r w:rsidR="00013F3A">
        <w:rPr>
          <w:lang w:val="en-US"/>
        </w:rPr>
        <w:t xml:space="preserve">he </w:t>
      </w:r>
      <w:r w:rsidR="00077B64" w:rsidRPr="00013F3A">
        <w:rPr>
          <w:lang w:val="en-US"/>
        </w:rPr>
        <w:t>returned to the village to run an errand for his father.</w:t>
      </w:r>
      <w:r w:rsidR="00013F3A">
        <w:rPr>
          <w:lang w:val="en-US"/>
        </w:rPr>
        <w:t xml:space="preserve"> </w:t>
      </w:r>
      <w:r w:rsidR="001C2344" w:rsidRPr="00013F3A">
        <w:rPr>
          <w:lang w:val="en-US"/>
        </w:rPr>
        <w:t>On 29 March</w:t>
      </w:r>
      <w:r w:rsidR="00013F3A">
        <w:rPr>
          <w:lang w:val="en-US"/>
        </w:rPr>
        <w:t xml:space="preserve"> 2022</w:t>
      </w:r>
      <w:r w:rsidR="001C2344" w:rsidRPr="00013F3A">
        <w:rPr>
          <w:lang w:val="en-US"/>
        </w:rPr>
        <w:t xml:space="preserve">, soldiers </w:t>
      </w:r>
      <w:r w:rsidR="002C17C1">
        <w:rPr>
          <w:lang w:val="en-US"/>
        </w:rPr>
        <w:t xml:space="preserve">reportedly </w:t>
      </w:r>
      <w:r w:rsidR="001C2344" w:rsidRPr="00013F3A">
        <w:rPr>
          <w:lang w:val="en-US"/>
        </w:rPr>
        <w:t>opened fire on a family with five children as they traveled along a road</w:t>
      </w:r>
      <w:r w:rsidR="00CF4AE1" w:rsidRPr="00013F3A">
        <w:rPr>
          <w:lang w:val="en-US"/>
        </w:rPr>
        <w:t xml:space="preserve"> between Thaton and Bilin</w:t>
      </w:r>
      <w:r w:rsidR="001C2344" w:rsidRPr="00013F3A">
        <w:rPr>
          <w:lang w:val="en-US"/>
        </w:rPr>
        <w:t xml:space="preserve"> in </w:t>
      </w:r>
      <w:r w:rsidR="00CF4AE1" w:rsidRPr="00013F3A">
        <w:rPr>
          <w:lang w:val="en-US"/>
        </w:rPr>
        <w:t>Mon</w:t>
      </w:r>
      <w:r w:rsidR="001C2344" w:rsidRPr="00013F3A">
        <w:rPr>
          <w:lang w:val="en-US"/>
        </w:rPr>
        <w:t xml:space="preserve"> State.</w:t>
      </w:r>
      <w:r w:rsidR="00CF4AE1">
        <w:rPr>
          <w:rStyle w:val="FootnoteReference"/>
          <w:lang w:val="en-US"/>
        </w:rPr>
        <w:footnoteReference w:id="35"/>
      </w:r>
      <w:r w:rsidR="00CF4AE1" w:rsidRPr="00013F3A">
        <w:rPr>
          <w:lang w:val="en-US"/>
        </w:rPr>
        <w:t xml:space="preserve"> In a video </w:t>
      </w:r>
      <w:r w:rsidR="00D673E3" w:rsidRPr="00013F3A">
        <w:rPr>
          <w:lang w:val="en-US"/>
        </w:rPr>
        <w:t>filmed by a soldier and circulated widely on social media, soldier</w:t>
      </w:r>
      <w:r w:rsidR="00C256FC">
        <w:rPr>
          <w:lang w:val="en-US"/>
        </w:rPr>
        <w:t>s</w:t>
      </w:r>
      <w:r w:rsidR="00D673E3" w:rsidRPr="00013F3A">
        <w:rPr>
          <w:lang w:val="en-US"/>
        </w:rPr>
        <w:t xml:space="preserve"> </w:t>
      </w:r>
      <w:r w:rsidR="00C256FC">
        <w:rPr>
          <w:lang w:val="en-US"/>
        </w:rPr>
        <w:t>are</w:t>
      </w:r>
      <w:r w:rsidR="00D673E3" w:rsidRPr="00013F3A">
        <w:rPr>
          <w:lang w:val="en-US"/>
        </w:rPr>
        <w:t xml:space="preserve"> shown firing indiscriminately into bushes where the family was</w:t>
      </w:r>
      <w:r w:rsidR="00AB7EAA">
        <w:rPr>
          <w:lang w:val="en-US"/>
        </w:rPr>
        <w:t xml:space="preserve"> reportedly</w:t>
      </w:r>
      <w:r w:rsidR="00D673E3" w:rsidRPr="00013F3A">
        <w:rPr>
          <w:lang w:val="en-US"/>
        </w:rPr>
        <w:t xml:space="preserve"> hiding. One soldier can be heard warning another that </w:t>
      </w:r>
      <w:r w:rsidR="000C27F1">
        <w:rPr>
          <w:lang w:val="en-US"/>
        </w:rPr>
        <w:t>children might be hiding in the bush</w:t>
      </w:r>
      <w:r w:rsidR="00596735">
        <w:rPr>
          <w:lang w:val="en-US"/>
        </w:rPr>
        <w:t>es</w:t>
      </w:r>
      <w:r w:rsidR="000C27F1">
        <w:rPr>
          <w:lang w:val="en-US"/>
        </w:rPr>
        <w:t xml:space="preserve">, but others </w:t>
      </w:r>
      <w:r w:rsidR="00D61607">
        <w:rPr>
          <w:lang w:val="en-US"/>
        </w:rPr>
        <w:t>yell</w:t>
      </w:r>
      <w:r w:rsidR="00181C1F">
        <w:rPr>
          <w:lang w:val="en-US"/>
        </w:rPr>
        <w:t>ed</w:t>
      </w:r>
      <w:r w:rsidR="00D61607">
        <w:rPr>
          <w:lang w:val="en-US"/>
        </w:rPr>
        <w:t xml:space="preserve"> to keep shooting and the gunfire continues. One soldier yelled,</w:t>
      </w:r>
      <w:r w:rsidR="00D673E3" w:rsidRPr="00013F3A">
        <w:rPr>
          <w:lang w:val="en-US"/>
        </w:rPr>
        <w:t xml:space="preserve"> “</w:t>
      </w:r>
      <w:r w:rsidR="00596735">
        <w:rPr>
          <w:lang w:val="en-US"/>
        </w:rPr>
        <w:t>E</w:t>
      </w:r>
      <w:r w:rsidR="00D673E3" w:rsidRPr="00013F3A">
        <w:rPr>
          <w:lang w:val="en-US"/>
        </w:rPr>
        <w:t>ven if they are children, don’t underestimate them.” A nine-year-old boy was killed on the spot and his six-year-old brother died later at a nearby hospital.</w:t>
      </w:r>
      <w:r w:rsidR="00AB7EAA">
        <w:rPr>
          <w:rStyle w:val="FootnoteReference"/>
          <w:lang w:val="en-US"/>
        </w:rPr>
        <w:footnoteReference w:id="36"/>
      </w:r>
      <w:r w:rsidR="00D673E3" w:rsidRPr="00013F3A">
        <w:rPr>
          <w:lang w:val="en-US"/>
        </w:rPr>
        <w:t xml:space="preserve"> </w:t>
      </w:r>
    </w:p>
    <w:p w14:paraId="5BD49B8C" w14:textId="33EE1858" w:rsidR="00263A31" w:rsidRDefault="00940B44" w:rsidP="001F68DA">
      <w:pPr>
        <w:pStyle w:val="SingleTxtG"/>
        <w:numPr>
          <w:ilvl w:val="0"/>
          <w:numId w:val="10"/>
        </w:numPr>
        <w:tabs>
          <w:tab w:val="clear" w:pos="1701"/>
          <w:tab w:val="clear" w:pos="2268"/>
          <w:tab w:val="left" w:pos="1170"/>
          <w:tab w:val="left" w:pos="1800"/>
        </w:tabs>
        <w:kinsoku/>
        <w:overflowPunct/>
        <w:autoSpaceDE/>
        <w:autoSpaceDN/>
        <w:adjustRightInd/>
        <w:snapToGrid/>
        <w:spacing w:line="240" w:lineRule="auto"/>
        <w:ind w:left="1080" w:right="1138" w:firstLine="0"/>
        <w:rPr>
          <w:lang w:val="en-US"/>
        </w:rPr>
      </w:pPr>
      <w:r w:rsidRPr="001A19C6">
        <w:rPr>
          <w:lang w:val="en-US"/>
        </w:rPr>
        <w:t>Children have also been the victims in execution-style mass killings.</w:t>
      </w:r>
      <w:r w:rsidR="00EF188C" w:rsidRPr="001A19C6">
        <w:rPr>
          <w:lang w:val="en-US"/>
        </w:rPr>
        <w:t xml:space="preserve"> </w:t>
      </w:r>
      <w:r w:rsidR="00D3256E" w:rsidRPr="001A19C6">
        <w:rPr>
          <w:lang w:val="en-US"/>
        </w:rPr>
        <w:t xml:space="preserve">According to AAPP, </w:t>
      </w:r>
      <w:r w:rsidR="00BF63EE">
        <w:rPr>
          <w:lang w:val="en-US"/>
        </w:rPr>
        <w:t xml:space="preserve">at least </w:t>
      </w:r>
      <w:r w:rsidR="00D3256E" w:rsidRPr="001A19C6">
        <w:rPr>
          <w:lang w:val="en-US"/>
        </w:rPr>
        <w:t>17 children have been killed while in the custody of the military.</w:t>
      </w:r>
      <w:r w:rsidR="00D3256E">
        <w:rPr>
          <w:rStyle w:val="FootnoteReference"/>
          <w:lang w:val="en-US"/>
        </w:rPr>
        <w:footnoteReference w:id="37"/>
      </w:r>
      <w:r w:rsidR="00621B0D" w:rsidRPr="001A19C6">
        <w:rPr>
          <w:lang w:val="en-US"/>
        </w:rPr>
        <w:t xml:space="preserve"> </w:t>
      </w:r>
      <w:r w:rsidR="001A19C6" w:rsidRPr="001A19C6">
        <w:rPr>
          <w:lang w:val="en-US"/>
        </w:rPr>
        <w:t>In early December 2021, junta force</w:t>
      </w:r>
      <w:r w:rsidR="00E20187">
        <w:rPr>
          <w:lang w:val="en-US"/>
        </w:rPr>
        <w:t>s</w:t>
      </w:r>
      <w:r w:rsidR="001A19C6" w:rsidRPr="001A19C6">
        <w:rPr>
          <w:lang w:val="en-US"/>
        </w:rPr>
        <w:t xml:space="preserve"> </w:t>
      </w:r>
      <w:r w:rsidR="0088692A">
        <w:rPr>
          <w:lang w:val="en-US"/>
        </w:rPr>
        <w:t xml:space="preserve">reportedly </w:t>
      </w:r>
      <w:r w:rsidR="001A19C6" w:rsidRPr="001A19C6">
        <w:rPr>
          <w:lang w:val="en-US"/>
        </w:rPr>
        <w:t>executed 11 civilians, including five children, in Don Taw village, Sagaing Region.</w:t>
      </w:r>
      <w:r w:rsidR="001A19C6">
        <w:rPr>
          <w:rStyle w:val="FootnoteReference"/>
          <w:lang w:val="en-US"/>
        </w:rPr>
        <w:footnoteReference w:id="38"/>
      </w:r>
      <w:r w:rsidR="001A19C6" w:rsidRPr="001A19C6">
        <w:rPr>
          <w:lang w:val="en-US"/>
        </w:rPr>
        <w:t xml:space="preserve"> The victim’s hands were bound before they were shot, and their bodies were burned.</w:t>
      </w:r>
      <w:r w:rsidR="001A19C6">
        <w:rPr>
          <w:lang w:val="en-US"/>
        </w:rPr>
        <w:t xml:space="preserve"> </w:t>
      </w:r>
      <w:r w:rsidR="00EF188C" w:rsidRPr="001A19C6">
        <w:rPr>
          <w:lang w:val="en-US"/>
        </w:rPr>
        <w:t xml:space="preserve">In January 2022, </w:t>
      </w:r>
      <w:r w:rsidR="00AE20E6" w:rsidRPr="001A19C6">
        <w:rPr>
          <w:lang w:val="en-US"/>
        </w:rPr>
        <w:t xml:space="preserve">Myanmar army soldiers detained nine men and a 13-year-old boy in Matupi Township, Chin State. Their bodies were found two days later with an unexploded landmine placed </w:t>
      </w:r>
      <w:r w:rsidR="00AB7EAA" w:rsidRPr="001A19C6">
        <w:rPr>
          <w:lang w:val="en-US"/>
        </w:rPr>
        <w:t>nearby</w:t>
      </w:r>
      <w:r w:rsidR="00AE20E6" w:rsidRPr="001A19C6">
        <w:rPr>
          <w:lang w:val="en-US"/>
        </w:rPr>
        <w:t>.</w:t>
      </w:r>
      <w:r w:rsidR="00966117">
        <w:rPr>
          <w:rStyle w:val="FootnoteReference"/>
          <w:lang w:val="en-US"/>
        </w:rPr>
        <w:footnoteReference w:id="39"/>
      </w:r>
      <w:r w:rsidR="00AE20E6" w:rsidRPr="001A19C6">
        <w:rPr>
          <w:lang w:val="en-US"/>
        </w:rPr>
        <w:t xml:space="preserve"> </w:t>
      </w:r>
      <w:r w:rsidR="00263A31">
        <w:rPr>
          <w:lang w:val="en-US"/>
        </w:rPr>
        <w:t>The father of the boy</w:t>
      </w:r>
      <w:r w:rsidR="00BF63EE">
        <w:rPr>
          <w:lang w:val="en-US"/>
        </w:rPr>
        <w:t>, who has been displaced by the junta’s violence,</w:t>
      </w:r>
      <w:r w:rsidR="00263A31">
        <w:rPr>
          <w:lang w:val="en-US"/>
        </w:rPr>
        <w:t xml:space="preserve"> told the Special Rappo</w:t>
      </w:r>
      <w:r w:rsidR="00BF63EE">
        <w:rPr>
          <w:lang w:val="en-US"/>
        </w:rPr>
        <w:t>r</w:t>
      </w:r>
      <w:r w:rsidR="00263A31">
        <w:rPr>
          <w:lang w:val="en-US"/>
        </w:rPr>
        <w:t>teur, “</w:t>
      </w:r>
      <w:r w:rsidR="00BF63EE">
        <w:rPr>
          <w:lang w:val="en-US"/>
        </w:rPr>
        <w:t>It</w:t>
      </w:r>
      <w:r w:rsidR="00BF63EE" w:rsidRPr="00BF63EE">
        <w:rPr>
          <w:lang w:val="en-US"/>
        </w:rPr>
        <w:t>'s difficult to go on. There is nothing I can do under the situation. I have lost everything</w:t>
      </w:r>
      <w:r w:rsidR="00BD24F4">
        <w:rPr>
          <w:lang w:val="en-US"/>
        </w:rPr>
        <w:t>:</w:t>
      </w:r>
      <w:r w:rsidR="00BF63EE" w:rsidRPr="00BF63EE">
        <w:rPr>
          <w:lang w:val="en-US"/>
        </w:rPr>
        <w:t xml:space="preserve"> </w:t>
      </w:r>
      <w:r w:rsidR="00BD24F4">
        <w:rPr>
          <w:lang w:val="en-US"/>
        </w:rPr>
        <w:t>m</w:t>
      </w:r>
      <w:r w:rsidR="00BF63EE" w:rsidRPr="00BF63EE">
        <w:rPr>
          <w:lang w:val="en-US"/>
        </w:rPr>
        <w:t xml:space="preserve">y home, my occupation, my </w:t>
      </w:r>
      <w:r w:rsidR="0058752A" w:rsidRPr="00BF63EE">
        <w:rPr>
          <w:lang w:val="en-US"/>
        </w:rPr>
        <w:t>village,</w:t>
      </w:r>
      <w:r w:rsidR="00BF63EE" w:rsidRPr="00BF63EE">
        <w:rPr>
          <w:lang w:val="en-US"/>
        </w:rPr>
        <w:t xml:space="preserve"> and my son.</w:t>
      </w:r>
      <w:r w:rsidR="00BF63EE">
        <w:rPr>
          <w:lang w:val="en-US"/>
        </w:rPr>
        <w:t>”</w:t>
      </w:r>
      <w:r w:rsidR="00BF63EE">
        <w:rPr>
          <w:rStyle w:val="FootnoteReference"/>
          <w:lang w:val="en-US"/>
        </w:rPr>
        <w:footnoteReference w:id="40"/>
      </w:r>
    </w:p>
    <w:p w14:paraId="024E92F5" w14:textId="19A3A5EF" w:rsidR="00EF188C" w:rsidRPr="001A19C6" w:rsidRDefault="00AE20E6" w:rsidP="001F68DA">
      <w:pPr>
        <w:pStyle w:val="SingleTxtG"/>
        <w:numPr>
          <w:ilvl w:val="0"/>
          <w:numId w:val="10"/>
        </w:numPr>
        <w:tabs>
          <w:tab w:val="clear" w:pos="1701"/>
          <w:tab w:val="clear" w:pos="2268"/>
          <w:tab w:val="left" w:pos="1170"/>
          <w:tab w:val="left" w:pos="1800"/>
        </w:tabs>
        <w:kinsoku/>
        <w:overflowPunct/>
        <w:autoSpaceDE/>
        <w:autoSpaceDN/>
        <w:adjustRightInd/>
        <w:snapToGrid/>
        <w:spacing w:line="240" w:lineRule="auto"/>
        <w:ind w:left="1080" w:right="1138" w:firstLine="0"/>
        <w:rPr>
          <w:lang w:val="en-US"/>
        </w:rPr>
      </w:pPr>
      <w:r w:rsidRPr="001A19C6">
        <w:rPr>
          <w:lang w:val="en-US"/>
        </w:rPr>
        <w:t>Also in January</w:t>
      </w:r>
      <w:r w:rsidR="006632A7">
        <w:rPr>
          <w:lang w:val="en-US"/>
        </w:rPr>
        <w:t xml:space="preserve"> 2022</w:t>
      </w:r>
      <w:r w:rsidRPr="001A19C6">
        <w:rPr>
          <w:lang w:val="en-US"/>
        </w:rPr>
        <w:t xml:space="preserve">, soldiers </w:t>
      </w:r>
      <w:r w:rsidR="00333C20">
        <w:rPr>
          <w:lang w:val="en-US"/>
        </w:rPr>
        <w:t xml:space="preserve">reportedly </w:t>
      </w:r>
      <w:r w:rsidRPr="001A19C6">
        <w:rPr>
          <w:lang w:val="en-US"/>
        </w:rPr>
        <w:t>abducted a group of people including four boys aged 16 to 17 in Loikaw Township, Kayah State.</w:t>
      </w:r>
      <w:r w:rsidR="00F808DB">
        <w:rPr>
          <w:rStyle w:val="FootnoteReference"/>
          <w:lang w:val="en-US"/>
        </w:rPr>
        <w:footnoteReference w:id="41"/>
      </w:r>
      <w:r w:rsidRPr="001A19C6">
        <w:rPr>
          <w:lang w:val="en-US"/>
        </w:rPr>
        <w:t xml:space="preserve"> Ten bodies, including those of the four boys, were found </w:t>
      </w:r>
      <w:r w:rsidR="00966117" w:rsidRPr="001A19C6">
        <w:rPr>
          <w:lang w:val="en-US"/>
        </w:rPr>
        <w:t>in a toilet pit two days later.</w:t>
      </w:r>
      <w:r w:rsidRPr="001A19C6">
        <w:rPr>
          <w:lang w:val="en-US"/>
        </w:rPr>
        <w:t xml:space="preserve"> </w:t>
      </w:r>
      <w:r w:rsidR="00966117" w:rsidRPr="001A19C6">
        <w:rPr>
          <w:lang w:val="en-US"/>
        </w:rPr>
        <w:t>The bodies showed signs of torture. In February 2022, soldiers arrested two sisters aged 1</w:t>
      </w:r>
      <w:r w:rsidR="00F808DB">
        <w:rPr>
          <w:lang w:val="en-US"/>
        </w:rPr>
        <w:t>4</w:t>
      </w:r>
      <w:r w:rsidR="00966117" w:rsidRPr="001A19C6">
        <w:rPr>
          <w:lang w:val="en-US"/>
        </w:rPr>
        <w:t xml:space="preserve"> and 16 along with their mother during a military raid in Kalay Township, Sagaing Region. Three days later</w:t>
      </w:r>
      <w:r w:rsidR="0058752A">
        <w:rPr>
          <w:lang w:val="en-US"/>
        </w:rPr>
        <w:t>,</w:t>
      </w:r>
      <w:r w:rsidR="00966117" w:rsidRPr="001A19C6">
        <w:rPr>
          <w:lang w:val="en-US"/>
        </w:rPr>
        <w:t xml:space="preserve"> villagers found their burned bodies in a hut that had been set on fire.</w:t>
      </w:r>
      <w:r w:rsidR="009F586A">
        <w:rPr>
          <w:rStyle w:val="FootnoteReference"/>
          <w:lang w:val="en-US"/>
        </w:rPr>
        <w:footnoteReference w:id="42"/>
      </w:r>
      <w:r w:rsidR="001A19C6">
        <w:rPr>
          <w:lang w:val="en-US"/>
        </w:rPr>
        <w:t xml:space="preserve"> </w:t>
      </w:r>
    </w:p>
    <w:p w14:paraId="1DAEFAC9" w14:textId="26A8E9DD" w:rsidR="00297AAC" w:rsidRPr="00606088" w:rsidRDefault="002C59C2" w:rsidP="006A4355">
      <w:pPr>
        <w:pStyle w:val="SingleTxtG"/>
        <w:numPr>
          <w:ilvl w:val="0"/>
          <w:numId w:val="10"/>
        </w:numPr>
        <w:tabs>
          <w:tab w:val="clear" w:pos="1701"/>
          <w:tab w:val="clear" w:pos="2268"/>
          <w:tab w:val="left" w:pos="1170"/>
          <w:tab w:val="left" w:pos="1800"/>
        </w:tabs>
        <w:kinsoku/>
        <w:overflowPunct/>
        <w:autoSpaceDE/>
        <w:autoSpaceDN/>
        <w:adjustRightInd/>
        <w:snapToGrid/>
        <w:spacing w:line="240" w:lineRule="auto"/>
        <w:ind w:left="1080" w:firstLine="0"/>
        <w:rPr>
          <w:lang w:val="en-US"/>
        </w:rPr>
      </w:pPr>
      <w:r>
        <w:rPr>
          <w:lang w:val="en-US"/>
        </w:rPr>
        <w:t>A</w:t>
      </w:r>
      <w:r w:rsidR="00297AAC" w:rsidRPr="00606088">
        <w:rPr>
          <w:lang w:val="en-US"/>
        </w:rPr>
        <w:t xml:space="preserve"> 15-year-old boy was one of at least 35 civilians murdered in </w:t>
      </w:r>
      <w:r w:rsidR="00AF6483">
        <w:rPr>
          <w:lang w:val="en-US"/>
        </w:rPr>
        <w:t xml:space="preserve">a mass killing by junta </w:t>
      </w:r>
      <w:r w:rsidR="00BD24F4">
        <w:rPr>
          <w:lang w:val="en-US"/>
        </w:rPr>
        <w:t xml:space="preserve">forces </w:t>
      </w:r>
      <w:r w:rsidR="00F808DB">
        <w:rPr>
          <w:lang w:val="en-US"/>
        </w:rPr>
        <w:t xml:space="preserve">in </w:t>
      </w:r>
      <w:r w:rsidR="00297AAC" w:rsidRPr="00606088">
        <w:rPr>
          <w:lang w:val="en-US"/>
        </w:rPr>
        <w:t>Hpruso Township, Kayah State on 24 December 2021.</w:t>
      </w:r>
      <w:r w:rsidR="00D0186F">
        <w:rPr>
          <w:lang w:val="en-US"/>
        </w:rPr>
        <w:t xml:space="preserve"> Two of the victims were employees of Save the Children</w:t>
      </w:r>
      <w:r w:rsidR="00945413">
        <w:rPr>
          <w:lang w:val="en-US"/>
        </w:rPr>
        <w:t xml:space="preserve"> returning from a humanitarian response mission</w:t>
      </w:r>
      <w:r w:rsidR="00D0186F">
        <w:rPr>
          <w:lang w:val="en-US"/>
        </w:rPr>
        <w:t>.</w:t>
      </w:r>
      <w:r w:rsidR="00945413">
        <w:rPr>
          <w:rStyle w:val="FootnoteReference"/>
          <w:lang w:val="en-US"/>
        </w:rPr>
        <w:footnoteReference w:id="43"/>
      </w:r>
      <w:r w:rsidR="00297AAC" w:rsidRPr="00606088">
        <w:rPr>
          <w:lang w:val="en-US"/>
        </w:rPr>
        <w:t xml:space="preserve"> The hands of some of the victims appear to have been bound before they were murdered, and many of the bodies were subsequently burned beyond recognition. The</w:t>
      </w:r>
      <w:r w:rsidR="008E5E81">
        <w:rPr>
          <w:lang w:val="en-US"/>
        </w:rPr>
        <w:t xml:space="preserve"> </w:t>
      </w:r>
      <w:r>
        <w:rPr>
          <w:lang w:val="en-US"/>
        </w:rPr>
        <w:t xml:space="preserve">boy’s </w:t>
      </w:r>
      <w:r w:rsidR="008E5E81">
        <w:rPr>
          <w:lang w:val="en-US"/>
        </w:rPr>
        <w:t>mother</w:t>
      </w:r>
      <w:r w:rsidR="00297AAC" w:rsidRPr="00606088">
        <w:rPr>
          <w:lang w:val="en-US"/>
        </w:rPr>
        <w:t xml:space="preserve"> </w:t>
      </w:r>
      <w:r>
        <w:rPr>
          <w:lang w:val="en-US"/>
        </w:rPr>
        <w:t>said</w:t>
      </w:r>
      <w:r w:rsidR="00297AAC" w:rsidRPr="00606088">
        <w:rPr>
          <w:lang w:val="en-US"/>
        </w:rPr>
        <w:t xml:space="preserve"> that her son was riding in a truck and helping to make a gas delivery to earn money on the day soldiers murdered him</w:t>
      </w:r>
      <w:r>
        <w:rPr>
          <w:lang w:val="en-US"/>
        </w:rPr>
        <w:t>:</w:t>
      </w:r>
    </w:p>
    <w:p w14:paraId="7E7C37EA" w14:textId="06BB9B5E" w:rsidR="00940B44" w:rsidRPr="00606088" w:rsidRDefault="00297AAC" w:rsidP="008A6C13">
      <w:pPr>
        <w:pStyle w:val="SingleTxtG"/>
        <w:tabs>
          <w:tab w:val="clear" w:pos="1701"/>
          <w:tab w:val="clear" w:pos="2268"/>
          <w:tab w:val="left" w:pos="1800"/>
        </w:tabs>
        <w:kinsoku/>
        <w:overflowPunct/>
        <w:autoSpaceDE/>
        <w:autoSpaceDN/>
        <w:adjustRightInd/>
        <w:snapToGrid/>
        <w:spacing w:line="240" w:lineRule="auto"/>
        <w:ind w:left="1800"/>
        <w:rPr>
          <w:lang w:val="en-US"/>
        </w:rPr>
      </w:pPr>
      <w:r w:rsidRPr="00606088">
        <w:rPr>
          <w:lang w:val="en-US"/>
        </w:rPr>
        <w:t>Early that morning he picked up my phone call, but later I could not communicate with him anymore. I didn’t know what happened to my son. Later</w:t>
      </w:r>
      <w:r w:rsidR="00E46367">
        <w:rPr>
          <w:lang w:val="en-US"/>
        </w:rPr>
        <w:t>,</w:t>
      </w:r>
      <w:r w:rsidRPr="00606088">
        <w:rPr>
          <w:lang w:val="en-US"/>
        </w:rPr>
        <w:t xml:space="preserve"> the news was reported about the killings, and people told me about what happened. … In the morning, he left without expecting that he would be killed. I don’t know why my </w:t>
      </w:r>
      <w:r w:rsidRPr="00606088">
        <w:rPr>
          <w:lang w:val="en-US"/>
        </w:rPr>
        <w:lastRenderedPageBreak/>
        <w:t>son and the others were killed. … We hate the brutal act of killing people. We feel a lot of pain. Sometimes we cry while we are eating because we miss our son so much.</w:t>
      </w:r>
      <w:r w:rsidRPr="00606088">
        <w:rPr>
          <w:rStyle w:val="FootnoteReference"/>
          <w:lang w:val="en-US"/>
        </w:rPr>
        <w:footnoteReference w:id="44"/>
      </w:r>
    </w:p>
    <w:p w14:paraId="34E0C4B2" w14:textId="1F5C27D2" w:rsidR="00282825" w:rsidRDefault="00B900F3" w:rsidP="00945413">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 xml:space="preserve">While hundreds of children have been killed and injured in attacks by the military, </w:t>
      </w:r>
      <w:r w:rsidR="00193F9C">
        <w:rPr>
          <w:lang w:val="en-US"/>
        </w:rPr>
        <w:t xml:space="preserve">untold numbers </w:t>
      </w:r>
      <w:r w:rsidR="00282825">
        <w:rPr>
          <w:lang w:val="en-US"/>
        </w:rPr>
        <w:t xml:space="preserve">live </w:t>
      </w:r>
      <w:r w:rsidR="00193F9C">
        <w:rPr>
          <w:lang w:val="en-US"/>
        </w:rPr>
        <w:t xml:space="preserve">daily </w:t>
      </w:r>
      <w:r w:rsidR="00282825">
        <w:rPr>
          <w:lang w:val="en-US"/>
        </w:rPr>
        <w:t xml:space="preserve">with the fear that they will be among the next round of victims. </w:t>
      </w:r>
      <w:r w:rsidR="002C59C2">
        <w:rPr>
          <w:lang w:val="en-US"/>
        </w:rPr>
        <w:t>A 17-year-old</w:t>
      </w:r>
      <w:r w:rsidR="0068603A">
        <w:rPr>
          <w:lang w:val="en-US"/>
        </w:rPr>
        <w:t xml:space="preserve"> girl</w:t>
      </w:r>
      <w:r w:rsidR="00282825">
        <w:rPr>
          <w:lang w:val="en-US"/>
        </w:rPr>
        <w:t xml:space="preserve"> from Kayah State described the fears she felt because of the military’s attacks and patrols in her area:</w:t>
      </w:r>
    </w:p>
    <w:p w14:paraId="2DE6AFCA" w14:textId="7B645392" w:rsidR="00282825" w:rsidRDefault="00282825" w:rsidP="00282825">
      <w:pPr>
        <w:pStyle w:val="SingleTxtG"/>
        <w:tabs>
          <w:tab w:val="clear" w:pos="1701"/>
          <w:tab w:val="clear" w:pos="2268"/>
          <w:tab w:val="left" w:pos="1800"/>
        </w:tabs>
        <w:kinsoku/>
        <w:overflowPunct/>
        <w:autoSpaceDE/>
        <w:autoSpaceDN/>
        <w:adjustRightInd/>
        <w:snapToGrid/>
        <w:spacing w:line="240" w:lineRule="auto"/>
        <w:ind w:left="1800" w:right="1138"/>
        <w:rPr>
          <w:lang w:val="en-US"/>
        </w:rPr>
      </w:pPr>
      <w:r w:rsidRPr="0042690C">
        <w:rPr>
          <w:lang w:val="en-US"/>
        </w:rPr>
        <w:t>I heard the gunshots in the morning. I thought it was over after that. But again, in the afternoon, loud noises of bomb blasts continued. I was shocked and terrified. I am afraid that heavy artillery will shell my house. We don't have a bomb shelter. If the clash happens again, I have nowhere to run to. What if the police and soldiers come in suddenly?</w:t>
      </w:r>
      <w:r w:rsidR="00333C20">
        <w:rPr>
          <w:lang w:val="en-US"/>
        </w:rPr>
        <w:t xml:space="preserve"> …</w:t>
      </w:r>
      <w:r w:rsidRPr="0042690C">
        <w:rPr>
          <w:lang w:val="en-US"/>
        </w:rPr>
        <w:t xml:space="preserve"> I’m scared when I hear the police patrolling the streets. I am afraid of what might happen if they suddenly break into my house.</w:t>
      </w:r>
      <w:r>
        <w:rPr>
          <w:rStyle w:val="FootnoteReference"/>
          <w:lang w:val="en-US"/>
        </w:rPr>
        <w:footnoteReference w:id="45"/>
      </w:r>
    </w:p>
    <w:p w14:paraId="05F2AB08" w14:textId="362173BA" w:rsidR="00282825" w:rsidRPr="001F6FD0" w:rsidRDefault="001F6FD0" w:rsidP="001F6FD0">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A 13-year-old girl from Magway Region described hearing about other children losing their parents in attacks and said, “</w:t>
      </w:r>
      <w:r w:rsidRPr="001F6FD0">
        <w:rPr>
          <w:lang w:val="en-US"/>
        </w:rPr>
        <w:t xml:space="preserve">I felt </w:t>
      </w:r>
      <w:r>
        <w:rPr>
          <w:lang w:val="en-US"/>
        </w:rPr>
        <w:t>[I]</w:t>
      </w:r>
      <w:r w:rsidRPr="001F6FD0">
        <w:rPr>
          <w:lang w:val="en-US"/>
        </w:rPr>
        <w:t xml:space="preserve"> used to be free as a bird, but now it is like</w:t>
      </w:r>
      <w:r>
        <w:rPr>
          <w:lang w:val="en-US"/>
        </w:rPr>
        <w:t xml:space="preserve"> [I am]</w:t>
      </w:r>
      <w:r w:rsidRPr="001F6FD0">
        <w:rPr>
          <w:lang w:val="en-US"/>
        </w:rPr>
        <w:t xml:space="preserve"> in a cage.</w:t>
      </w:r>
      <w:r>
        <w:rPr>
          <w:lang w:val="en-US"/>
        </w:rPr>
        <w:t>”</w:t>
      </w:r>
      <w:r>
        <w:rPr>
          <w:rStyle w:val="FootnoteReference"/>
          <w:lang w:val="en-US"/>
        </w:rPr>
        <w:footnoteReference w:id="46"/>
      </w:r>
      <w:r>
        <w:rPr>
          <w:lang w:val="en-US"/>
        </w:rPr>
        <w:t xml:space="preserve"> </w:t>
      </w:r>
      <w:r w:rsidR="0068603A" w:rsidRPr="001F6FD0">
        <w:rPr>
          <w:lang w:val="en-US"/>
        </w:rPr>
        <w:t>A 16-year-old boy</w:t>
      </w:r>
      <w:r w:rsidR="00282825" w:rsidRPr="001F6FD0">
        <w:rPr>
          <w:lang w:val="en-US"/>
        </w:rPr>
        <w:t xml:space="preserve"> from Magway Region described how he and his family constantly fear an attack by the military:</w:t>
      </w:r>
    </w:p>
    <w:p w14:paraId="499812CB" w14:textId="04F15858" w:rsidR="00282825" w:rsidRDefault="00282825" w:rsidP="00282825">
      <w:pPr>
        <w:pStyle w:val="SingleTxtG"/>
        <w:tabs>
          <w:tab w:val="clear" w:pos="1701"/>
          <w:tab w:val="clear" w:pos="2268"/>
          <w:tab w:val="left" w:pos="1800"/>
        </w:tabs>
        <w:kinsoku/>
        <w:overflowPunct/>
        <w:autoSpaceDE/>
        <w:autoSpaceDN/>
        <w:adjustRightInd/>
        <w:snapToGrid/>
        <w:spacing w:line="240" w:lineRule="auto"/>
        <w:ind w:left="1800" w:right="1138"/>
        <w:rPr>
          <w:lang w:val="en-US"/>
        </w:rPr>
      </w:pPr>
      <w:r>
        <w:rPr>
          <w:lang w:val="en-US"/>
        </w:rPr>
        <w:t>[W]</w:t>
      </w:r>
      <w:r w:rsidRPr="00D53AD5">
        <w:rPr>
          <w:lang w:val="en-US"/>
        </w:rPr>
        <w:t xml:space="preserve">e hear gunshots at </w:t>
      </w:r>
      <w:r w:rsidR="0068603A">
        <w:rPr>
          <w:lang w:val="en-US"/>
        </w:rPr>
        <w:t xml:space="preserve">[minimum] </w:t>
      </w:r>
      <w:r w:rsidRPr="00D53AD5">
        <w:rPr>
          <w:lang w:val="en-US"/>
        </w:rPr>
        <w:t xml:space="preserve">four or five </w:t>
      </w:r>
      <w:r>
        <w:rPr>
          <w:lang w:val="en-US"/>
        </w:rPr>
        <w:t>[time</w:t>
      </w:r>
      <w:r w:rsidR="0068603A">
        <w:rPr>
          <w:lang w:val="en-US"/>
        </w:rPr>
        <w:t>s</w:t>
      </w:r>
      <w:r>
        <w:rPr>
          <w:lang w:val="en-US"/>
        </w:rPr>
        <w:t xml:space="preserve"> each]</w:t>
      </w:r>
      <w:r w:rsidRPr="00D53AD5">
        <w:rPr>
          <w:lang w:val="en-US"/>
        </w:rPr>
        <w:t xml:space="preserve"> night. Everyone in our area is thinking about running overnight. We also get a lot of sleep deprivation. Adults could not sleep much because of anxiety. I was wondering when we would be free from these dire situations. Every day I pray to Buddha for our release as soon as possible.</w:t>
      </w:r>
      <w:r w:rsidR="0068603A">
        <w:rPr>
          <w:rStyle w:val="FootnoteReference"/>
          <w:lang w:val="en-US"/>
        </w:rPr>
        <w:footnoteReference w:id="47"/>
      </w:r>
    </w:p>
    <w:p w14:paraId="52342448" w14:textId="77777777" w:rsidR="00C81FF2" w:rsidRPr="00606088" w:rsidRDefault="00C81FF2" w:rsidP="00C81FF2">
      <w:pPr>
        <w:pStyle w:val="Heading2"/>
      </w:pPr>
      <w:bookmarkStart w:id="10" w:name="_Toc105955443"/>
      <w:r w:rsidRPr="00606088">
        <w:t>Landmines</w:t>
      </w:r>
      <w:r>
        <w:t xml:space="preserve"> and unexploded ordnance</w:t>
      </w:r>
      <w:bookmarkEnd w:id="10"/>
    </w:p>
    <w:p w14:paraId="0B56CC50" w14:textId="6EAA21C6" w:rsidR="00013C50" w:rsidRDefault="00C81FF2" w:rsidP="001F68DA">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013C50">
        <w:rPr>
          <w:lang w:val="en-US"/>
        </w:rPr>
        <w:t xml:space="preserve">Anti-personnel landmines are inherently indiscriminate weapons </w:t>
      </w:r>
      <w:r w:rsidR="00BF63EE">
        <w:rPr>
          <w:lang w:val="en-US"/>
        </w:rPr>
        <w:t>and</w:t>
      </w:r>
      <w:r w:rsidRPr="00013C50">
        <w:rPr>
          <w:lang w:val="en-US"/>
        </w:rPr>
        <w:t xml:space="preserve"> pose a particular risk to children wherever they are deployed, even years after active armed conflict. </w:t>
      </w:r>
      <w:r w:rsidR="00013C50" w:rsidRPr="00013C50">
        <w:rPr>
          <w:lang w:val="en-US"/>
        </w:rPr>
        <w:t>Unexploded ordnance, including the mortars used in the indiscriminate attacks on villages and IDP sites, also threaten the lives</w:t>
      </w:r>
      <w:r w:rsidR="00BC6A84">
        <w:rPr>
          <w:lang w:val="en-US"/>
        </w:rPr>
        <w:t>,</w:t>
      </w:r>
      <w:r w:rsidR="00FB16AC">
        <w:rPr>
          <w:lang w:val="en-US"/>
        </w:rPr>
        <w:t xml:space="preserve"> </w:t>
      </w:r>
      <w:r w:rsidR="00E46367">
        <w:rPr>
          <w:lang w:val="en-US"/>
        </w:rPr>
        <w:t>wellbeing,</w:t>
      </w:r>
      <w:r w:rsidR="00BC6A84">
        <w:rPr>
          <w:lang w:val="en-US"/>
        </w:rPr>
        <w:t xml:space="preserve"> and human rights</w:t>
      </w:r>
      <w:r w:rsidR="00013C50" w:rsidRPr="00013C50">
        <w:rPr>
          <w:lang w:val="en-US"/>
        </w:rPr>
        <w:t xml:space="preserve"> of children.</w:t>
      </w:r>
      <w:r w:rsidR="00BC6A84">
        <w:rPr>
          <w:rStyle w:val="FootnoteReference"/>
          <w:lang w:val="en-US"/>
        </w:rPr>
        <w:footnoteReference w:id="48"/>
      </w:r>
      <w:r w:rsidR="00013C50" w:rsidRPr="00013C50">
        <w:rPr>
          <w:lang w:val="en-US"/>
        </w:rPr>
        <w:t xml:space="preserve"> </w:t>
      </w:r>
      <w:r w:rsidRPr="00013C50">
        <w:rPr>
          <w:lang w:val="en-US"/>
        </w:rPr>
        <w:t>Children are more likely to die after triggering a landmine or unexploded ordnance.</w:t>
      </w:r>
      <w:r>
        <w:rPr>
          <w:rStyle w:val="FootnoteReference"/>
          <w:lang w:val="en-US"/>
        </w:rPr>
        <w:footnoteReference w:id="49"/>
      </w:r>
      <w:r w:rsidRPr="00013C50">
        <w:rPr>
          <w:lang w:val="en-US"/>
        </w:rPr>
        <w:t xml:space="preserve"> Survivors often suffer disfiguration and permanent disabilities, including the loss of limbs, </w:t>
      </w:r>
      <w:r w:rsidR="00E46367" w:rsidRPr="00013C50">
        <w:rPr>
          <w:lang w:val="en-US"/>
        </w:rPr>
        <w:t>sight,</w:t>
      </w:r>
      <w:r w:rsidRPr="00013C50">
        <w:rPr>
          <w:lang w:val="en-US"/>
        </w:rPr>
        <w:t xml:space="preserve"> or hearing. Many require physical and psychosocial support for the rest of their lives. </w:t>
      </w:r>
      <w:r w:rsidR="00FD399C">
        <w:rPr>
          <w:lang w:val="en-US"/>
        </w:rPr>
        <w:t>Landmines and unexploded ordinance contamination also impacts children’s ability to travel, play, attend school</w:t>
      </w:r>
      <w:r w:rsidR="00E46367">
        <w:rPr>
          <w:lang w:val="en-US"/>
        </w:rPr>
        <w:t>,</w:t>
      </w:r>
      <w:r w:rsidR="00FD399C">
        <w:rPr>
          <w:lang w:val="en-US"/>
        </w:rPr>
        <w:t xml:space="preserve"> and access medical care. It can contribute to displacement, lost </w:t>
      </w:r>
      <w:r w:rsidR="00E46367">
        <w:rPr>
          <w:lang w:val="en-US"/>
        </w:rPr>
        <w:t>livelihoods,</w:t>
      </w:r>
      <w:r w:rsidR="00FD399C">
        <w:rPr>
          <w:lang w:val="en-US"/>
        </w:rPr>
        <w:t xml:space="preserve"> and economic hardship for families. Children suffer when parents or caregivers are killed or disabled by explosions. </w:t>
      </w:r>
    </w:p>
    <w:p w14:paraId="5EC51203" w14:textId="3C617F5C" w:rsidR="00013C50" w:rsidRDefault="00FB16AC" w:rsidP="00013C50">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 xml:space="preserve">Both the Myanmar military and other armed groups deploy landmines. </w:t>
      </w:r>
      <w:r w:rsidR="00C81FF2" w:rsidRPr="00013C50">
        <w:rPr>
          <w:lang w:val="en-US"/>
        </w:rPr>
        <w:t>The International Campaign to Ban Landmines (ICBL) has documented the new use of anti-personnel landmines by the Myanmar military in every year since it began publishing its Landmine Monitor report in 1999.</w:t>
      </w:r>
      <w:r w:rsidR="00C81FF2" w:rsidRPr="00606088">
        <w:rPr>
          <w:rStyle w:val="FootnoteReference"/>
          <w:lang w:val="en-US"/>
        </w:rPr>
        <w:footnoteReference w:id="50"/>
      </w:r>
      <w:r w:rsidR="00C81FF2" w:rsidRPr="00013C50">
        <w:rPr>
          <w:lang w:val="en-US"/>
        </w:rPr>
        <w:t xml:space="preserve"> Since 201</w:t>
      </w:r>
      <w:r w:rsidR="0056012F">
        <w:rPr>
          <w:lang w:val="en-US"/>
        </w:rPr>
        <w:t>8</w:t>
      </w:r>
      <w:r w:rsidR="00C81FF2" w:rsidRPr="00013C50">
        <w:rPr>
          <w:lang w:val="en-US"/>
        </w:rPr>
        <w:t>, Myanmar is the only country in the world in which the new use of landmines by government forces ha</w:t>
      </w:r>
      <w:r w:rsidR="00471680">
        <w:rPr>
          <w:lang w:val="en-US"/>
        </w:rPr>
        <w:t>s</w:t>
      </w:r>
      <w:r w:rsidR="00C81FF2" w:rsidRPr="00013C50">
        <w:rPr>
          <w:lang w:val="en-US"/>
        </w:rPr>
        <w:t xml:space="preserve"> been confirmed.</w:t>
      </w:r>
      <w:r w:rsidR="00C81FF2" w:rsidRPr="00606088">
        <w:rPr>
          <w:rStyle w:val="FootnoteReference"/>
          <w:lang w:val="en-US"/>
        </w:rPr>
        <w:footnoteReference w:id="51"/>
      </w:r>
      <w:r w:rsidR="00C81FF2" w:rsidRPr="00013C50">
        <w:rPr>
          <w:lang w:val="en-US"/>
        </w:rPr>
        <w:t xml:space="preserve"> </w:t>
      </w:r>
      <w:r>
        <w:rPr>
          <w:lang w:val="en-US"/>
        </w:rPr>
        <w:t>Photographic evidence</w:t>
      </w:r>
      <w:r w:rsidR="000034EB">
        <w:rPr>
          <w:lang w:val="en-US"/>
        </w:rPr>
        <w:t xml:space="preserve"> from 2022</w:t>
      </w:r>
      <w:r>
        <w:rPr>
          <w:lang w:val="en-US"/>
        </w:rPr>
        <w:t xml:space="preserve"> shows frontline Myanmar army units in possession of landmines, </w:t>
      </w:r>
      <w:r>
        <w:rPr>
          <w:lang w:val="en-US"/>
        </w:rPr>
        <w:lastRenderedPageBreak/>
        <w:t>suggesting their continued use.</w:t>
      </w:r>
      <w:r>
        <w:rPr>
          <w:rStyle w:val="FootnoteReference"/>
          <w:lang w:val="en-US"/>
        </w:rPr>
        <w:footnoteReference w:id="52"/>
      </w:r>
      <w:r>
        <w:rPr>
          <w:lang w:val="en-US"/>
        </w:rPr>
        <w:t xml:space="preserve"> </w:t>
      </w:r>
      <w:r w:rsidR="00C81FF2" w:rsidRPr="00013C50">
        <w:rPr>
          <w:lang w:val="en-US"/>
        </w:rPr>
        <w:t>In ICBL’s latest report, Myanmar was one of only six countries with the confirmed use of landmines by non-state armed groups.</w:t>
      </w:r>
      <w:r w:rsidR="00C81FF2" w:rsidRPr="00606088">
        <w:rPr>
          <w:rStyle w:val="FootnoteReference"/>
          <w:lang w:val="en-US"/>
        </w:rPr>
        <w:footnoteReference w:id="53"/>
      </w:r>
      <w:r w:rsidR="00C81FF2" w:rsidRPr="00013C50">
        <w:rPr>
          <w:lang w:val="en-US"/>
        </w:rPr>
        <w:t xml:space="preserve"> </w:t>
      </w:r>
    </w:p>
    <w:p w14:paraId="055EBF65" w14:textId="035FCFA2" w:rsidR="00C81FF2" w:rsidRPr="00013C50" w:rsidRDefault="00C81FF2" w:rsidP="00013C50">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013C50">
        <w:rPr>
          <w:lang w:val="en-US"/>
        </w:rPr>
        <w:t xml:space="preserve">According to UNICEF, 19 Myanmar children were killed and 55 injured by landmines </w:t>
      </w:r>
      <w:r w:rsidR="00935576">
        <w:rPr>
          <w:lang w:val="en-US"/>
        </w:rPr>
        <w:t xml:space="preserve">and unexploded ordnance </w:t>
      </w:r>
      <w:r w:rsidRPr="00013C50">
        <w:rPr>
          <w:lang w:val="en-US"/>
        </w:rPr>
        <w:t>in 2021.</w:t>
      </w:r>
      <w:r w:rsidR="00831ACD">
        <w:rPr>
          <w:rStyle w:val="FootnoteReference"/>
          <w:lang w:val="en-US"/>
        </w:rPr>
        <w:footnoteReference w:id="54"/>
      </w:r>
      <w:r w:rsidRPr="00013C50">
        <w:rPr>
          <w:lang w:val="en-US"/>
        </w:rPr>
        <w:t xml:space="preserve"> In the first three months of 2022, </w:t>
      </w:r>
      <w:r w:rsidR="00831ACD">
        <w:rPr>
          <w:lang w:val="en-US"/>
        </w:rPr>
        <w:t>nine</w:t>
      </w:r>
      <w:r w:rsidRPr="00013C50">
        <w:rPr>
          <w:lang w:val="en-US"/>
        </w:rPr>
        <w:t xml:space="preserve"> children were killed and 28 injured</w:t>
      </w:r>
      <w:r w:rsidR="00831ACD">
        <w:rPr>
          <w:lang w:val="en-US"/>
        </w:rPr>
        <w:t>.</w:t>
      </w:r>
      <w:r w:rsidR="00831ACD">
        <w:rPr>
          <w:rStyle w:val="FootnoteReference"/>
          <w:lang w:val="en-US"/>
        </w:rPr>
        <w:footnoteReference w:id="55"/>
      </w:r>
      <w:r w:rsidRPr="00013C50">
        <w:rPr>
          <w:lang w:val="en-US"/>
        </w:rPr>
        <w:t xml:space="preserve"> It is likely that these figures do not reflect the true extent of child casualties</w:t>
      </w:r>
      <w:r w:rsidR="00831ACD">
        <w:rPr>
          <w:lang w:val="en-US"/>
        </w:rPr>
        <w:t xml:space="preserve"> of landmines and unexploded ordnance</w:t>
      </w:r>
      <w:r w:rsidRPr="00013C50">
        <w:rPr>
          <w:lang w:val="en-US"/>
        </w:rPr>
        <w:t xml:space="preserve"> in Myanmar. The monitoring and documentation of landmine injuries and fatalities has become more difficult since the military coup given the operational constraints for non-governmental organizations, internet shutdowns, and shifting patterns of armed conflict. </w:t>
      </w:r>
    </w:p>
    <w:p w14:paraId="40ABA02F" w14:textId="0FDE8EE9" w:rsidR="00C81FF2" w:rsidRPr="000034EB" w:rsidRDefault="00C81FF2" w:rsidP="001F68DA">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0034EB">
        <w:rPr>
          <w:lang w:val="en-US"/>
        </w:rPr>
        <w:t xml:space="preserve">Monitoring organizations working in </w:t>
      </w:r>
      <w:r w:rsidR="008B04DB" w:rsidRPr="000034EB">
        <w:rPr>
          <w:lang w:val="en-US"/>
        </w:rPr>
        <w:t>ethnic state</w:t>
      </w:r>
      <w:r w:rsidRPr="000034EB">
        <w:rPr>
          <w:lang w:val="en-US"/>
        </w:rPr>
        <w:t xml:space="preserve">s have noted an increase in </w:t>
      </w:r>
      <w:r w:rsidR="008B04DB" w:rsidRPr="000034EB">
        <w:rPr>
          <w:lang w:val="en-US"/>
        </w:rPr>
        <w:t xml:space="preserve">injuries to children by landmines and unexploded ordnance as conflict has </w:t>
      </w:r>
      <w:r w:rsidR="009B64DD" w:rsidRPr="000034EB">
        <w:rPr>
          <w:lang w:val="en-US"/>
        </w:rPr>
        <w:t>intensified</w:t>
      </w:r>
      <w:r w:rsidRPr="000034EB">
        <w:rPr>
          <w:lang w:val="en-US"/>
        </w:rPr>
        <w:t xml:space="preserve"> since the coup.</w:t>
      </w:r>
      <w:r w:rsidR="009B64DD">
        <w:rPr>
          <w:rStyle w:val="FootnoteReference"/>
          <w:lang w:val="en-US"/>
        </w:rPr>
        <w:footnoteReference w:id="56"/>
      </w:r>
      <w:r w:rsidRPr="000034EB">
        <w:rPr>
          <w:lang w:val="en-US"/>
        </w:rPr>
        <w:t xml:space="preserve"> The </w:t>
      </w:r>
      <w:r w:rsidR="00270F6B" w:rsidRPr="000034EB">
        <w:rPr>
          <w:lang w:val="en-US"/>
        </w:rPr>
        <w:t>changing map of armed conflict</w:t>
      </w:r>
      <w:r w:rsidRPr="000034EB">
        <w:rPr>
          <w:lang w:val="en-US"/>
        </w:rPr>
        <w:t xml:space="preserve"> in Myanmar </w:t>
      </w:r>
      <w:r w:rsidR="00270F6B" w:rsidRPr="000034EB">
        <w:rPr>
          <w:lang w:val="en-US"/>
        </w:rPr>
        <w:t>has also resulted in</w:t>
      </w:r>
      <w:r w:rsidRPr="000034EB">
        <w:rPr>
          <w:lang w:val="en-US"/>
        </w:rPr>
        <w:t xml:space="preserve"> new areas becoming contaminated with landmines</w:t>
      </w:r>
      <w:r w:rsidR="00270F6B" w:rsidRPr="000034EB">
        <w:rPr>
          <w:lang w:val="en-US"/>
        </w:rPr>
        <w:t xml:space="preserve"> and unexploded ordnance</w:t>
      </w:r>
      <w:r w:rsidRPr="000034EB">
        <w:rPr>
          <w:lang w:val="en-US"/>
        </w:rPr>
        <w:t xml:space="preserve">. In 2020, UNICEF recorded casualties </w:t>
      </w:r>
      <w:r w:rsidR="00270F6B" w:rsidRPr="000034EB">
        <w:rPr>
          <w:lang w:val="en-US"/>
        </w:rPr>
        <w:t xml:space="preserve">from landmines and unexploded ordnance </w:t>
      </w:r>
      <w:r w:rsidRPr="000034EB">
        <w:rPr>
          <w:lang w:val="en-US"/>
        </w:rPr>
        <w:t>in one township in Chin State and one township in Magway Region and recorded no casualties in Sagaing Region or Kayah State.</w:t>
      </w:r>
      <w:r w:rsidRPr="00606088">
        <w:rPr>
          <w:rStyle w:val="FootnoteReference"/>
          <w:lang w:val="en-US"/>
        </w:rPr>
        <w:footnoteReference w:id="57"/>
      </w:r>
      <w:r w:rsidRPr="000034EB">
        <w:rPr>
          <w:lang w:val="en-US"/>
        </w:rPr>
        <w:t xml:space="preserve"> In 2021, as th</w:t>
      </w:r>
      <w:r w:rsidR="00747938" w:rsidRPr="000034EB">
        <w:rPr>
          <w:lang w:val="en-US"/>
        </w:rPr>
        <w:t>o</w:t>
      </w:r>
      <w:r w:rsidRPr="000034EB">
        <w:rPr>
          <w:lang w:val="en-US"/>
        </w:rPr>
        <w:t xml:space="preserve">se states and regions became the site of fierce battles between the military and </w:t>
      </w:r>
      <w:r w:rsidR="00270F6B" w:rsidRPr="000034EB">
        <w:rPr>
          <w:lang w:val="en-US"/>
        </w:rPr>
        <w:t>other</w:t>
      </w:r>
      <w:r w:rsidRPr="000034EB">
        <w:rPr>
          <w:lang w:val="en-US"/>
        </w:rPr>
        <w:t xml:space="preserve"> armed groups—including newly formed PDFs—UNICEF recorded casualties in </w:t>
      </w:r>
      <w:r w:rsidR="005976DD">
        <w:rPr>
          <w:lang w:val="en-US"/>
        </w:rPr>
        <w:t>five</w:t>
      </w:r>
      <w:r w:rsidR="005976DD" w:rsidRPr="000034EB">
        <w:rPr>
          <w:lang w:val="en-US"/>
        </w:rPr>
        <w:t xml:space="preserve"> </w:t>
      </w:r>
      <w:r w:rsidRPr="000034EB">
        <w:rPr>
          <w:lang w:val="en-US"/>
        </w:rPr>
        <w:t>townships in Chin State, three in Magway Region, seven in Sagaing Region, and two in Kayah State.</w:t>
      </w:r>
      <w:r w:rsidRPr="00606088">
        <w:rPr>
          <w:rStyle w:val="FootnoteReference"/>
          <w:lang w:val="en-US"/>
        </w:rPr>
        <w:footnoteReference w:id="58"/>
      </w:r>
      <w:r w:rsidRPr="000034EB">
        <w:rPr>
          <w:lang w:val="en-US"/>
        </w:rPr>
        <w:t xml:space="preserve"> PDFs have </w:t>
      </w:r>
      <w:r w:rsidR="005976DD">
        <w:rPr>
          <w:lang w:val="en-US"/>
        </w:rPr>
        <w:t>reportedly</w:t>
      </w:r>
      <w:r w:rsidRPr="000034EB">
        <w:rPr>
          <w:lang w:val="en-US"/>
        </w:rPr>
        <w:t xml:space="preserve"> use</w:t>
      </w:r>
      <w:r w:rsidR="005976DD">
        <w:rPr>
          <w:lang w:val="en-US"/>
        </w:rPr>
        <w:t>d</w:t>
      </w:r>
      <w:r w:rsidRPr="000034EB">
        <w:rPr>
          <w:lang w:val="en-US"/>
        </w:rPr>
        <w:t xml:space="preserve"> mines to inflict casualties on junta forces, although it is unclear if they are using victim-activated or </w:t>
      </w:r>
      <w:r w:rsidR="00E46367" w:rsidRPr="000034EB">
        <w:rPr>
          <w:lang w:val="en-US"/>
        </w:rPr>
        <w:t>command</w:t>
      </w:r>
      <w:r w:rsidR="00E46367">
        <w:rPr>
          <w:lang w:val="en-US"/>
        </w:rPr>
        <w:t>-</w:t>
      </w:r>
      <w:r w:rsidRPr="000034EB">
        <w:rPr>
          <w:lang w:val="en-US"/>
        </w:rPr>
        <w:t>detonated mines.</w:t>
      </w:r>
      <w:r w:rsidRPr="00606088">
        <w:rPr>
          <w:rStyle w:val="FootnoteReference"/>
          <w:lang w:val="en-US"/>
        </w:rPr>
        <w:footnoteReference w:id="59"/>
      </w:r>
      <w:r w:rsidRPr="000034EB">
        <w:rPr>
          <w:lang w:val="en-US"/>
        </w:rPr>
        <w:t xml:space="preserve"> </w:t>
      </w:r>
      <w:r w:rsidR="00F80EC3" w:rsidRPr="000034EB">
        <w:rPr>
          <w:lang w:val="en-US"/>
        </w:rPr>
        <w:t xml:space="preserve">Experts believe that PDFs are in possession of anti-personnel landmines captured from the Myanmar military and are likely to deploy them. </w:t>
      </w:r>
      <w:r w:rsidRPr="000034EB">
        <w:rPr>
          <w:lang w:val="en-US"/>
        </w:rPr>
        <w:t>Children have reportedly been killed</w:t>
      </w:r>
      <w:r w:rsidR="000034EB">
        <w:rPr>
          <w:lang w:val="en-US"/>
        </w:rPr>
        <w:t xml:space="preserve"> </w:t>
      </w:r>
      <w:r w:rsidR="001A19C6">
        <w:rPr>
          <w:lang w:val="en-US"/>
        </w:rPr>
        <w:t xml:space="preserve">or injured </w:t>
      </w:r>
      <w:r w:rsidR="000034EB">
        <w:rPr>
          <w:lang w:val="en-US"/>
        </w:rPr>
        <w:t>while</w:t>
      </w:r>
      <w:r w:rsidRPr="000034EB">
        <w:rPr>
          <w:lang w:val="en-US"/>
        </w:rPr>
        <w:t xml:space="preserve"> producing improvised explosive devices.</w:t>
      </w:r>
      <w:r>
        <w:rPr>
          <w:rStyle w:val="FootnoteReference"/>
          <w:lang w:val="en-US"/>
        </w:rPr>
        <w:footnoteReference w:id="60"/>
      </w:r>
    </w:p>
    <w:p w14:paraId="24B24878" w14:textId="40D0289D" w:rsidR="005743DA" w:rsidRDefault="005743DA" w:rsidP="005743DA">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Mine risk e</w:t>
      </w:r>
      <w:r w:rsidR="00C81FF2" w:rsidRPr="009E0C7C">
        <w:rPr>
          <w:lang w:val="en-US"/>
        </w:rPr>
        <w:t xml:space="preserve">ducation programs have not reached many areas where landmines have been laid for the first time since the coup. </w:t>
      </w:r>
      <w:r w:rsidR="00C81FF2">
        <w:rPr>
          <w:lang w:val="en-US"/>
        </w:rPr>
        <w:t>Children in these areas likely have little or no awareness of the threat posed by landmines, especially if armed groups have not warned civilian populations about their use or location.</w:t>
      </w:r>
    </w:p>
    <w:p w14:paraId="348747F5" w14:textId="77777777" w:rsidR="001F6FD0" w:rsidRPr="00606088" w:rsidRDefault="001F6FD0" w:rsidP="001F6FD0">
      <w:pPr>
        <w:pStyle w:val="Heading2"/>
      </w:pPr>
      <w:bookmarkStart w:id="11" w:name="_Toc105955444"/>
      <w:r w:rsidRPr="00606088">
        <w:t>Displacement</w:t>
      </w:r>
      <w:bookmarkEnd w:id="11"/>
    </w:p>
    <w:p w14:paraId="1759D8A9" w14:textId="34A0DF99" w:rsidR="00BC6A84" w:rsidRDefault="001F6FD0" w:rsidP="00BD5E3B">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sidRPr="006F17D2">
        <w:t xml:space="preserve">The junta’s relentless targeting of civilians and rampant human rights violations have contributed to widespread </w:t>
      </w:r>
      <w:r w:rsidR="00AF6483">
        <w:t xml:space="preserve">internal </w:t>
      </w:r>
      <w:r w:rsidRPr="006F17D2">
        <w:t>displacement.</w:t>
      </w:r>
      <w:r>
        <w:t xml:space="preserve"> </w:t>
      </w:r>
      <w:r w:rsidRPr="006F17D2">
        <w:t>As of</w:t>
      </w:r>
      <w:r>
        <w:t xml:space="preserve"> </w:t>
      </w:r>
      <w:r w:rsidR="009D0209">
        <w:t>23</w:t>
      </w:r>
      <w:r>
        <w:t xml:space="preserve"> May 2022</w:t>
      </w:r>
      <w:r w:rsidRPr="006F17D2">
        <w:t>, there were</w:t>
      </w:r>
      <w:r w:rsidR="0060625D">
        <w:t xml:space="preserve"> more than </w:t>
      </w:r>
      <w:r w:rsidR="006E4F17">
        <w:t>one million</w:t>
      </w:r>
      <w:r w:rsidRPr="006F17D2">
        <w:t xml:space="preserve"> </w:t>
      </w:r>
      <w:r w:rsidR="0060625D">
        <w:t>IDP</w:t>
      </w:r>
      <w:r w:rsidR="00AF6483">
        <w:t>s</w:t>
      </w:r>
      <w:r w:rsidR="00AF6483" w:rsidRPr="006F17D2">
        <w:t xml:space="preserve"> </w:t>
      </w:r>
      <w:r w:rsidRPr="006F17D2">
        <w:t xml:space="preserve">in Myanmar, </w:t>
      </w:r>
      <w:r>
        <w:t xml:space="preserve">of whom </w:t>
      </w:r>
      <w:r w:rsidR="00BD14D5">
        <w:t>over 700,000</w:t>
      </w:r>
      <w:r>
        <w:t xml:space="preserve"> had been displaced since the coup</w:t>
      </w:r>
      <w:r w:rsidRPr="006F17D2">
        <w:t>.</w:t>
      </w:r>
      <w:r>
        <w:rPr>
          <w:rStyle w:val="FootnoteReference"/>
        </w:rPr>
        <w:footnoteReference w:id="61"/>
      </w:r>
      <w:r>
        <w:t xml:space="preserve"> </w:t>
      </w:r>
      <w:r w:rsidR="00A76662">
        <w:t>Over 38</w:t>
      </w:r>
      <w:r w:rsidR="008F5886">
        <w:t>0</w:t>
      </w:r>
      <w:r w:rsidR="00445E4B">
        <w:t xml:space="preserve">,000 </w:t>
      </w:r>
      <w:r w:rsidR="004068DF">
        <w:t xml:space="preserve">of Myanmar’s IDPs are children, with </w:t>
      </w:r>
      <w:r w:rsidR="00A76662">
        <w:t xml:space="preserve">more than </w:t>
      </w:r>
      <w:r w:rsidR="00AB7945">
        <w:t>2</w:t>
      </w:r>
      <w:r w:rsidR="00A76662">
        <w:t>5</w:t>
      </w:r>
      <w:r w:rsidR="00AB7945">
        <w:t>0,000</w:t>
      </w:r>
      <w:r w:rsidR="00445E4B">
        <w:t xml:space="preserve"> displaced since the coup.</w:t>
      </w:r>
      <w:r w:rsidRPr="00606088">
        <w:rPr>
          <w:rStyle w:val="FootnoteReference"/>
          <w:lang w:val="en-US"/>
        </w:rPr>
        <w:footnoteReference w:id="62"/>
      </w:r>
      <w:r w:rsidRPr="00927BD2">
        <w:rPr>
          <w:lang w:val="en-US"/>
        </w:rPr>
        <w:t xml:space="preserve"> Approximately 69,000 of the 140,000 Rohingya displaced </w:t>
      </w:r>
      <w:r w:rsidR="00AF6483">
        <w:rPr>
          <w:lang w:val="en-US"/>
        </w:rPr>
        <w:t xml:space="preserve">and </w:t>
      </w:r>
      <w:r w:rsidR="0060625D">
        <w:rPr>
          <w:lang w:val="en-US"/>
        </w:rPr>
        <w:t>confined to</w:t>
      </w:r>
      <w:r w:rsidR="00AF6483">
        <w:rPr>
          <w:lang w:val="en-US"/>
        </w:rPr>
        <w:t xml:space="preserve"> closed IDP camps </w:t>
      </w:r>
      <w:r w:rsidRPr="00927BD2">
        <w:rPr>
          <w:lang w:val="en-US"/>
        </w:rPr>
        <w:t>in Rakhine State since 2012 are children.</w:t>
      </w:r>
      <w:r>
        <w:rPr>
          <w:rStyle w:val="FootnoteReference"/>
          <w:lang w:val="en-US"/>
        </w:rPr>
        <w:footnoteReference w:id="63"/>
      </w:r>
      <w:r w:rsidRPr="00927BD2">
        <w:rPr>
          <w:lang w:val="en-US"/>
        </w:rPr>
        <w:t xml:space="preserve"> Tens of thousands of children in Bago Region, and Chin, Kachin</w:t>
      </w:r>
      <w:r w:rsidR="00B500B4">
        <w:rPr>
          <w:lang w:val="en-US"/>
        </w:rPr>
        <w:t>, Kayin</w:t>
      </w:r>
      <w:r w:rsidR="0090166D">
        <w:rPr>
          <w:lang w:val="en-US"/>
        </w:rPr>
        <w:t>,</w:t>
      </w:r>
      <w:r w:rsidRPr="00927BD2">
        <w:rPr>
          <w:lang w:val="en-US"/>
        </w:rPr>
        <w:t xml:space="preserve"> and Shan States have also suffered </w:t>
      </w:r>
      <w:r w:rsidR="00AF6483">
        <w:rPr>
          <w:lang w:val="en-US"/>
        </w:rPr>
        <w:t xml:space="preserve">internal </w:t>
      </w:r>
      <w:r w:rsidRPr="00927BD2">
        <w:rPr>
          <w:lang w:val="en-US"/>
        </w:rPr>
        <w:t xml:space="preserve">displacement. These figures are in addition to the </w:t>
      </w:r>
      <w:r w:rsidR="00A259B9">
        <w:rPr>
          <w:lang w:val="en-US"/>
        </w:rPr>
        <w:t xml:space="preserve">more than </w:t>
      </w:r>
      <w:r w:rsidR="00F5592B">
        <w:rPr>
          <w:lang w:val="en-US"/>
        </w:rPr>
        <w:t>half million</w:t>
      </w:r>
      <w:r w:rsidRPr="00927BD2">
        <w:rPr>
          <w:lang w:val="en-US"/>
        </w:rPr>
        <w:t xml:space="preserve"> refugee</w:t>
      </w:r>
      <w:r w:rsidR="00AF73F7">
        <w:rPr>
          <w:lang w:val="en-US"/>
        </w:rPr>
        <w:t xml:space="preserve"> children</w:t>
      </w:r>
      <w:r w:rsidRPr="00927BD2">
        <w:rPr>
          <w:lang w:val="en-US"/>
        </w:rPr>
        <w:t xml:space="preserve"> from Myanmar that are currently in Bangladesh, India,</w:t>
      </w:r>
      <w:r w:rsidR="00F5592B">
        <w:rPr>
          <w:lang w:val="en-US"/>
        </w:rPr>
        <w:t xml:space="preserve"> Malaysia</w:t>
      </w:r>
      <w:r w:rsidR="00A259B9">
        <w:rPr>
          <w:lang w:val="en-US"/>
        </w:rPr>
        <w:t>,</w:t>
      </w:r>
      <w:r w:rsidRPr="00927BD2">
        <w:rPr>
          <w:lang w:val="en-US"/>
        </w:rPr>
        <w:t xml:space="preserve"> Thailand</w:t>
      </w:r>
      <w:r w:rsidR="0090166D">
        <w:rPr>
          <w:lang w:val="en-US"/>
        </w:rPr>
        <w:t>,</w:t>
      </w:r>
      <w:r w:rsidR="00A259B9">
        <w:rPr>
          <w:lang w:val="en-US"/>
        </w:rPr>
        <w:t xml:space="preserve"> and elsewhere</w:t>
      </w:r>
      <w:r w:rsidRPr="00927BD2">
        <w:rPr>
          <w:lang w:val="en-US"/>
        </w:rPr>
        <w:t>.</w:t>
      </w:r>
      <w:r w:rsidR="00AF73F7">
        <w:rPr>
          <w:rStyle w:val="FootnoteReference"/>
          <w:lang w:val="en-US"/>
        </w:rPr>
        <w:footnoteReference w:id="64"/>
      </w:r>
      <w:r w:rsidR="00927BD2">
        <w:rPr>
          <w:lang w:val="en-US"/>
        </w:rPr>
        <w:t xml:space="preserve"> </w:t>
      </w:r>
    </w:p>
    <w:p w14:paraId="1F9CEB8C" w14:textId="04924299" w:rsidR="00F03C47" w:rsidRPr="00927BD2" w:rsidRDefault="00E362EC" w:rsidP="00BD5E3B">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sidRPr="00927BD2">
        <w:rPr>
          <w:lang w:val="en-US"/>
        </w:rPr>
        <w:lastRenderedPageBreak/>
        <w:t>The</w:t>
      </w:r>
      <w:r w:rsidR="00BC6A84">
        <w:rPr>
          <w:lang w:val="en-US"/>
        </w:rPr>
        <w:t xml:space="preserve"> junta</w:t>
      </w:r>
      <w:r w:rsidRPr="00927BD2">
        <w:rPr>
          <w:lang w:val="en-US"/>
        </w:rPr>
        <w:t>’s</w:t>
      </w:r>
      <w:r w:rsidR="00BC6A84">
        <w:rPr>
          <w:lang w:val="en-US"/>
        </w:rPr>
        <w:t xml:space="preserve"> intentional</w:t>
      </w:r>
      <w:r w:rsidRPr="00927BD2">
        <w:rPr>
          <w:lang w:val="en-US"/>
        </w:rPr>
        <w:t xml:space="preserve"> mass displacement of civilian populations, including</w:t>
      </w:r>
      <w:r w:rsidR="00BC6A84">
        <w:rPr>
          <w:lang w:val="en-US"/>
        </w:rPr>
        <w:t xml:space="preserve"> </w:t>
      </w:r>
      <w:r w:rsidR="005B4F71">
        <w:rPr>
          <w:lang w:val="en-US"/>
        </w:rPr>
        <w:t xml:space="preserve">children, </w:t>
      </w:r>
      <w:r w:rsidR="00BC6A84">
        <w:rPr>
          <w:lang w:val="en-US"/>
        </w:rPr>
        <w:t>violates the human rights of children</w:t>
      </w:r>
      <w:r w:rsidR="00C0365F">
        <w:rPr>
          <w:rStyle w:val="FootnoteReference"/>
          <w:lang w:val="en-US"/>
        </w:rPr>
        <w:footnoteReference w:id="65"/>
      </w:r>
      <w:r w:rsidR="00C0365F">
        <w:rPr>
          <w:lang w:val="en-US"/>
        </w:rPr>
        <w:t xml:space="preserve"> and</w:t>
      </w:r>
      <w:r w:rsidRPr="00927BD2">
        <w:rPr>
          <w:lang w:val="en-US"/>
        </w:rPr>
        <w:t xml:space="preserve"> likely constitutes the crime against humanity of forcible transfer and the war crime of displacing civilians.</w:t>
      </w:r>
      <w:r>
        <w:rPr>
          <w:rStyle w:val="FootnoteReference"/>
          <w:lang w:val="en-US"/>
        </w:rPr>
        <w:footnoteReference w:id="66"/>
      </w:r>
    </w:p>
    <w:p w14:paraId="5866FD3A" w14:textId="2CFB59E7" w:rsidR="001F6FD0" w:rsidRPr="00927BD2" w:rsidRDefault="001F6FD0" w:rsidP="00BD5E3B">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sidRPr="00927BD2">
        <w:rPr>
          <w:lang w:val="en-US"/>
        </w:rPr>
        <w:t>Displacement is often driven by fear for the safety of children. Families with children frequently flee their homes in anticipation of possible military incursions rather than waiting for attacks to occur. Many children and their families have been displaced multiple times, first fleeing their homes</w:t>
      </w:r>
      <w:r w:rsidR="0090166D">
        <w:rPr>
          <w:lang w:val="en-US"/>
        </w:rPr>
        <w:t>,</w:t>
      </w:r>
      <w:r w:rsidRPr="00927BD2">
        <w:rPr>
          <w:lang w:val="en-US"/>
        </w:rPr>
        <w:t xml:space="preserve"> and then relocating again when IDP camps or sheltering sites come under attack or are threatened by the military. </w:t>
      </w:r>
      <w:r w:rsidR="00150A75" w:rsidRPr="00927BD2">
        <w:rPr>
          <w:lang w:val="en-US"/>
        </w:rPr>
        <w:t>A 14-year-old girl</w:t>
      </w:r>
      <w:r w:rsidRPr="00927BD2">
        <w:rPr>
          <w:lang w:val="en-US"/>
        </w:rPr>
        <w:t xml:space="preserve"> from Kayah State described </w:t>
      </w:r>
      <w:r w:rsidR="00F81909">
        <w:rPr>
          <w:lang w:val="en-US"/>
        </w:rPr>
        <w:t>her plight</w:t>
      </w:r>
      <w:r w:rsidRPr="00927BD2">
        <w:rPr>
          <w:lang w:val="en-US"/>
        </w:rPr>
        <w:t>:</w:t>
      </w:r>
    </w:p>
    <w:p w14:paraId="020D74AA" w14:textId="0D3F12F0" w:rsidR="001F6FD0" w:rsidRPr="00E62CFE" w:rsidRDefault="001F6FD0" w:rsidP="000D32E3">
      <w:pPr>
        <w:pStyle w:val="SingleTxtG"/>
        <w:tabs>
          <w:tab w:val="clear" w:pos="1701"/>
          <w:tab w:val="left" w:pos="1800"/>
        </w:tabs>
        <w:spacing w:line="240" w:lineRule="auto"/>
        <w:ind w:left="1800" w:right="1138"/>
        <w:rPr>
          <w:lang w:val="en-US"/>
        </w:rPr>
      </w:pPr>
      <w:r w:rsidRPr="00E62CFE">
        <w:rPr>
          <w:lang w:val="en-US"/>
        </w:rPr>
        <w:t xml:space="preserve">When I was working on harvesting corn in the field, my aunt came and told us that we also need to flee as we heard the weapons loudly. It was urgent and </w:t>
      </w:r>
      <w:r w:rsidR="00150A75">
        <w:rPr>
          <w:lang w:val="en-US"/>
        </w:rPr>
        <w:t xml:space="preserve">[we] </w:t>
      </w:r>
      <w:r w:rsidRPr="00E62CFE">
        <w:rPr>
          <w:lang w:val="en-US"/>
        </w:rPr>
        <w:t xml:space="preserve">couldn’t take so many things. My mother packed some clothes, </w:t>
      </w:r>
      <w:r w:rsidR="0090166D" w:rsidRPr="00E62CFE">
        <w:rPr>
          <w:lang w:val="en-US"/>
        </w:rPr>
        <w:t>pots,</w:t>
      </w:r>
      <w:r w:rsidRPr="00E62CFE">
        <w:rPr>
          <w:lang w:val="en-US"/>
        </w:rPr>
        <w:t xml:space="preserve"> and plates. Then, we left our home. I was worried so much and thinking </w:t>
      </w:r>
      <w:r w:rsidR="00150A75">
        <w:rPr>
          <w:lang w:val="en-US"/>
        </w:rPr>
        <w:t>…</w:t>
      </w:r>
      <w:r w:rsidRPr="00E62CFE">
        <w:rPr>
          <w:lang w:val="en-US"/>
        </w:rPr>
        <w:t xml:space="preserve"> what if the weapon hit us. So far, I was afraid of them [soldiers], and I always pray they would not come here [near the camp]. I also don’t want to hear the sound of the heavy weapon again. Still, I </w:t>
      </w:r>
      <w:r w:rsidR="00927BD2">
        <w:rPr>
          <w:lang w:val="en-US"/>
        </w:rPr>
        <w:t>[feel]</w:t>
      </w:r>
      <w:r w:rsidRPr="00E62CFE">
        <w:rPr>
          <w:lang w:val="en-US"/>
        </w:rPr>
        <w:t xml:space="preserve"> insecure and unhappy living in a place </w:t>
      </w:r>
      <w:r w:rsidR="00150A75">
        <w:rPr>
          <w:lang w:val="en-US"/>
        </w:rPr>
        <w:t>[that]</w:t>
      </w:r>
      <w:r w:rsidRPr="00E62CFE">
        <w:rPr>
          <w:lang w:val="en-US"/>
        </w:rPr>
        <w:t xml:space="preserve"> is not my home, and I badly want to go back</w:t>
      </w:r>
      <w:r w:rsidR="00150A75">
        <w:rPr>
          <w:lang w:val="en-US"/>
        </w:rPr>
        <w:t xml:space="preserve"> [to]</w:t>
      </w:r>
      <w:r w:rsidRPr="00E62CFE">
        <w:rPr>
          <w:lang w:val="en-US"/>
        </w:rPr>
        <w:t xml:space="preserve"> my home. I imagined that I would buy some beautiful blouses when I returned home, but now it is not possible.</w:t>
      </w:r>
      <w:r>
        <w:rPr>
          <w:rStyle w:val="FootnoteReference"/>
          <w:lang w:val="en-US"/>
        </w:rPr>
        <w:footnoteReference w:id="67"/>
      </w:r>
    </w:p>
    <w:p w14:paraId="378EB6BA" w14:textId="26599799" w:rsidR="001F6FD0" w:rsidRDefault="001F6FD0" w:rsidP="00150A75">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Pr>
          <w:lang w:val="en-US"/>
        </w:rPr>
        <w:t>Displacement has frequently resulted in the separation of children from family members, deepening the risk of violence, abuse</w:t>
      </w:r>
      <w:r w:rsidR="0090166D">
        <w:rPr>
          <w:lang w:val="en-US"/>
        </w:rPr>
        <w:t>,</w:t>
      </w:r>
      <w:r>
        <w:rPr>
          <w:lang w:val="en-US"/>
        </w:rPr>
        <w:t xml:space="preserve"> and exploitation and contributing to psychological harm. Displacement </w:t>
      </w:r>
      <w:r w:rsidR="00150A75">
        <w:rPr>
          <w:lang w:val="en-US"/>
        </w:rPr>
        <w:t xml:space="preserve">disrupts education and </w:t>
      </w:r>
      <w:r>
        <w:rPr>
          <w:lang w:val="en-US"/>
        </w:rPr>
        <w:t>increases the risk of human trafficking, recruitment by armed groups, child marriage</w:t>
      </w:r>
      <w:r w:rsidR="00731C96">
        <w:rPr>
          <w:lang w:val="en-US"/>
        </w:rPr>
        <w:t>,</w:t>
      </w:r>
      <w:r w:rsidR="00F81909">
        <w:rPr>
          <w:lang w:val="en-US"/>
        </w:rPr>
        <w:t xml:space="preserve"> in particular for girls</w:t>
      </w:r>
      <w:r w:rsidR="00731C96">
        <w:rPr>
          <w:lang w:val="en-US"/>
        </w:rPr>
        <w:t>,</w:t>
      </w:r>
      <w:r>
        <w:rPr>
          <w:lang w:val="en-US"/>
        </w:rPr>
        <w:t xml:space="preserve"> and other forms of exploitation described in this paper. </w:t>
      </w:r>
      <w:r w:rsidRPr="00150A75">
        <w:rPr>
          <w:lang w:val="en-US"/>
        </w:rPr>
        <w:t>Since Myanmar’s economy is largely driven by agriculture, especially in the rural areas that are most affected by armed conflict, displacement often is accompanied by a loss of livelihood opportunities. Experts warned the Special Rapporteur that protracted displacement could precipitate a food crisis in the coming years, severely impacting the nutrition and health of children.</w:t>
      </w:r>
    </w:p>
    <w:p w14:paraId="4EE4071E" w14:textId="77777777" w:rsidR="00150A75" w:rsidRDefault="00150A75" w:rsidP="00150A75">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Pr>
          <w:lang w:val="en-US"/>
        </w:rPr>
        <w:t>A 15-year-old girl from Kayah State said that repeated displacement had taken a toll on her and her family:</w:t>
      </w:r>
    </w:p>
    <w:p w14:paraId="60718EE0" w14:textId="6690802D" w:rsidR="00150A75" w:rsidRPr="00150A75" w:rsidRDefault="00150A75" w:rsidP="00150A75">
      <w:pPr>
        <w:pStyle w:val="SingleTxtG"/>
        <w:tabs>
          <w:tab w:val="clear" w:pos="1701"/>
          <w:tab w:val="left" w:pos="1800"/>
        </w:tabs>
        <w:kinsoku/>
        <w:overflowPunct/>
        <w:autoSpaceDE/>
        <w:autoSpaceDN/>
        <w:adjustRightInd/>
        <w:snapToGrid/>
        <w:spacing w:line="240" w:lineRule="auto"/>
        <w:ind w:left="1800"/>
        <w:rPr>
          <w:lang w:val="en-US"/>
        </w:rPr>
      </w:pPr>
      <w:r w:rsidRPr="00933528">
        <w:rPr>
          <w:lang w:val="en-US"/>
        </w:rPr>
        <w:t xml:space="preserve">Due to the fighting, our village and nearby villages were evacuated for the first time from May 2021 until July. We returned to our village at the end of July as the situation had calmed down. But the fighting spread in September, and we fled again from our homes. The current place is not convenient for me since it is not my home. We </w:t>
      </w:r>
      <w:r w:rsidR="00F44DFA">
        <w:rPr>
          <w:lang w:val="en-US"/>
        </w:rPr>
        <w:t>[</w:t>
      </w:r>
      <w:r w:rsidRPr="00933528">
        <w:rPr>
          <w:lang w:val="en-US"/>
        </w:rPr>
        <w:t>live</w:t>
      </w:r>
      <w:r w:rsidR="00F44DFA">
        <w:rPr>
          <w:lang w:val="en-US"/>
        </w:rPr>
        <w:t>]</w:t>
      </w:r>
      <w:r w:rsidRPr="00933528">
        <w:rPr>
          <w:lang w:val="en-US"/>
        </w:rPr>
        <w:t xml:space="preserve"> in tents built with bamboo and tarpaulins, which could not prevent the rain and wind. And we also face difficulties in </w:t>
      </w:r>
      <w:r>
        <w:rPr>
          <w:lang w:val="en-US"/>
        </w:rPr>
        <w:t>[getting]</w:t>
      </w:r>
      <w:r w:rsidRPr="00933528">
        <w:rPr>
          <w:lang w:val="en-US"/>
        </w:rPr>
        <w:t xml:space="preserve"> enough water. I can no longer think of attending university after my high school education. Sometimes I imagine it would be nice if all the incidents in which children were killed, arrested, and lost homes were just a nightmare.</w:t>
      </w:r>
      <w:r>
        <w:rPr>
          <w:rStyle w:val="FootnoteReference"/>
          <w:lang w:val="en-US"/>
        </w:rPr>
        <w:footnoteReference w:id="68"/>
      </w:r>
    </w:p>
    <w:p w14:paraId="752C509E" w14:textId="662BBD76" w:rsidR="00C84F49" w:rsidRPr="00606088" w:rsidRDefault="0028726E" w:rsidP="008A6C13">
      <w:pPr>
        <w:pStyle w:val="Heading2"/>
      </w:pPr>
      <w:bookmarkStart w:id="12" w:name="_Toc105955445"/>
      <w:r>
        <w:t>Recruitment and use of children by armed groups</w:t>
      </w:r>
      <w:bookmarkEnd w:id="12"/>
    </w:p>
    <w:p w14:paraId="0D8DE955" w14:textId="2E539C23" w:rsidR="00F44DFA" w:rsidRDefault="00105E8F" w:rsidP="000E6D18">
      <w:pPr>
        <w:pStyle w:val="SingleTxtG"/>
        <w:numPr>
          <w:ilvl w:val="0"/>
          <w:numId w:val="10"/>
        </w:numPr>
        <w:tabs>
          <w:tab w:val="clear" w:pos="1701"/>
          <w:tab w:val="left" w:pos="1800"/>
        </w:tabs>
        <w:spacing w:line="240" w:lineRule="auto"/>
        <w:ind w:left="1080" w:right="1138" w:firstLine="0"/>
        <w:rPr>
          <w:lang w:val="en-US"/>
        </w:rPr>
      </w:pPr>
      <w:r w:rsidRPr="00F44DFA">
        <w:rPr>
          <w:lang w:val="en-US"/>
        </w:rPr>
        <w:t xml:space="preserve">The Myanmar military is currently facing serious challenges meeting its personnel needs. Thousands of casualties and </w:t>
      </w:r>
      <w:r w:rsidR="00F81909">
        <w:rPr>
          <w:lang w:val="en-US"/>
        </w:rPr>
        <w:t xml:space="preserve">reported </w:t>
      </w:r>
      <w:r w:rsidRPr="00F44DFA">
        <w:rPr>
          <w:lang w:val="en-US"/>
        </w:rPr>
        <w:t>defections have thinned the military</w:t>
      </w:r>
      <w:r w:rsidR="00EB6BBD" w:rsidRPr="00F44DFA">
        <w:rPr>
          <w:lang w:val="en-US"/>
        </w:rPr>
        <w:t>’s</w:t>
      </w:r>
      <w:r w:rsidRPr="00F44DFA">
        <w:rPr>
          <w:lang w:val="en-US"/>
        </w:rPr>
        <w:t xml:space="preserve"> ranks</w:t>
      </w:r>
      <w:r w:rsidR="0004228B" w:rsidRPr="00F44DFA">
        <w:rPr>
          <w:lang w:val="en-US"/>
        </w:rPr>
        <w:t>, and</w:t>
      </w:r>
      <w:r w:rsidRPr="00F44DFA">
        <w:rPr>
          <w:lang w:val="en-US"/>
        </w:rPr>
        <w:t xml:space="preserve"> the public’s deep hatred of the military has made recruitment difficult.</w:t>
      </w:r>
      <w:r w:rsidR="0004228B">
        <w:rPr>
          <w:rStyle w:val="FootnoteReference"/>
          <w:lang w:val="en-US"/>
        </w:rPr>
        <w:footnoteReference w:id="69"/>
      </w:r>
      <w:r w:rsidRPr="00F44DFA">
        <w:rPr>
          <w:lang w:val="en-US"/>
        </w:rPr>
        <w:t xml:space="preserve"> </w:t>
      </w:r>
      <w:r w:rsidR="002F7FBB" w:rsidRPr="00F44DFA">
        <w:rPr>
          <w:lang w:val="en-US"/>
        </w:rPr>
        <w:t>At the same time, military forces have been stretched across an increasing number of conflict zones, with new battlefronts emerging in Sagaing and Magway Region</w:t>
      </w:r>
      <w:r w:rsidR="00EB6BBD" w:rsidRPr="00F44DFA">
        <w:rPr>
          <w:lang w:val="en-US"/>
        </w:rPr>
        <w:t>s</w:t>
      </w:r>
      <w:r w:rsidR="002F7FBB" w:rsidRPr="00F44DFA">
        <w:rPr>
          <w:lang w:val="en-US"/>
        </w:rPr>
        <w:t xml:space="preserve">, </w:t>
      </w:r>
      <w:r w:rsidR="0090166D" w:rsidRPr="00F44DFA">
        <w:rPr>
          <w:lang w:val="en-US"/>
        </w:rPr>
        <w:t>Chin</w:t>
      </w:r>
      <w:r w:rsidR="002F7FBB" w:rsidRPr="00F44DFA">
        <w:rPr>
          <w:lang w:val="en-US"/>
        </w:rPr>
        <w:t xml:space="preserve"> and Kayah States, and elsewhere. The Special Rapporteur is extremely concerned that these pressures will lead to more flagrant use of children as soldier</w:t>
      </w:r>
      <w:r w:rsidR="0004228B" w:rsidRPr="00F44DFA">
        <w:rPr>
          <w:lang w:val="en-US"/>
        </w:rPr>
        <w:t>s</w:t>
      </w:r>
      <w:r w:rsidR="00F912CA" w:rsidRPr="00F44DFA">
        <w:rPr>
          <w:lang w:val="en-US"/>
        </w:rPr>
        <w:t xml:space="preserve">, </w:t>
      </w:r>
      <w:r w:rsidR="0090166D" w:rsidRPr="00F44DFA">
        <w:rPr>
          <w:lang w:val="en-US"/>
        </w:rPr>
        <w:t>porters,</w:t>
      </w:r>
      <w:r w:rsidR="00F912CA" w:rsidRPr="00F44DFA">
        <w:rPr>
          <w:lang w:val="en-US"/>
        </w:rPr>
        <w:t xml:space="preserve"> and human shields</w:t>
      </w:r>
      <w:r w:rsidR="00B54FB5" w:rsidRPr="00F44DFA">
        <w:rPr>
          <w:lang w:val="en-US"/>
        </w:rPr>
        <w:t xml:space="preserve"> by the military</w:t>
      </w:r>
      <w:r w:rsidR="00F912CA" w:rsidRPr="00F44DFA">
        <w:rPr>
          <w:lang w:val="en-US"/>
        </w:rPr>
        <w:t xml:space="preserve">. </w:t>
      </w:r>
    </w:p>
    <w:p w14:paraId="35D83C2A" w14:textId="21BE0BAA" w:rsidR="00E362EC" w:rsidRPr="00F44DFA" w:rsidRDefault="00E362EC" w:rsidP="000E6D18">
      <w:pPr>
        <w:pStyle w:val="SingleTxtG"/>
        <w:numPr>
          <w:ilvl w:val="0"/>
          <w:numId w:val="10"/>
        </w:numPr>
        <w:tabs>
          <w:tab w:val="clear" w:pos="1701"/>
          <w:tab w:val="left" w:pos="1800"/>
        </w:tabs>
        <w:spacing w:line="240" w:lineRule="auto"/>
        <w:ind w:left="1080" w:right="1138" w:firstLine="0"/>
        <w:rPr>
          <w:lang w:val="en-US"/>
        </w:rPr>
      </w:pPr>
      <w:r w:rsidRPr="00F44DFA">
        <w:rPr>
          <w:lang w:val="en-US"/>
        </w:rPr>
        <w:lastRenderedPageBreak/>
        <w:t xml:space="preserve">The conscription, enlistment or use in hostilities of children under </w:t>
      </w:r>
      <w:r w:rsidR="00941E60" w:rsidRPr="00F44DFA">
        <w:rPr>
          <w:lang w:val="en-US"/>
        </w:rPr>
        <w:t>15 years of age is a war crime.</w:t>
      </w:r>
      <w:r w:rsidR="00941E60">
        <w:rPr>
          <w:rStyle w:val="FootnoteReference"/>
          <w:lang w:val="en-US"/>
        </w:rPr>
        <w:footnoteReference w:id="70"/>
      </w:r>
    </w:p>
    <w:p w14:paraId="09D5414F" w14:textId="73AC1823" w:rsidR="00B54FB5" w:rsidRDefault="00B54FB5" w:rsidP="000E6D18">
      <w:pPr>
        <w:pStyle w:val="SingleTxtG"/>
        <w:numPr>
          <w:ilvl w:val="0"/>
          <w:numId w:val="10"/>
        </w:numPr>
        <w:tabs>
          <w:tab w:val="clear" w:pos="1701"/>
          <w:tab w:val="left" w:pos="1800"/>
        </w:tabs>
        <w:spacing w:line="240" w:lineRule="auto"/>
        <w:ind w:left="1080" w:right="1138" w:firstLine="0"/>
        <w:rPr>
          <w:lang w:val="en-US"/>
        </w:rPr>
      </w:pPr>
      <w:r>
        <w:rPr>
          <w:lang w:val="en-US"/>
        </w:rPr>
        <w:t>In the decade preceding the coup, progress was made in reducing the number of child soldiers serving in the Myanmar military.</w:t>
      </w:r>
      <w:r w:rsidR="009957DD" w:rsidRPr="004540EA">
        <w:rPr>
          <w:rStyle w:val="FootnoteReference"/>
          <w:lang w:val="en-US"/>
        </w:rPr>
        <w:footnoteReference w:id="71"/>
      </w:r>
      <w:r>
        <w:rPr>
          <w:lang w:val="en-US"/>
        </w:rPr>
        <w:t xml:space="preserve"> However,</w:t>
      </w:r>
      <w:r w:rsidR="007A3791">
        <w:rPr>
          <w:lang w:val="en-US"/>
        </w:rPr>
        <w:t xml:space="preserve"> the military never took the steps needed to end the practice, and children remained in the military’s ranks.</w:t>
      </w:r>
      <w:r w:rsidR="009957DD">
        <w:rPr>
          <w:rStyle w:val="FootnoteReference"/>
          <w:lang w:val="en-US"/>
        </w:rPr>
        <w:footnoteReference w:id="72"/>
      </w:r>
      <w:r w:rsidR="007A3791">
        <w:rPr>
          <w:lang w:val="en-US"/>
        </w:rPr>
        <w:t xml:space="preserve"> A return to the military’s previous recruitment practices </w:t>
      </w:r>
      <w:r w:rsidR="009957DD">
        <w:rPr>
          <w:lang w:val="en-US"/>
        </w:rPr>
        <w:t xml:space="preserve">would have devastating consequences for children. </w:t>
      </w:r>
      <w:r>
        <w:rPr>
          <w:lang w:val="en-US"/>
        </w:rPr>
        <w:t xml:space="preserve"> </w:t>
      </w:r>
    </w:p>
    <w:p w14:paraId="08F6AB45" w14:textId="71186056" w:rsidR="007655E5" w:rsidRDefault="00085FE6" w:rsidP="000E6D18">
      <w:pPr>
        <w:pStyle w:val="SingleTxtG"/>
        <w:numPr>
          <w:ilvl w:val="0"/>
          <w:numId w:val="10"/>
        </w:numPr>
        <w:tabs>
          <w:tab w:val="clear" w:pos="1701"/>
          <w:tab w:val="left" w:pos="1800"/>
        </w:tabs>
        <w:spacing w:line="240" w:lineRule="auto"/>
        <w:ind w:left="1080" w:right="1138" w:firstLine="0"/>
        <w:rPr>
          <w:lang w:val="en-US"/>
        </w:rPr>
      </w:pPr>
      <w:r w:rsidRPr="00606088">
        <w:rPr>
          <w:lang w:val="en-US"/>
        </w:rPr>
        <w:t xml:space="preserve">In February 2021, the International Labour Organization </w:t>
      </w:r>
      <w:r w:rsidR="00B27F0D" w:rsidRPr="00606088">
        <w:rPr>
          <w:lang w:val="en-US"/>
        </w:rPr>
        <w:t xml:space="preserve">(ILO) </w:t>
      </w:r>
      <w:r w:rsidRPr="00606088">
        <w:rPr>
          <w:lang w:val="en-US"/>
        </w:rPr>
        <w:t xml:space="preserve">raised concerns about </w:t>
      </w:r>
      <w:r w:rsidR="00B27F0D" w:rsidRPr="00606088">
        <w:rPr>
          <w:lang w:val="en-US"/>
        </w:rPr>
        <w:t>increasing reports of forced labor by the Myanmar military and “associated armed groups</w:t>
      </w:r>
      <w:r w:rsidR="00351E42">
        <w:rPr>
          <w:lang w:val="en-US"/>
        </w:rPr>
        <w:t>,</w:t>
      </w:r>
      <w:r w:rsidR="00B27F0D" w:rsidRPr="00606088">
        <w:rPr>
          <w:lang w:val="en-US"/>
        </w:rPr>
        <w:t>” including the forced recruitment of “young persons.”</w:t>
      </w:r>
      <w:r w:rsidRPr="00606088">
        <w:rPr>
          <w:rStyle w:val="FootnoteReference"/>
          <w:lang w:val="en-US"/>
        </w:rPr>
        <w:footnoteReference w:id="73"/>
      </w:r>
      <w:r w:rsidR="00DF7249" w:rsidRPr="00606088">
        <w:rPr>
          <w:lang w:val="en-US"/>
        </w:rPr>
        <w:t xml:space="preserve"> </w:t>
      </w:r>
      <w:r w:rsidR="008A091B">
        <w:rPr>
          <w:lang w:val="en-US"/>
        </w:rPr>
        <w:t>The Special Rapporteur has received various reports</w:t>
      </w:r>
      <w:r w:rsidR="008A091B" w:rsidRPr="00606088">
        <w:rPr>
          <w:lang w:val="en-US"/>
        </w:rPr>
        <w:t xml:space="preserve"> that the recruitment </w:t>
      </w:r>
      <w:r w:rsidR="008A091B">
        <w:rPr>
          <w:lang w:val="en-US"/>
        </w:rPr>
        <w:t>and use</w:t>
      </w:r>
      <w:r w:rsidR="008A091B" w:rsidRPr="00606088">
        <w:rPr>
          <w:lang w:val="en-US"/>
        </w:rPr>
        <w:t xml:space="preserve"> </w:t>
      </w:r>
      <w:r w:rsidR="008A091B">
        <w:rPr>
          <w:lang w:val="en-US"/>
        </w:rPr>
        <w:t xml:space="preserve">of </w:t>
      </w:r>
      <w:r w:rsidR="008A091B" w:rsidRPr="00606088">
        <w:rPr>
          <w:lang w:val="en-US"/>
        </w:rPr>
        <w:t xml:space="preserve">children </w:t>
      </w:r>
      <w:r w:rsidR="008A091B">
        <w:rPr>
          <w:lang w:val="en-US"/>
        </w:rPr>
        <w:t xml:space="preserve">by the Myanmar military </w:t>
      </w:r>
      <w:r w:rsidR="008A091B" w:rsidRPr="00606088">
        <w:rPr>
          <w:lang w:val="en-US"/>
        </w:rPr>
        <w:t>has indeed increased since the coup.</w:t>
      </w:r>
      <w:r w:rsidR="008A091B">
        <w:rPr>
          <w:lang w:val="en-US"/>
        </w:rPr>
        <w:t xml:space="preserve"> Secondhand accounts suggest that</w:t>
      </w:r>
      <w:r w:rsidR="00AA59C5">
        <w:rPr>
          <w:lang w:val="en-US"/>
        </w:rPr>
        <w:t>, at least in certain parts of the country,</w:t>
      </w:r>
      <w:r w:rsidR="008A091B">
        <w:rPr>
          <w:lang w:val="en-US"/>
        </w:rPr>
        <w:t xml:space="preserve"> </w:t>
      </w:r>
      <w:r w:rsidR="00AA59C5">
        <w:rPr>
          <w:lang w:val="en-US"/>
        </w:rPr>
        <w:t>junta officials</w:t>
      </w:r>
      <w:r w:rsidR="009361E0">
        <w:rPr>
          <w:lang w:val="en-US"/>
        </w:rPr>
        <w:t xml:space="preserve"> and junta-aligned armed groups</w:t>
      </w:r>
      <w:r w:rsidR="00AA59C5">
        <w:rPr>
          <w:lang w:val="en-US"/>
        </w:rPr>
        <w:t xml:space="preserve"> have placed demands on villages or households to produce a certain number of recruits, without safeguards to ensure that children are not enlisted.</w:t>
      </w:r>
      <w:r w:rsidR="008A091B">
        <w:rPr>
          <w:lang w:val="en-US"/>
        </w:rPr>
        <w:t xml:space="preserve"> </w:t>
      </w:r>
      <w:r w:rsidR="00AA59C5">
        <w:rPr>
          <w:lang w:val="en-US"/>
        </w:rPr>
        <w:t>S</w:t>
      </w:r>
      <w:r w:rsidR="008A091B">
        <w:rPr>
          <w:lang w:val="en-US"/>
        </w:rPr>
        <w:t>tatistical data</w:t>
      </w:r>
      <w:r w:rsidR="00AA59C5">
        <w:rPr>
          <w:lang w:val="en-US"/>
        </w:rPr>
        <w:t xml:space="preserve"> on new child soldiers </w:t>
      </w:r>
      <w:r w:rsidR="00300B43">
        <w:rPr>
          <w:lang w:val="en-US"/>
        </w:rPr>
        <w:t>recruited</w:t>
      </w:r>
      <w:r w:rsidR="00AA59C5">
        <w:rPr>
          <w:lang w:val="en-US"/>
        </w:rPr>
        <w:t xml:space="preserve"> by the military—or forcible recruitment more generally—</w:t>
      </w:r>
      <w:r w:rsidR="008A091B">
        <w:rPr>
          <w:lang w:val="en-US"/>
        </w:rPr>
        <w:t xml:space="preserve">is lacking and </w:t>
      </w:r>
      <w:r w:rsidR="009D502E">
        <w:rPr>
          <w:lang w:val="en-US"/>
        </w:rPr>
        <w:t xml:space="preserve">many of the systems put in place to monitor </w:t>
      </w:r>
      <w:r w:rsidR="00F44DFA">
        <w:rPr>
          <w:lang w:val="en-US"/>
        </w:rPr>
        <w:t xml:space="preserve">and prevent </w:t>
      </w:r>
      <w:r w:rsidR="009D502E">
        <w:rPr>
          <w:lang w:val="en-US"/>
        </w:rPr>
        <w:t xml:space="preserve">child recruitment have broken down. Therefore, </w:t>
      </w:r>
      <w:r w:rsidR="008A091B">
        <w:rPr>
          <w:lang w:val="en-US"/>
        </w:rPr>
        <w:t xml:space="preserve">the </w:t>
      </w:r>
      <w:r w:rsidR="00F81909">
        <w:rPr>
          <w:lang w:val="en-US"/>
        </w:rPr>
        <w:t xml:space="preserve">extent </w:t>
      </w:r>
      <w:r w:rsidR="008A091B">
        <w:rPr>
          <w:lang w:val="en-US"/>
        </w:rPr>
        <w:t>to which child</w:t>
      </w:r>
      <w:r w:rsidR="009D502E">
        <w:rPr>
          <w:lang w:val="en-US"/>
        </w:rPr>
        <w:t>ren</w:t>
      </w:r>
      <w:r w:rsidR="008A091B">
        <w:rPr>
          <w:lang w:val="en-US"/>
        </w:rPr>
        <w:t xml:space="preserve"> </w:t>
      </w:r>
      <w:r w:rsidR="009D502E">
        <w:rPr>
          <w:lang w:val="en-US"/>
        </w:rPr>
        <w:t xml:space="preserve">are being enlisted or conscripted into military </w:t>
      </w:r>
      <w:r w:rsidR="00DC6ECA">
        <w:rPr>
          <w:lang w:val="en-US"/>
        </w:rPr>
        <w:t>service</w:t>
      </w:r>
      <w:r w:rsidR="008A091B">
        <w:rPr>
          <w:lang w:val="en-US"/>
        </w:rPr>
        <w:t xml:space="preserve"> is unclear</w:t>
      </w:r>
      <w:r w:rsidR="00F81909">
        <w:rPr>
          <w:lang w:val="en-US"/>
        </w:rPr>
        <w:t xml:space="preserve"> </w:t>
      </w:r>
      <w:r w:rsidR="00731C96">
        <w:rPr>
          <w:lang w:val="en-US"/>
        </w:rPr>
        <w:t>even though</w:t>
      </w:r>
      <w:r w:rsidR="00F81909">
        <w:rPr>
          <w:lang w:val="en-US"/>
        </w:rPr>
        <w:t xml:space="preserve"> warning signs are clearly present</w:t>
      </w:r>
      <w:r w:rsidR="008A091B">
        <w:rPr>
          <w:lang w:val="en-US"/>
        </w:rPr>
        <w:t xml:space="preserve">. </w:t>
      </w:r>
    </w:p>
    <w:p w14:paraId="285E364D" w14:textId="4F84EF35" w:rsidR="00F67111" w:rsidRDefault="00F67111" w:rsidP="000E6D18">
      <w:pPr>
        <w:pStyle w:val="SingleTxtG"/>
        <w:numPr>
          <w:ilvl w:val="0"/>
          <w:numId w:val="10"/>
        </w:numPr>
        <w:tabs>
          <w:tab w:val="clear" w:pos="1701"/>
          <w:tab w:val="left" w:pos="1800"/>
        </w:tabs>
        <w:spacing w:line="240" w:lineRule="auto"/>
        <w:ind w:left="1080" w:right="1138" w:firstLine="0"/>
        <w:rPr>
          <w:lang w:val="en-US"/>
        </w:rPr>
      </w:pPr>
      <w:r>
        <w:rPr>
          <w:lang w:val="en-US"/>
        </w:rPr>
        <w:t>In December 2021, local m</w:t>
      </w:r>
      <w:r w:rsidRPr="00606088">
        <w:rPr>
          <w:lang w:val="en-US"/>
        </w:rPr>
        <w:t>edia report</w:t>
      </w:r>
      <w:r>
        <w:rPr>
          <w:lang w:val="en-US"/>
        </w:rPr>
        <w:t>ed</w:t>
      </w:r>
      <w:r w:rsidRPr="00606088">
        <w:rPr>
          <w:lang w:val="en-US"/>
        </w:rPr>
        <w:t xml:space="preserve"> that children of military personnel over the age of 15 h</w:t>
      </w:r>
      <w:r w:rsidR="00D330A8">
        <w:rPr>
          <w:lang w:val="en-US"/>
        </w:rPr>
        <w:t>ad</w:t>
      </w:r>
      <w:r w:rsidRPr="00606088">
        <w:rPr>
          <w:lang w:val="en-US"/>
        </w:rPr>
        <w:t xml:space="preserve"> been required to undergo military training.</w:t>
      </w:r>
      <w:r w:rsidRPr="00606088">
        <w:rPr>
          <w:rStyle w:val="FootnoteReference"/>
          <w:lang w:val="en-US"/>
        </w:rPr>
        <w:footnoteReference w:id="74"/>
      </w:r>
      <w:r>
        <w:rPr>
          <w:lang w:val="en-US"/>
        </w:rPr>
        <w:t xml:space="preserve"> The Myanmar military has previously provided military training to the wives and teenage children residing with soldiers in or near conflict zones. The recent reports suggest an expansion of this practice to other parts of the country. </w:t>
      </w:r>
    </w:p>
    <w:p w14:paraId="358EFE5B" w14:textId="32218D71" w:rsidR="003A5F6F" w:rsidRPr="009E4C64" w:rsidRDefault="003A5F6F" w:rsidP="000E6D18">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The Myanmar military has also reportedly used</w:t>
      </w:r>
      <w:r w:rsidRPr="009E4C64">
        <w:rPr>
          <w:lang w:val="en-US"/>
        </w:rPr>
        <w:t xml:space="preserve"> children as human shields since the coup.</w:t>
      </w:r>
      <w:r>
        <w:rPr>
          <w:rStyle w:val="FootnoteReference"/>
          <w:lang w:val="en-US"/>
        </w:rPr>
        <w:footnoteReference w:id="75"/>
      </w:r>
      <w:r w:rsidRPr="009E4C64">
        <w:rPr>
          <w:lang w:val="en-US"/>
        </w:rPr>
        <w:t xml:space="preserve"> In November 2021,</w:t>
      </w:r>
      <w:r>
        <w:rPr>
          <w:lang w:val="en-US"/>
        </w:rPr>
        <w:t xml:space="preserve"> Myanmar army</w:t>
      </w:r>
      <w:r w:rsidRPr="009E4C64">
        <w:rPr>
          <w:lang w:val="en-US"/>
        </w:rPr>
        <w:t xml:space="preserve"> soldiers reportedly arrested a 16-year-old Chin boy alongside two adults and took them to the front line where they were fighting the Chinland Defense Force. The three were required to walk in front of the soldiers to detect landmines.</w:t>
      </w:r>
      <w:r>
        <w:rPr>
          <w:rStyle w:val="FootnoteReference"/>
          <w:lang w:val="en-US"/>
        </w:rPr>
        <w:footnoteReference w:id="76"/>
      </w:r>
      <w:r w:rsidRPr="009E4C64">
        <w:rPr>
          <w:lang w:val="en-US"/>
        </w:rPr>
        <w:t xml:space="preserve"> </w:t>
      </w:r>
      <w:r w:rsidR="008529AD">
        <w:rPr>
          <w:lang w:val="en-US"/>
        </w:rPr>
        <w:t xml:space="preserve">Representatives of the Mindat People’s Administrative Council told the Special Rapporteur that during the military’s siege of Mindat, Chin State in May 2021, </w:t>
      </w:r>
      <w:r w:rsidR="008529AD" w:rsidRPr="008529AD">
        <w:rPr>
          <w:lang w:val="en-US"/>
        </w:rPr>
        <w:t>“</w:t>
      </w:r>
      <w:r w:rsidR="008529AD">
        <w:rPr>
          <w:lang w:val="en-US"/>
        </w:rPr>
        <w:t>The m</w:t>
      </w:r>
      <w:r w:rsidR="008529AD" w:rsidRPr="008529AD">
        <w:rPr>
          <w:lang w:val="en-US"/>
        </w:rPr>
        <w:t xml:space="preserve">ilitary </w:t>
      </w:r>
      <w:r w:rsidR="00351E42">
        <w:rPr>
          <w:lang w:val="en-US"/>
        </w:rPr>
        <w:t>…</w:t>
      </w:r>
      <w:r w:rsidR="008529AD" w:rsidRPr="008529AD">
        <w:rPr>
          <w:lang w:val="en-US"/>
        </w:rPr>
        <w:t xml:space="preserve"> arrested ten Mindat youth</w:t>
      </w:r>
      <w:r w:rsidR="008529AD">
        <w:rPr>
          <w:lang w:val="en-US"/>
        </w:rPr>
        <w:t xml:space="preserve"> and </w:t>
      </w:r>
      <w:r w:rsidR="008529AD" w:rsidRPr="008529AD">
        <w:rPr>
          <w:lang w:val="en-US"/>
        </w:rPr>
        <w:t xml:space="preserve">they forced them to walk in </w:t>
      </w:r>
      <w:r w:rsidR="008529AD">
        <w:rPr>
          <w:lang w:val="en-US"/>
        </w:rPr>
        <w:t xml:space="preserve">front of them as a human shield </w:t>
      </w:r>
      <w:r w:rsidR="00351E42">
        <w:rPr>
          <w:lang w:val="en-US"/>
        </w:rPr>
        <w:t>…</w:t>
      </w:r>
      <w:r w:rsidR="008529AD">
        <w:rPr>
          <w:lang w:val="en-US"/>
        </w:rPr>
        <w:t xml:space="preserve"> the ten were walking ahead </w:t>
      </w:r>
      <w:r w:rsidR="00D62438">
        <w:rPr>
          <w:lang w:val="en-US"/>
        </w:rPr>
        <w:t>with the soldiers behind them.</w:t>
      </w:r>
      <w:r w:rsidR="008529AD" w:rsidRPr="008529AD">
        <w:rPr>
          <w:lang w:val="en-US"/>
        </w:rPr>
        <w:t>”</w:t>
      </w:r>
      <w:r w:rsidR="00D62438">
        <w:rPr>
          <w:rStyle w:val="FootnoteReference"/>
          <w:lang w:val="en-US"/>
        </w:rPr>
        <w:footnoteReference w:id="77"/>
      </w:r>
    </w:p>
    <w:p w14:paraId="75B13588" w14:textId="4C3BF108" w:rsidR="00FE5329" w:rsidRDefault="003A5F6F" w:rsidP="000E6D18">
      <w:pPr>
        <w:pStyle w:val="SingleTxtG"/>
        <w:numPr>
          <w:ilvl w:val="0"/>
          <w:numId w:val="10"/>
        </w:numPr>
        <w:tabs>
          <w:tab w:val="clear" w:pos="1701"/>
          <w:tab w:val="left" w:pos="1800"/>
        </w:tabs>
        <w:spacing w:line="240" w:lineRule="auto"/>
        <w:ind w:left="1080" w:right="1138" w:firstLine="0"/>
        <w:rPr>
          <w:lang w:val="en-US"/>
        </w:rPr>
      </w:pPr>
      <w:r>
        <w:rPr>
          <w:lang w:val="en-US"/>
        </w:rPr>
        <w:lastRenderedPageBreak/>
        <w:t>Junta-aligned</w:t>
      </w:r>
      <w:r w:rsidR="009D108F">
        <w:rPr>
          <w:lang w:val="en-US"/>
        </w:rPr>
        <w:t xml:space="preserve"> </w:t>
      </w:r>
      <w:r w:rsidR="00D964FA">
        <w:rPr>
          <w:lang w:val="en-US"/>
        </w:rPr>
        <w:t xml:space="preserve">Border Guard Forces in Kayin State have repeatedly forced </w:t>
      </w:r>
      <w:r w:rsidR="00CD1BFF">
        <w:rPr>
          <w:lang w:val="en-US"/>
        </w:rPr>
        <w:t xml:space="preserve">large </w:t>
      </w:r>
      <w:r w:rsidR="00D964FA">
        <w:rPr>
          <w:lang w:val="en-US"/>
        </w:rPr>
        <w:t>groups</w:t>
      </w:r>
      <w:r w:rsidR="00CD1BFF">
        <w:rPr>
          <w:lang w:val="en-US"/>
        </w:rPr>
        <w:t xml:space="preserve"> of </w:t>
      </w:r>
      <w:r w:rsidR="00D964FA">
        <w:rPr>
          <w:lang w:val="en-US"/>
        </w:rPr>
        <w:t>villagers</w:t>
      </w:r>
      <w:r w:rsidR="00CD1BFF">
        <w:rPr>
          <w:lang w:val="en-US"/>
        </w:rPr>
        <w:t xml:space="preserve"> including children </w:t>
      </w:r>
      <w:r w:rsidR="00D964FA">
        <w:rPr>
          <w:lang w:val="en-US"/>
        </w:rPr>
        <w:t xml:space="preserve">to </w:t>
      </w:r>
      <w:r w:rsidR="00CD1BFF">
        <w:rPr>
          <w:lang w:val="en-US"/>
        </w:rPr>
        <w:t>serve as porters or to perform labor around camps</w:t>
      </w:r>
      <w:r w:rsidR="00D964FA">
        <w:rPr>
          <w:lang w:val="en-US"/>
        </w:rPr>
        <w:t>.</w:t>
      </w:r>
      <w:r w:rsidR="00D964FA">
        <w:rPr>
          <w:rStyle w:val="FootnoteReference"/>
          <w:lang w:val="en-US"/>
        </w:rPr>
        <w:footnoteReference w:id="78"/>
      </w:r>
      <w:r w:rsidR="00CD1BFF">
        <w:rPr>
          <w:lang w:val="en-US"/>
        </w:rPr>
        <w:t xml:space="preserve"> For example, on 20 September 2021, Border Guard Forces soldiers </w:t>
      </w:r>
      <w:r w:rsidR="00D705AE">
        <w:rPr>
          <w:lang w:val="en-US"/>
        </w:rPr>
        <w:t xml:space="preserve">reportedly </w:t>
      </w:r>
      <w:r w:rsidR="00CD1BFF">
        <w:rPr>
          <w:lang w:val="en-US"/>
        </w:rPr>
        <w:t>forced 300 civilians, including nine girls and three boys, to carry ammunition and rations</w:t>
      </w:r>
      <w:r w:rsidR="00D964FA">
        <w:rPr>
          <w:lang w:val="en-US"/>
        </w:rPr>
        <w:t xml:space="preserve"> </w:t>
      </w:r>
      <w:r w:rsidR="00C87F7C">
        <w:rPr>
          <w:lang w:val="en-US"/>
        </w:rPr>
        <w:t>to a military camp in Bilin Township</w:t>
      </w:r>
      <w:r w:rsidR="007C1D6B">
        <w:rPr>
          <w:lang w:val="en-US"/>
        </w:rPr>
        <w:t>, Mon State</w:t>
      </w:r>
      <w:r w:rsidR="00C87F7C">
        <w:rPr>
          <w:lang w:val="en-US"/>
        </w:rPr>
        <w:t>.</w:t>
      </w:r>
      <w:r w:rsidR="00191B80">
        <w:rPr>
          <w:rStyle w:val="FootnoteReference"/>
          <w:lang w:val="en-US"/>
        </w:rPr>
        <w:footnoteReference w:id="79"/>
      </w:r>
    </w:p>
    <w:p w14:paraId="5AC42A1D" w14:textId="32E6BB3C" w:rsidR="00E0242E" w:rsidRPr="00BF6C72" w:rsidRDefault="00E0242E" w:rsidP="000E6D18">
      <w:pPr>
        <w:pStyle w:val="SingleTxtG"/>
        <w:numPr>
          <w:ilvl w:val="0"/>
          <w:numId w:val="10"/>
        </w:numPr>
        <w:tabs>
          <w:tab w:val="clear" w:pos="1701"/>
          <w:tab w:val="left" w:pos="1800"/>
        </w:tabs>
        <w:spacing w:line="240" w:lineRule="auto"/>
        <w:ind w:left="1080" w:right="1138" w:firstLine="0"/>
        <w:rPr>
          <w:lang w:val="en-US"/>
        </w:rPr>
      </w:pPr>
      <w:r w:rsidRPr="00BF6C72">
        <w:rPr>
          <w:lang w:val="en-US"/>
        </w:rPr>
        <w:t xml:space="preserve">The Special Rapporteur has </w:t>
      </w:r>
      <w:r w:rsidR="001F68DA">
        <w:rPr>
          <w:lang w:val="en-US"/>
        </w:rPr>
        <w:t xml:space="preserve">also </w:t>
      </w:r>
      <w:r w:rsidRPr="00BF6C72">
        <w:rPr>
          <w:lang w:val="en-US"/>
        </w:rPr>
        <w:t xml:space="preserve">received credible reports of the recruitment of children by </w:t>
      </w:r>
      <w:r w:rsidR="004C04BD">
        <w:rPr>
          <w:lang w:val="en-US"/>
        </w:rPr>
        <w:t xml:space="preserve">some </w:t>
      </w:r>
      <w:r w:rsidR="003A5F6F">
        <w:rPr>
          <w:lang w:val="en-US"/>
        </w:rPr>
        <w:t>ethnic</w:t>
      </w:r>
      <w:r w:rsidRPr="00BF6C72">
        <w:rPr>
          <w:lang w:val="en-US"/>
        </w:rPr>
        <w:t xml:space="preserve"> armed</w:t>
      </w:r>
      <w:r w:rsidR="003A5F6F">
        <w:rPr>
          <w:lang w:val="en-US"/>
        </w:rPr>
        <w:t xml:space="preserve"> organizations</w:t>
      </w:r>
      <w:r w:rsidRPr="00BF6C72">
        <w:rPr>
          <w:lang w:val="en-US"/>
        </w:rPr>
        <w:t xml:space="preserve"> since the coup.</w:t>
      </w:r>
      <w:r w:rsidR="00BF6C72" w:rsidRPr="00BF6C72">
        <w:rPr>
          <w:lang w:val="en-US"/>
        </w:rPr>
        <w:t xml:space="preserve"> In the past year, recruitment drives by </w:t>
      </w:r>
      <w:r w:rsidR="003A5F6F">
        <w:rPr>
          <w:lang w:val="en-US"/>
        </w:rPr>
        <w:t>armed groups</w:t>
      </w:r>
      <w:r w:rsidR="003158FF">
        <w:rPr>
          <w:lang w:val="en-US"/>
        </w:rPr>
        <w:t xml:space="preserve"> in Shan State </w:t>
      </w:r>
      <w:r w:rsidR="00BF6C72" w:rsidRPr="00BF6C72">
        <w:rPr>
          <w:lang w:val="en-US"/>
        </w:rPr>
        <w:t xml:space="preserve">have </w:t>
      </w:r>
      <w:r w:rsidR="004C04BD">
        <w:rPr>
          <w:lang w:val="en-US"/>
        </w:rPr>
        <w:t xml:space="preserve">reportedly </w:t>
      </w:r>
      <w:r w:rsidR="00BF6C72" w:rsidRPr="00BF6C72">
        <w:rPr>
          <w:lang w:val="en-US"/>
        </w:rPr>
        <w:t>resulted in the conscription of children.</w:t>
      </w:r>
      <w:r w:rsidR="00BF6C72">
        <w:rPr>
          <w:rStyle w:val="FootnoteReference"/>
          <w:lang w:val="en-US"/>
        </w:rPr>
        <w:footnoteReference w:id="80"/>
      </w:r>
      <w:r w:rsidR="00BF6C72" w:rsidRPr="00BF6C72">
        <w:rPr>
          <w:lang w:val="en-US"/>
        </w:rPr>
        <w:t xml:space="preserve"> The threat of conscription has also caused children to flee, contributing to displacement in the region.</w:t>
      </w:r>
      <w:r w:rsidR="00D126B6">
        <w:rPr>
          <w:lang w:val="en-US"/>
        </w:rPr>
        <w:t xml:space="preserve"> The UN received evidence of child recruitment by six non-state armed groups between February 2021 and March 2022.</w:t>
      </w:r>
      <w:r w:rsidR="00D126B6">
        <w:rPr>
          <w:rStyle w:val="FootnoteReference"/>
          <w:lang w:val="en-US"/>
        </w:rPr>
        <w:footnoteReference w:id="81"/>
      </w:r>
      <w:r w:rsidR="00BF6C72">
        <w:rPr>
          <w:lang w:val="en-US"/>
        </w:rPr>
        <w:t xml:space="preserve"> </w:t>
      </w:r>
      <w:r w:rsidR="00534579">
        <w:rPr>
          <w:lang w:val="en-US"/>
        </w:rPr>
        <w:t>T</w:t>
      </w:r>
      <w:r w:rsidR="00D126B6">
        <w:rPr>
          <w:lang w:val="en-US"/>
        </w:rPr>
        <w:t>he number of cases of child recruitment by these groups</w:t>
      </w:r>
      <w:r w:rsidR="000A0316">
        <w:rPr>
          <w:lang w:val="en-US"/>
        </w:rPr>
        <w:t xml:space="preserve"> reported to the</w:t>
      </w:r>
      <w:r w:rsidR="00534579">
        <w:rPr>
          <w:lang w:val="en-US"/>
        </w:rPr>
        <w:t xml:space="preserve"> UN in the first quarter of 2022</w:t>
      </w:r>
      <w:r w:rsidR="00C87F7C">
        <w:rPr>
          <w:lang w:val="en-US"/>
        </w:rPr>
        <w:t xml:space="preserve"> suggest</w:t>
      </w:r>
      <w:r w:rsidR="00534579">
        <w:rPr>
          <w:lang w:val="en-US"/>
        </w:rPr>
        <w:t>s</w:t>
      </w:r>
      <w:r w:rsidR="00C87F7C">
        <w:rPr>
          <w:lang w:val="en-US"/>
        </w:rPr>
        <w:t xml:space="preserve"> a significant increase in child recruitment by EAOs</w:t>
      </w:r>
      <w:r w:rsidR="00D126B6">
        <w:rPr>
          <w:lang w:val="en-US"/>
        </w:rPr>
        <w:t>.</w:t>
      </w:r>
      <w:r w:rsidR="00D126B6">
        <w:rPr>
          <w:rStyle w:val="FootnoteReference"/>
          <w:lang w:val="en-US"/>
        </w:rPr>
        <w:footnoteReference w:id="82"/>
      </w:r>
    </w:p>
    <w:p w14:paraId="014C2940" w14:textId="3D374BE4" w:rsidR="00204399" w:rsidRDefault="00D705AE" w:rsidP="000E6D18">
      <w:pPr>
        <w:pStyle w:val="SingleTxtG"/>
        <w:numPr>
          <w:ilvl w:val="0"/>
          <w:numId w:val="10"/>
        </w:numPr>
        <w:tabs>
          <w:tab w:val="clear" w:pos="1701"/>
          <w:tab w:val="left" w:pos="1800"/>
        </w:tabs>
        <w:spacing w:line="240" w:lineRule="auto"/>
        <w:ind w:left="1080" w:right="1138" w:firstLine="0"/>
        <w:rPr>
          <w:lang w:val="en-US"/>
        </w:rPr>
      </w:pPr>
      <w:r>
        <w:rPr>
          <w:lang w:val="en-US"/>
        </w:rPr>
        <w:t>Some e</w:t>
      </w:r>
      <w:r w:rsidR="000A0316">
        <w:rPr>
          <w:lang w:val="en-US"/>
        </w:rPr>
        <w:t>thnic armed organizations</w:t>
      </w:r>
      <w:r w:rsidR="00614BA9" w:rsidRPr="00204399">
        <w:rPr>
          <w:lang w:val="en-US"/>
        </w:rPr>
        <w:t xml:space="preserve"> have used children as forced labor, including to carry military supplies in conflict zones.</w:t>
      </w:r>
      <w:r w:rsidR="00FE1A19">
        <w:rPr>
          <w:lang w:val="en-US"/>
        </w:rPr>
        <w:t xml:space="preserve"> </w:t>
      </w:r>
      <w:r w:rsidR="00DA7808" w:rsidRPr="00204399">
        <w:rPr>
          <w:lang w:val="en-US"/>
        </w:rPr>
        <w:t>The Special Rapporteur reviewed credible reports based on firsthand testimon</w:t>
      </w:r>
      <w:r w:rsidR="00A515DB" w:rsidRPr="00204399">
        <w:rPr>
          <w:lang w:val="en-US"/>
        </w:rPr>
        <w:t>y concerning the use of Rohingya children for forced labor by the Arakan Army</w:t>
      </w:r>
      <w:r w:rsidR="009B0FC9">
        <w:rPr>
          <w:lang w:val="en-US"/>
        </w:rPr>
        <w:t xml:space="preserve"> since the coup</w:t>
      </w:r>
      <w:r w:rsidR="00A515DB" w:rsidRPr="00204399">
        <w:rPr>
          <w:lang w:val="en-US"/>
        </w:rPr>
        <w:t>.</w:t>
      </w:r>
      <w:r w:rsidR="00A515DB">
        <w:rPr>
          <w:rStyle w:val="FootnoteReference"/>
          <w:lang w:val="en-US"/>
        </w:rPr>
        <w:footnoteReference w:id="83"/>
      </w:r>
      <w:r w:rsidR="00A515DB" w:rsidRPr="00204399">
        <w:rPr>
          <w:lang w:val="en-US"/>
        </w:rPr>
        <w:t xml:space="preserve"> Children as young as 12 were reportedly forced at gunpoint to carry </w:t>
      </w:r>
      <w:r w:rsidR="00FE1A19" w:rsidRPr="00204399">
        <w:rPr>
          <w:lang w:val="en-US"/>
        </w:rPr>
        <w:t>50</w:t>
      </w:r>
      <w:r w:rsidR="00FE1A19">
        <w:rPr>
          <w:lang w:val="en-US"/>
        </w:rPr>
        <w:t>-kilogram</w:t>
      </w:r>
      <w:r w:rsidR="00A515DB" w:rsidRPr="00204399">
        <w:rPr>
          <w:lang w:val="en-US"/>
        </w:rPr>
        <w:t xml:space="preserve"> bags of rice</w:t>
      </w:r>
      <w:r w:rsidR="006762DD" w:rsidRPr="00204399">
        <w:rPr>
          <w:lang w:val="en-US"/>
        </w:rPr>
        <w:t xml:space="preserve"> and were beaten when the</w:t>
      </w:r>
      <w:r w:rsidR="00FE1A19">
        <w:rPr>
          <w:lang w:val="en-US"/>
        </w:rPr>
        <w:t>y</w:t>
      </w:r>
      <w:r w:rsidR="006762DD" w:rsidRPr="00204399">
        <w:rPr>
          <w:lang w:val="en-US"/>
        </w:rPr>
        <w:t xml:space="preserve"> </w:t>
      </w:r>
      <w:r w:rsidR="00FE1A19">
        <w:rPr>
          <w:lang w:val="en-US"/>
        </w:rPr>
        <w:t>were exhausted and paused to rest</w:t>
      </w:r>
      <w:r w:rsidR="006762DD" w:rsidRPr="00204399">
        <w:rPr>
          <w:lang w:val="en-US"/>
        </w:rPr>
        <w:t>.</w:t>
      </w:r>
    </w:p>
    <w:p w14:paraId="333C58C3" w14:textId="641471AE" w:rsidR="00BD6858" w:rsidRDefault="00564ECF" w:rsidP="000E6D18">
      <w:pPr>
        <w:pStyle w:val="SingleTxtG"/>
        <w:numPr>
          <w:ilvl w:val="0"/>
          <w:numId w:val="10"/>
        </w:numPr>
        <w:tabs>
          <w:tab w:val="clear" w:pos="1701"/>
          <w:tab w:val="left" w:pos="1800"/>
        </w:tabs>
        <w:spacing w:line="240" w:lineRule="auto"/>
        <w:ind w:left="1080" w:right="1138" w:firstLine="0"/>
        <w:rPr>
          <w:lang w:val="en-US"/>
        </w:rPr>
      </w:pPr>
      <w:r w:rsidRPr="00204399">
        <w:rPr>
          <w:lang w:val="en-US"/>
        </w:rPr>
        <w:t>The Special Rapporteur received reports</w:t>
      </w:r>
      <w:r w:rsidR="009D05F2" w:rsidRPr="00204399">
        <w:rPr>
          <w:lang w:val="en-US"/>
        </w:rPr>
        <w:t xml:space="preserve"> from several sources</w:t>
      </w:r>
      <w:r w:rsidRPr="00204399">
        <w:rPr>
          <w:lang w:val="en-US"/>
        </w:rPr>
        <w:t xml:space="preserve"> that </w:t>
      </w:r>
      <w:r w:rsidR="009D05F2" w:rsidRPr="00204399">
        <w:rPr>
          <w:lang w:val="en-US"/>
        </w:rPr>
        <w:t>many</w:t>
      </w:r>
      <w:r w:rsidR="00CF0255">
        <w:rPr>
          <w:lang w:val="en-US"/>
        </w:rPr>
        <w:t xml:space="preserve"> children</w:t>
      </w:r>
      <w:r w:rsidRPr="00204399">
        <w:rPr>
          <w:lang w:val="en-US"/>
        </w:rPr>
        <w:t xml:space="preserve"> </w:t>
      </w:r>
      <w:r w:rsidR="0091483C" w:rsidRPr="00204399">
        <w:rPr>
          <w:lang w:val="en-US"/>
        </w:rPr>
        <w:t>are</w:t>
      </w:r>
      <w:r w:rsidR="009D05F2" w:rsidRPr="00204399">
        <w:rPr>
          <w:lang w:val="en-US"/>
        </w:rPr>
        <w:t xml:space="preserve"> living, </w:t>
      </w:r>
      <w:r w:rsidR="004700B5" w:rsidRPr="00204399">
        <w:rPr>
          <w:lang w:val="en-US"/>
        </w:rPr>
        <w:t>working,</w:t>
      </w:r>
      <w:r w:rsidR="009D05F2" w:rsidRPr="00204399">
        <w:rPr>
          <w:lang w:val="en-US"/>
        </w:rPr>
        <w:t xml:space="preserve"> and fighting with</w:t>
      </w:r>
      <w:r w:rsidRPr="00204399">
        <w:rPr>
          <w:lang w:val="en-US"/>
        </w:rPr>
        <w:t xml:space="preserve"> PDF units.</w:t>
      </w:r>
      <w:r w:rsidR="00FF5ACE" w:rsidRPr="00204399">
        <w:rPr>
          <w:lang w:val="en-US"/>
        </w:rPr>
        <w:t xml:space="preserve"> Often</w:t>
      </w:r>
      <w:r w:rsidR="004A7403" w:rsidRPr="00204399">
        <w:rPr>
          <w:lang w:val="en-US"/>
        </w:rPr>
        <w:t xml:space="preserve"> these </w:t>
      </w:r>
      <w:r w:rsidR="00CF0255">
        <w:rPr>
          <w:lang w:val="en-US"/>
        </w:rPr>
        <w:t>children</w:t>
      </w:r>
      <w:r w:rsidR="004A7403" w:rsidRPr="00204399">
        <w:rPr>
          <w:lang w:val="en-US"/>
        </w:rPr>
        <w:t xml:space="preserve"> are making weapons</w:t>
      </w:r>
      <w:r w:rsidR="00FF5ACE" w:rsidRPr="00204399">
        <w:rPr>
          <w:lang w:val="en-US"/>
        </w:rPr>
        <w:t>, serving food, or acting</w:t>
      </w:r>
      <w:r w:rsidR="004A7403" w:rsidRPr="00204399">
        <w:rPr>
          <w:lang w:val="en-US"/>
        </w:rPr>
        <w:t xml:space="preserve"> as lookout guards.</w:t>
      </w:r>
      <w:r w:rsidR="00FF5ACE" w:rsidRPr="00204399">
        <w:rPr>
          <w:lang w:val="en-US"/>
        </w:rPr>
        <w:t xml:space="preserve"> </w:t>
      </w:r>
      <w:r w:rsidR="00F97DAC">
        <w:rPr>
          <w:lang w:val="en-US"/>
        </w:rPr>
        <w:t>I</w:t>
      </w:r>
      <w:r w:rsidR="00FF5ACE" w:rsidRPr="00204399">
        <w:rPr>
          <w:lang w:val="en-US"/>
        </w:rPr>
        <w:t xml:space="preserve">t is </w:t>
      </w:r>
      <w:r w:rsidR="00F97DAC">
        <w:rPr>
          <w:lang w:val="en-US"/>
        </w:rPr>
        <w:t xml:space="preserve">also </w:t>
      </w:r>
      <w:r w:rsidR="00FF5ACE" w:rsidRPr="00204399">
        <w:rPr>
          <w:lang w:val="en-US"/>
        </w:rPr>
        <w:t xml:space="preserve">likely that </w:t>
      </w:r>
      <w:r w:rsidR="00CF0255">
        <w:rPr>
          <w:lang w:val="en-US"/>
        </w:rPr>
        <w:t>children</w:t>
      </w:r>
      <w:r w:rsidR="00FF5ACE" w:rsidRPr="00204399">
        <w:rPr>
          <w:lang w:val="en-US"/>
        </w:rPr>
        <w:t xml:space="preserve"> have been involved in fighting</w:t>
      </w:r>
      <w:r w:rsidR="007D1DAE">
        <w:rPr>
          <w:lang w:val="en-US"/>
        </w:rPr>
        <w:t xml:space="preserve"> with PDFs</w:t>
      </w:r>
      <w:r w:rsidR="00FF5ACE" w:rsidRPr="00204399">
        <w:rPr>
          <w:lang w:val="en-US"/>
        </w:rPr>
        <w:t>.</w:t>
      </w:r>
      <w:r w:rsidR="004A7403" w:rsidRPr="00204399">
        <w:rPr>
          <w:lang w:val="en-US"/>
        </w:rPr>
        <w:t xml:space="preserve"> </w:t>
      </w:r>
      <w:r w:rsidR="008F212B">
        <w:rPr>
          <w:lang w:val="en-US"/>
        </w:rPr>
        <w:t>In March 2022, the National Unity Government issue</w:t>
      </w:r>
      <w:r w:rsidR="00D62438">
        <w:rPr>
          <w:lang w:val="en-US"/>
        </w:rPr>
        <w:t>d</w:t>
      </w:r>
      <w:r w:rsidR="008F212B">
        <w:rPr>
          <w:lang w:val="en-US"/>
        </w:rPr>
        <w:t xml:space="preserve"> guidelines on the protection of children in armed conflict</w:t>
      </w:r>
      <w:r w:rsidR="007D1DAE">
        <w:rPr>
          <w:lang w:val="en-US"/>
        </w:rPr>
        <w:t xml:space="preserve"> that</w:t>
      </w:r>
      <w:r w:rsidR="008F212B">
        <w:rPr>
          <w:lang w:val="en-US"/>
        </w:rPr>
        <w:t xml:space="preserve"> specifically prohibited PDFs from recruiting or enlisting children under 18 years of age.</w:t>
      </w:r>
      <w:r w:rsidR="008F212B">
        <w:rPr>
          <w:rStyle w:val="FootnoteReference"/>
          <w:lang w:val="en-US"/>
        </w:rPr>
        <w:footnoteReference w:id="84"/>
      </w:r>
      <w:r w:rsidR="008F212B">
        <w:rPr>
          <w:lang w:val="en-US"/>
        </w:rPr>
        <w:t xml:space="preserve"> </w:t>
      </w:r>
    </w:p>
    <w:p w14:paraId="6EC49E12" w14:textId="7F5A0C1B" w:rsidR="002B1BCC" w:rsidRPr="00BD6858" w:rsidRDefault="008A6808" w:rsidP="000E6D18">
      <w:pPr>
        <w:pStyle w:val="SingleTxtG"/>
        <w:numPr>
          <w:ilvl w:val="0"/>
          <w:numId w:val="10"/>
        </w:numPr>
        <w:tabs>
          <w:tab w:val="clear" w:pos="1701"/>
          <w:tab w:val="left" w:pos="1800"/>
        </w:tabs>
        <w:spacing w:line="240" w:lineRule="auto"/>
        <w:ind w:left="1080" w:right="1138" w:firstLine="0"/>
        <w:rPr>
          <w:lang w:val="en-US"/>
        </w:rPr>
      </w:pPr>
      <w:r>
        <w:rPr>
          <w:lang w:val="en-US"/>
        </w:rPr>
        <w:t>T</w:t>
      </w:r>
      <w:r w:rsidR="004A7403" w:rsidRPr="00BD6858">
        <w:rPr>
          <w:lang w:val="en-US"/>
        </w:rPr>
        <w:t>he junta</w:t>
      </w:r>
      <w:r w:rsidR="00266DCA" w:rsidRPr="00BD6858">
        <w:rPr>
          <w:lang w:val="en-US"/>
        </w:rPr>
        <w:t xml:space="preserve">’s brutality is a motivating factor </w:t>
      </w:r>
      <w:r w:rsidR="00BD6858">
        <w:rPr>
          <w:lang w:val="en-US"/>
        </w:rPr>
        <w:t>driving</w:t>
      </w:r>
      <w:r w:rsidR="004A7403" w:rsidRPr="00BD6858">
        <w:rPr>
          <w:lang w:val="en-US"/>
        </w:rPr>
        <w:t xml:space="preserve"> children </w:t>
      </w:r>
      <w:r w:rsidR="00BD6858">
        <w:rPr>
          <w:lang w:val="en-US"/>
        </w:rPr>
        <w:t>to join</w:t>
      </w:r>
      <w:r w:rsidR="00266DCA" w:rsidRPr="00BD6858">
        <w:rPr>
          <w:lang w:val="en-US"/>
        </w:rPr>
        <w:t xml:space="preserve"> the ranks of </w:t>
      </w:r>
      <w:r w:rsidR="004A7403" w:rsidRPr="00BD6858">
        <w:rPr>
          <w:lang w:val="en-US"/>
        </w:rPr>
        <w:t xml:space="preserve">PDFs. Many have previously been </w:t>
      </w:r>
      <w:r w:rsidR="00DB73FF" w:rsidRPr="00BD6858">
        <w:rPr>
          <w:lang w:val="en-US"/>
        </w:rPr>
        <w:t xml:space="preserve">involved </w:t>
      </w:r>
      <w:r w:rsidR="0067176A" w:rsidRPr="00BD6858">
        <w:rPr>
          <w:lang w:val="en-US"/>
        </w:rPr>
        <w:t xml:space="preserve">in </w:t>
      </w:r>
      <w:r w:rsidR="00DB73FF" w:rsidRPr="00BD6858">
        <w:rPr>
          <w:lang w:val="en-US"/>
        </w:rPr>
        <w:t xml:space="preserve">street protests that </w:t>
      </w:r>
      <w:r w:rsidR="0067176A" w:rsidRPr="00BD6858">
        <w:rPr>
          <w:lang w:val="en-US"/>
        </w:rPr>
        <w:t xml:space="preserve">the military has </w:t>
      </w:r>
      <w:r w:rsidR="00DB73FF" w:rsidRPr="00BD6858">
        <w:rPr>
          <w:lang w:val="en-US"/>
        </w:rPr>
        <w:t xml:space="preserve">violently suppressed. Some </w:t>
      </w:r>
      <w:r w:rsidR="009D05F2" w:rsidRPr="00BD6858">
        <w:rPr>
          <w:lang w:val="en-US"/>
        </w:rPr>
        <w:t>have</w:t>
      </w:r>
      <w:r w:rsidR="00DB73FF" w:rsidRPr="00BD6858">
        <w:rPr>
          <w:lang w:val="en-US"/>
        </w:rPr>
        <w:t xml:space="preserve"> seen friends or famil</w:t>
      </w:r>
      <w:r w:rsidR="007D1DAE">
        <w:rPr>
          <w:lang w:val="en-US"/>
        </w:rPr>
        <w:t>y member</w:t>
      </w:r>
      <w:r w:rsidR="00DB73FF" w:rsidRPr="00BD6858">
        <w:rPr>
          <w:lang w:val="en-US"/>
        </w:rPr>
        <w:t xml:space="preserve">s killed or arrested during the crackdown on peaceful dissent. </w:t>
      </w:r>
      <w:r w:rsidR="003078BE" w:rsidRPr="00BD6858">
        <w:rPr>
          <w:lang w:val="en-US"/>
        </w:rPr>
        <w:t xml:space="preserve">The junta may have issued arrest warrants for some of these </w:t>
      </w:r>
      <w:r w:rsidR="00BD6858">
        <w:rPr>
          <w:lang w:val="en-US"/>
        </w:rPr>
        <w:t>children</w:t>
      </w:r>
      <w:r w:rsidR="003078BE" w:rsidRPr="00BD6858">
        <w:rPr>
          <w:lang w:val="en-US"/>
        </w:rPr>
        <w:t xml:space="preserve">. </w:t>
      </w:r>
      <w:r w:rsidR="00DB73FF" w:rsidRPr="00BD6858">
        <w:rPr>
          <w:lang w:val="en-US"/>
        </w:rPr>
        <w:t xml:space="preserve">Many have been separated from their families or have voluntarily kept their distance </w:t>
      </w:r>
      <w:r w:rsidR="004700B5" w:rsidRPr="00BD6858">
        <w:rPr>
          <w:lang w:val="en-US"/>
        </w:rPr>
        <w:t>to</w:t>
      </w:r>
      <w:r w:rsidR="00DB73FF" w:rsidRPr="00BD6858">
        <w:rPr>
          <w:lang w:val="en-US"/>
        </w:rPr>
        <w:t xml:space="preserve"> protect relatives from the junta. The economic crisis engulfing Myanmar has deepened the vulnerability of adolescents.</w:t>
      </w:r>
      <w:r w:rsidR="003078BE" w:rsidRPr="00BD6858">
        <w:rPr>
          <w:lang w:val="en-US"/>
        </w:rPr>
        <w:t xml:space="preserve"> The lack of </w:t>
      </w:r>
      <w:r w:rsidR="00573C59" w:rsidRPr="00BD6858">
        <w:rPr>
          <w:lang w:val="en-US"/>
        </w:rPr>
        <w:t>access to schools</w:t>
      </w:r>
      <w:r w:rsidR="003078BE" w:rsidRPr="00BD6858">
        <w:rPr>
          <w:lang w:val="en-US"/>
        </w:rPr>
        <w:t xml:space="preserve"> has reduced hopes for the future and </w:t>
      </w:r>
      <w:r w:rsidR="00573C59" w:rsidRPr="00BD6858">
        <w:rPr>
          <w:lang w:val="en-US"/>
        </w:rPr>
        <w:t>disconnected children from social networks and support structures</w:t>
      </w:r>
      <w:r w:rsidR="003078BE" w:rsidRPr="00BD6858">
        <w:rPr>
          <w:lang w:val="en-US"/>
        </w:rPr>
        <w:t>.</w:t>
      </w:r>
      <w:r w:rsidR="00DB73FF" w:rsidRPr="00BD6858">
        <w:rPr>
          <w:lang w:val="en-US"/>
        </w:rPr>
        <w:t xml:space="preserve"> In many cases, </w:t>
      </w:r>
      <w:r>
        <w:rPr>
          <w:lang w:val="en-US"/>
        </w:rPr>
        <w:t>children</w:t>
      </w:r>
      <w:r w:rsidR="00DB73FF" w:rsidRPr="00BD6858">
        <w:rPr>
          <w:lang w:val="en-US"/>
        </w:rPr>
        <w:t xml:space="preserve"> have turned to PDFs only after other sources of sustenance</w:t>
      </w:r>
      <w:r w:rsidR="007D1DAE">
        <w:rPr>
          <w:lang w:val="en-US"/>
        </w:rPr>
        <w:t>,</w:t>
      </w:r>
      <w:r w:rsidR="00DB73FF" w:rsidRPr="00BD6858">
        <w:rPr>
          <w:lang w:val="en-US"/>
        </w:rPr>
        <w:t xml:space="preserve"> social support</w:t>
      </w:r>
      <w:r w:rsidR="004700B5">
        <w:rPr>
          <w:lang w:val="en-US"/>
        </w:rPr>
        <w:t>,</w:t>
      </w:r>
      <w:r w:rsidR="007D1DAE">
        <w:rPr>
          <w:lang w:val="en-US"/>
        </w:rPr>
        <w:t xml:space="preserve"> and protection</w:t>
      </w:r>
      <w:r w:rsidR="00DB73FF" w:rsidRPr="00BD6858">
        <w:rPr>
          <w:lang w:val="en-US"/>
        </w:rPr>
        <w:t xml:space="preserve"> have been cut off. </w:t>
      </w:r>
      <w:r w:rsidR="004A7403" w:rsidRPr="00BD6858">
        <w:rPr>
          <w:lang w:val="en-US"/>
        </w:rPr>
        <w:t xml:space="preserve">  </w:t>
      </w:r>
      <w:r w:rsidR="00564ECF" w:rsidRPr="00BD6858">
        <w:rPr>
          <w:lang w:val="en-US"/>
        </w:rPr>
        <w:t xml:space="preserve"> </w:t>
      </w:r>
    </w:p>
    <w:p w14:paraId="5216F61E" w14:textId="629F33AC" w:rsidR="00024C28" w:rsidRPr="00024C28" w:rsidRDefault="00024C28" w:rsidP="000E6D18">
      <w:pPr>
        <w:pStyle w:val="SingleTxtG"/>
        <w:numPr>
          <w:ilvl w:val="0"/>
          <w:numId w:val="10"/>
        </w:numPr>
        <w:tabs>
          <w:tab w:val="clear" w:pos="1701"/>
          <w:tab w:val="left" w:pos="1800"/>
        </w:tabs>
        <w:spacing w:line="240" w:lineRule="auto"/>
        <w:ind w:left="1080" w:right="1138" w:firstLine="0"/>
        <w:rPr>
          <w:lang w:val="en-US"/>
        </w:rPr>
      </w:pPr>
      <w:r w:rsidRPr="00024C28">
        <w:rPr>
          <w:lang w:val="en-US"/>
        </w:rPr>
        <w:t>Child</w:t>
      </w:r>
      <w:r w:rsidR="00BD6858">
        <w:rPr>
          <w:lang w:val="en-US"/>
        </w:rPr>
        <w:t xml:space="preserve">ren associated with </w:t>
      </w:r>
      <w:r w:rsidRPr="00024C28">
        <w:rPr>
          <w:lang w:val="en-US"/>
        </w:rPr>
        <w:t xml:space="preserve">PDFs and </w:t>
      </w:r>
      <w:r w:rsidR="00BD6858">
        <w:rPr>
          <w:lang w:val="en-US"/>
        </w:rPr>
        <w:t>ethnic armed organizations</w:t>
      </w:r>
      <w:r w:rsidRPr="00024C28">
        <w:rPr>
          <w:lang w:val="en-US"/>
        </w:rPr>
        <w:t xml:space="preserve"> have been killed or injured in battle and, in some cases, may have been the victims of </w:t>
      </w:r>
      <w:r w:rsidR="00ED74A2">
        <w:rPr>
          <w:lang w:val="en-US"/>
        </w:rPr>
        <w:t>violations</w:t>
      </w:r>
      <w:r w:rsidR="000F1CD1" w:rsidRPr="00024C28">
        <w:rPr>
          <w:lang w:val="en-US"/>
        </w:rPr>
        <w:t xml:space="preserve"> </w:t>
      </w:r>
      <w:r w:rsidRPr="00024C28">
        <w:rPr>
          <w:lang w:val="en-US"/>
        </w:rPr>
        <w:t>of international humanitarian law by the Myanmar military. In one widely reported incident from September 2021, soldiers killed 18 members of a lightly armed village defense force</w:t>
      </w:r>
      <w:r w:rsidR="00F81909">
        <w:rPr>
          <w:lang w:val="en-US"/>
        </w:rPr>
        <w:t xml:space="preserve"> in Magway </w:t>
      </w:r>
      <w:r w:rsidR="00ED74A2">
        <w:rPr>
          <w:lang w:val="en-US"/>
        </w:rPr>
        <w:t>R</w:t>
      </w:r>
      <w:r w:rsidR="00F81909">
        <w:rPr>
          <w:lang w:val="en-US"/>
        </w:rPr>
        <w:t>egion</w:t>
      </w:r>
      <w:r w:rsidRPr="00024C28">
        <w:rPr>
          <w:lang w:val="en-US"/>
        </w:rPr>
        <w:t xml:space="preserve">, </w:t>
      </w:r>
      <w:r w:rsidRPr="00024C28">
        <w:rPr>
          <w:lang w:val="en-US"/>
        </w:rPr>
        <w:lastRenderedPageBreak/>
        <w:t>of whom 11 were reportedly under the age of 18.</w:t>
      </w:r>
      <w:r>
        <w:rPr>
          <w:rStyle w:val="FootnoteReference"/>
          <w:lang w:val="en-US"/>
        </w:rPr>
        <w:footnoteReference w:id="85"/>
      </w:r>
      <w:r w:rsidRPr="00024C28">
        <w:rPr>
          <w:lang w:val="en-US"/>
        </w:rPr>
        <w:t xml:space="preserve"> Local villagers indicated that many </w:t>
      </w:r>
      <w:r w:rsidR="00F81909">
        <w:rPr>
          <w:lang w:val="en-US"/>
        </w:rPr>
        <w:t xml:space="preserve">of the </w:t>
      </w:r>
      <w:r w:rsidRPr="00024C28">
        <w:rPr>
          <w:lang w:val="en-US"/>
        </w:rPr>
        <w:t>victims were shot a</w:t>
      </w:r>
      <w:r w:rsidR="00AE0157">
        <w:rPr>
          <w:lang w:val="en-US"/>
        </w:rPr>
        <w:t>t</w:t>
      </w:r>
      <w:r w:rsidRPr="00024C28">
        <w:rPr>
          <w:lang w:val="en-US"/>
        </w:rPr>
        <w:t xml:space="preserve"> close range in the temple.</w:t>
      </w:r>
    </w:p>
    <w:p w14:paraId="6F88810B" w14:textId="2CE5F99A" w:rsidR="00DF7249" w:rsidRPr="00024C28" w:rsidRDefault="00B27F0D" w:rsidP="000E6D18">
      <w:pPr>
        <w:pStyle w:val="SingleTxtG"/>
        <w:numPr>
          <w:ilvl w:val="0"/>
          <w:numId w:val="10"/>
        </w:numPr>
        <w:tabs>
          <w:tab w:val="clear" w:pos="1701"/>
          <w:tab w:val="left" w:pos="1800"/>
        </w:tabs>
        <w:spacing w:line="240" w:lineRule="auto"/>
        <w:ind w:left="1080" w:right="1138" w:firstLine="0"/>
        <w:rPr>
          <w:lang w:val="en-US"/>
        </w:rPr>
      </w:pPr>
      <w:r w:rsidRPr="00024C28">
        <w:rPr>
          <w:lang w:val="en-US"/>
        </w:rPr>
        <w:t xml:space="preserve">The coup has also </w:t>
      </w:r>
      <w:r w:rsidR="00AE0157">
        <w:rPr>
          <w:lang w:val="en-US"/>
        </w:rPr>
        <w:t>hampered</w:t>
      </w:r>
      <w:r w:rsidRPr="00024C28">
        <w:rPr>
          <w:lang w:val="en-US"/>
        </w:rPr>
        <w:t xml:space="preserve"> programs aimed at preventing military recruitment of children and the use of children as forced labor by armed groups. The ILO warned that the transition from its </w:t>
      </w:r>
      <w:r w:rsidR="00085FE6" w:rsidRPr="00024C28">
        <w:rPr>
          <w:lang w:val="en-US"/>
        </w:rPr>
        <w:t xml:space="preserve">Forced Labour Complaints Mechanism to </w:t>
      </w:r>
      <w:r w:rsidRPr="00024C28">
        <w:rPr>
          <w:lang w:val="en-US"/>
        </w:rPr>
        <w:t>a</w:t>
      </w:r>
      <w:r w:rsidR="00085FE6" w:rsidRPr="00024C28">
        <w:rPr>
          <w:lang w:val="en-US"/>
        </w:rPr>
        <w:t xml:space="preserve"> </w:t>
      </w:r>
      <w:r w:rsidRPr="00024C28">
        <w:rPr>
          <w:lang w:val="en-US"/>
        </w:rPr>
        <w:t>national m</w:t>
      </w:r>
      <w:r w:rsidR="00085FE6" w:rsidRPr="00024C28">
        <w:rPr>
          <w:lang w:val="en-US"/>
        </w:rPr>
        <w:t xml:space="preserve">echanism </w:t>
      </w:r>
      <w:r w:rsidRPr="00024C28">
        <w:rPr>
          <w:lang w:val="en-US"/>
        </w:rPr>
        <w:t xml:space="preserve">run by the Myanmar government </w:t>
      </w:r>
      <w:r w:rsidR="00085FE6" w:rsidRPr="00024C28">
        <w:rPr>
          <w:lang w:val="en-US"/>
        </w:rPr>
        <w:t xml:space="preserve">was disrupted by the </w:t>
      </w:r>
      <w:r w:rsidRPr="00024C28">
        <w:rPr>
          <w:lang w:val="en-US"/>
        </w:rPr>
        <w:t>coup</w:t>
      </w:r>
      <w:r w:rsidR="00085FE6" w:rsidRPr="00024C28">
        <w:rPr>
          <w:lang w:val="en-US"/>
        </w:rPr>
        <w:t>.</w:t>
      </w:r>
      <w:r w:rsidR="00085FE6" w:rsidRPr="00606088">
        <w:rPr>
          <w:rStyle w:val="FootnoteReference"/>
          <w:lang w:val="en-US"/>
        </w:rPr>
        <w:footnoteReference w:id="86"/>
      </w:r>
      <w:r w:rsidR="00FF5ACE" w:rsidRPr="00024C28">
        <w:rPr>
          <w:lang w:val="en-US"/>
        </w:rPr>
        <w:t xml:space="preserve"> </w:t>
      </w:r>
      <w:r w:rsidR="00225D66" w:rsidRPr="00024C28">
        <w:rPr>
          <w:lang w:val="en-US"/>
        </w:rPr>
        <w:t xml:space="preserve">The coup has also </w:t>
      </w:r>
      <w:r w:rsidR="00092589">
        <w:rPr>
          <w:lang w:val="en-US"/>
        </w:rPr>
        <w:t>s</w:t>
      </w:r>
      <w:r w:rsidR="00225D66" w:rsidRPr="00024C28">
        <w:rPr>
          <w:lang w:val="en-US"/>
        </w:rPr>
        <w:t>u</w:t>
      </w:r>
      <w:r w:rsidR="00092589">
        <w:rPr>
          <w:lang w:val="en-US"/>
        </w:rPr>
        <w:t>s</w:t>
      </w:r>
      <w:r w:rsidR="00225D66" w:rsidRPr="00024C28">
        <w:rPr>
          <w:lang w:val="en-US"/>
        </w:rPr>
        <w:t>pended efforts to conclude Joint Action Plans with armed groups to end the recruitment and use of children.</w:t>
      </w:r>
      <w:r w:rsidR="00225D66">
        <w:rPr>
          <w:rStyle w:val="FootnoteReference"/>
          <w:lang w:val="en-US"/>
        </w:rPr>
        <w:footnoteReference w:id="87"/>
      </w:r>
      <w:r w:rsidRPr="00024C28">
        <w:rPr>
          <w:lang w:val="en-US"/>
        </w:rPr>
        <w:t xml:space="preserve"> </w:t>
      </w:r>
      <w:r w:rsidR="009E13A4" w:rsidRPr="00024C28">
        <w:rPr>
          <w:lang w:val="en-US"/>
        </w:rPr>
        <w:t>International organizations said that</w:t>
      </w:r>
      <w:r w:rsidR="00564ECF" w:rsidRPr="00024C28">
        <w:rPr>
          <w:lang w:val="en-US"/>
        </w:rPr>
        <w:t>, since the coup,</w:t>
      </w:r>
      <w:r w:rsidR="009E13A4" w:rsidRPr="00024C28">
        <w:rPr>
          <w:lang w:val="en-US"/>
        </w:rPr>
        <w:t xml:space="preserve"> the focus of many ethnic armed groups has been drawn away from </w:t>
      </w:r>
      <w:r w:rsidR="00564ECF" w:rsidRPr="00024C28">
        <w:rPr>
          <w:lang w:val="en-US"/>
        </w:rPr>
        <w:t xml:space="preserve">efforts to end the use of child soldiers as they have been </w:t>
      </w:r>
      <w:r w:rsidR="00AE0157">
        <w:rPr>
          <w:lang w:val="en-US"/>
        </w:rPr>
        <w:t xml:space="preserve">focused on </w:t>
      </w:r>
      <w:r w:rsidR="00564ECF" w:rsidRPr="00024C28">
        <w:rPr>
          <w:lang w:val="en-US"/>
        </w:rPr>
        <w:t xml:space="preserve">armed conflict with the military. </w:t>
      </w:r>
      <w:r w:rsidR="009E13A4" w:rsidRPr="00024C28">
        <w:rPr>
          <w:lang w:val="en-US"/>
        </w:rPr>
        <w:t xml:space="preserve"> </w:t>
      </w:r>
    </w:p>
    <w:p w14:paraId="75CE2B2C" w14:textId="46E14B4D" w:rsidR="0078363C" w:rsidRPr="00606088" w:rsidRDefault="00325FFA" w:rsidP="00393A1A">
      <w:pPr>
        <w:pStyle w:val="Heading1"/>
        <w:keepNext w:val="0"/>
        <w:keepLines w:val="0"/>
        <w:tabs>
          <w:tab w:val="clear" w:pos="851"/>
          <w:tab w:val="right" w:pos="426"/>
        </w:tabs>
        <w:ind w:left="1134" w:hanging="708"/>
        <w:rPr>
          <w:lang w:val="en-US"/>
        </w:rPr>
      </w:pPr>
      <w:bookmarkStart w:id="13" w:name="_Toc105955446"/>
      <w:r>
        <w:rPr>
          <w:lang w:val="en-US"/>
        </w:rPr>
        <w:t xml:space="preserve">The </w:t>
      </w:r>
      <w:r w:rsidR="00003449">
        <w:rPr>
          <w:lang w:val="en-US"/>
        </w:rPr>
        <w:t>j</w:t>
      </w:r>
      <w:r>
        <w:rPr>
          <w:lang w:val="en-US"/>
        </w:rPr>
        <w:t xml:space="preserve">unta’s </w:t>
      </w:r>
      <w:r w:rsidR="00B2521F">
        <w:rPr>
          <w:lang w:val="en-US"/>
        </w:rPr>
        <w:t>arbitrary detention</w:t>
      </w:r>
      <w:r w:rsidR="00DA26FE">
        <w:rPr>
          <w:lang w:val="en-US"/>
        </w:rPr>
        <w:t xml:space="preserve">, torture, and denial of </w:t>
      </w:r>
      <w:r w:rsidR="00CB0D44">
        <w:rPr>
          <w:lang w:val="en-US"/>
        </w:rPr>
        <w:t xml:space="preserve">fair </w:t>
      </w:r>
      <w:r w:rsidR="00DA26FE">
        <w:rPr>
          <w:lang w:val="en-US"/>
        </w:rPr>
        <w:t xml:space="preserve">trial rights </w:t>
      </w:r>
      <w:r w:rsidR="00CB0D44">
        <w:rPr>
          <w:lang w:val="en-US"/>
        </w:rPr>
        <w:t>of</w:t>
      </w:r>
      <w:r w:rsidR="00DA26FE">
        <w:rPr>
          <w:lang w:val="en-US"/>
        </w:rPr>
        <w:t xml:space="preserve"> children</w:t>
      </w:r>
      <w:bookmarkEnd w:id="13"/>
      <w:r w:rsidR="00DA26FE" w:rsidDel="00B2521F">
        <w:rPr>
          <w:lang w:val="en-US"/>
        </w:rPr>
        <w:t xml:space="preserve"> </w:t>
      </w:r>
    </w:p>
    <w:p w14:paraId="559BFBF2" w14:textId="0D07B9D8" w:rsidR="00EA1423" w:rsidRDefault="008E3EA7" w:rsidP="000E6D18">
      <w:pPr>
        <w:pStyle w:val="SingleTxtG"/>
        <w:numPr>
          <w:ilvl w:val="0"/>
          <w:numId w:val="10"/>
        </w:numPr>
        <w:tabs>
          <w:tab w:val="clear" w:pos="1701"/>
          <w:tab w:val="left" w:pos="1800"/>
        </w:tabs>
        <w:spacing w:line="240" w:lineRule="auto"/>
        <w:ind w:left="1080" w:right="1138" w:firstLine="0"/>
        <w:rPr>
          <w:lang w:val="en-US"/>
        </w:rPr>
      </w:pPr>
      <w:r>
        <w:rPr>
          <w:lang w:val="en-US"/>
        </w:rPr>
        <w:t>Since the coup, t</w:t>
      </w:r>
      <w:r w:rsidR="003A2DC3" w:rsidRPr="00555573">
        <w:rPr>
          <w:lang w:val="en-US"/>
        </w:rPr>
        <w:t xml:space="preserve">he junta has </w:t>
      </w:r>
      <w:r w:rsidR="00834BA0">
        <w:rPr>
          <w:lang w:val="en-US"/>
        </w:rPr>
        <w:t xml:space="preserve">arbitrarily </w:t>
      </w:r>
      <w:r w:rsidR="003A2DC3" w:rsidRPr="00555573">
        <w:rPr>
          <w:lang w:val="en-US"/>
        </w:rPr>
        <w:t xml:space="preserve">detained </w:t>
      </w:r>
      <w:r>
        <w:rPr>
          <w:lang w:val="en-US"/>
        </w:rPr>
        <w:t>over</w:t>
      </w:r>
      <w:r w:rsidR="003A2DC3" w:rsidRPr="00555573">
        <w:rPr>
          <w:lang w:val="en-US"/>
        </w:rPr>
        <w:t xml:space="preserve"> 1,</w:t>
      </w:r>
      <w:r w:rsidR="00CB0D44">
        <w:rPr>
          <w:lang w:val="en-US"/>
        </w:rPr>
        <w:t>4</w:t>
      </w:r>
      <w:r w:rsidR="003A2DC3" w:rsidRPr="00555573">
        <w:rPr>
          <w:lang w:val="en-US"/>
        </w:rPr>
        <w:t xml:space="preserve">00 children. Hundreds </w:t>
      </w:r>
      <w:r w:rsidR="000F1CD1">
        <w:rPr>
          <w:lang w:val="en-US"/>
        </w:rPr>
        <w:t xml:space="preserve">of children </w:t>
      </w:r>
      <w:r w:rsidR="003A2DC3" w:rsidRPr="00555573">
        <w:rPr>
          <w:lang w:val="en-US"/>
        </w:rPr>
        <w:t xml:space="preserve">remain in detention, where they </w:t>
      </w:r>
      <w:r w:rsidR="00FA4A8A">
        <w:rPr>
          <w:lang w:val="en-US"/>
        </w:rPr>
        <w:t xml:space="preserve">may be subject to torture and </w:t>
      </w:r>
      <w:r w:rsidR="003A2DC3" w:rsidRPr="00555573">
        <w:rPr>
          <w:lang w:val="en-US"/>
        </w:rPr>
        <w:t>face grave threats to their health and safety and uncertain prospects for their release.</w:t>
      </w:r>
      <w:r w:rsidR="008457DB">
        <w:rPr>
          <w:lang w:val="en-US"/>
        </w:rPr>
        <w:t xml:space="preserve"> </w:t>
      </w:r>
    </w:p>
    <w:p w14:paraId="114D9545" w14:textId="2B938682" w:rsidR="00555573" w:rsidRPr="008457DB" w:rsidRDefault="00EA1423" w:rsidP="000E6D18">
      <w:pPr>
        <w:pStyle w:val="SingleTxtG"/>
        <w:numPr>
          <w:ilvl w:val="0"/>
          <w:numId w:val="10"/>
        </w:numPr>
        <w:tabs>
          <w:tab w:val="clear" w:pos="1701"/>
          <w:tab w:val="left" w:pos="1800"/>
        </w:tabs>
        <w:spacing w:line="240" w:lineRule="auto"/>
        <w:ind w:left="1080" w:right="1138" w:firstLine="0"/>
        <w:rPr>
          <w:lang w:val="en-US"/>
        </w:rPr>
      </w:pPr>
      <w:r>
        <w:rPr>
          <w:lang w:val="en-US"/>
        </w:rPr>
        <w:t>The detention of children, and their abuse while in the junta’s custody, violates their rights to liberty, to a fair trial, and to be free from torture, among other rights.</w:t>
      </w:r>
      <w:r>
        <w:rPr>
          <w:rStyle w:val="FootnoteReference"/>
          <w:lang w:val="en-US"/>
        </w:rPr>
        <w:footnoteReference w:id="88"/>
      </w:r>
      <w:r>
        <w:rPr>
          <w:lang w:val="en-US"/>
        </w:rPr>
        <w:t xml:space="preserve"> </w:t>
      </w:r>
      <w:r w:rsidR="008457DB">
        <w:rPr>
          <w:lang w:val="en-US"/>
        </w:rPr>
        <w:t xml:space="preserve">The </w:t>
      </w:r>
      <w:r w:rsidR="00924678">
        <w:rPr>
          <w:lang w:val="en-US"/>
        </w:rPr>
        <w:t xml:space="preserve">junta’s </w:t>
      </w:r>
      <w:r w:rsidR="008457DB">
        <w:rPr>
          <w:lang w:val="en-US"/>
        </w:rPr>
        <w:t xml:space="preserve">mass detention of children likely constitutes the crime against humanity of </w:t>
      </w:r>
      <w:r w:rsidR="008457DB" w:rsidRPr="008457DB">
        <w:rPr>
          <w:lang w:val="en-US"/>
        </w:rPr>
        <w:t>imprisonment or other severe</w:t>
      </w:r>
      <w:r w:rsidR="008457DB">
        <w:rPr>
          <w:lang w:val="en-US"/>
        </w:rPr>
        <w:t xml:space="preserve"> </w:t>
      </w:r>
      <w:r w:rsidR="008457DB" w:rsidRPr="008457DB">
        <w:rPr>
          <w:lang w:val="en-US"/>
        </w:rPr>
        <w:t>deprivation of physical liberty</w:t>
      </w:r>
      <w:r w:rsidR="008457DB">
        <w:rPr>
          <w:lang w:val="en-US"/>
        </w:rPr>
        <w:t>.</w:t>
      </w:r>
      <w:r w:rsidR="008457DB">
        <w:rPr>
          <w:rStyle w:val="FootnoteReference"/>
          <w:lang w:val="en-US"/>
        </w:rPr>
        <w:footnoteReference w:id="89"/>
      </w:r>
      <w:r w:rsidR="004E3472">
        <w:rPr>
          <w:lang w:val="en-US"/>
        </w:rPr>
        <w:t xml:space="preserve">  </w:t>
      </w:r>
    </w:p>
    <w:p w14:paraId="3E030DAC" w14:textId="1936EAFB" w:rsidR="007025BC" w:rsidRDefault="00DF082E" w:rsidP="00924678">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As of 27 May 2022, AAPP</w:t>
      </w:r>
      <w:r w:rsidR="00555029">
        <w:rPr>
          <w:lang w:val="en-US"/>
        </w:rPr>
        <w:t xml:space="preserve"> ha</w:t>
      </w:r>
      <w:r w:rsidR="00E90E44">
        <w:rPr>
          <w:lang w:val="en-US"/>
        </w:rPr>
        <w:t>d</w:t>
      </w:r>
      <w:r w:rsidR="00555029">
        <w:rPr>
          <w:lang w:val="en-US"/>
        </w:rPr>
        <w:t xml:space="preserve"> recorded the detention of</w:t>
      </w:r>
      <w:r w:rsidR="002F094C" w:rsidRPr="00CE7280">
        <w:rPr>
          <w:lang w:val="en-US"/>
        </w:rPr>
        <w:t xml:space="preserve"> </w:t>
      </w:r>
      <w:r w:rsidR="00E90E44">
        <w:rPr>
          <w:lang w:val="en-US"/>
        </w:rPr>
        <w:t>337</w:t>
      </w:r>
      <w:r w:rsidR="00E90E44" w:rsidRPr="00CE7280">
        <w:rPr>
          <w:lang w:val="en-US"/>
        </w:rPr>
        <w:t xml:space="preserve"> </w:t>
      </w:r>
      <w:r w:rsidR="00555029">
        <w:rPr>
          <w:lang w:val="en-US"/>
        </w:rPr>
        <w:t>children by</w:t>
      </w:r>
      <w:r w:rsidR="002F094C" w:rsidRPr="00CE7280">
        <w:rPr>
          <w:lang w:val="en-US"/>
        </w:rPr>
        <w:t xml:space="preserve"> the junta</w:t>
      </w:r>
      <w:r w:rsidR="00555029">
        <w:rPr>
          <w:lang w:val="en-US"/>
        </w:rPr>
        <w:t xml:space="preserve"> since the coup</w:t>
      </w:r>
      <w:r w:rsidR="002F094C" w:rsidRPr="00CE7280">
        <w:rPr>
          <w:lang w:val="en-US"/>
        </w:rPr>
        <w:t xml:space="preserve"> because </w:t>
      </w:r>
      <w:r w:rsidR="00F45DB3" w:rsidRPr="00CE7280">
        <w:rPr>
          <w:lang w:val="en-US"/>
        </w:rPr>
        <w:t>of their pr</w:t>
      </w:r>
      <w:r w:rsidR="003561DB">
        <w:rPr>
          <w:lang w:val="en-US"/>
        </w:rPr>
        <w:t>o</w:t>
      </w:r>
      <w:r w:rsidR="00F45DB3" w:rsidRPr="00CE7280">
        <w:rPr>
          <w:lang w:val="en-US"/>
        </w:rPr>
        <w:t>-democracy activities or opposition to military rule or because of their relation to an individual associated with the opposition.</w:t>
      </w:r>
      <w:r w:rsidR="00A97D6D">
        <w:rPr>
          <w:rStyle w:val="FootnoteReference"/>
          <w:lang w:val="en-US"/>
        </w:rPr>
        <w:footnoteReference w:id="90"/>
      </w:r>
      <w:r w:rsidR="00F45DB3" w:rsidRPr="00CE7280">
        <w:rPr>
          <w:lang w:val="en-US"/>
        </w:rPr>
        <w:t xml:space="preserve"> Of these children,</w:t>
      </w:r>
      <w:r w:rsidR="002F094C" w:rsidRPr="00CE7280">
        <w:rPr>
          <w:lang w:val="en-US"/>
        </w:rPr>
        <w:t xml:space="preserve"> </w:t>
      </w:r>
      <w:r w:rsidR="00D8146B" w:rsidRPr="00D6243D">
        <w:rPr>
          <w:lang w:val="en-US"/>
        </w:rPr>
        <w:t>2</w:t>
      </w:r>
      <w:r w:rsidR="00D6243D" w:rsidRPr="00D6243D">
        <w:rPr>
          <w:lang w:val="en-US"/>
        </w:rPr>
        <w:t>7</w:t>
      </w:r>
      <w:r w:rsidR="00D6243D">
        <w:rPr>
          <w:lang w:val="en-US"/>
        </w:rPr>
        <w:t>4</w:t>
      </w:r>
      <w:r w:rsidR="002F094C" w:rsidRPr="00D6243D">
        <w:rPr>
          <w:lang w:val="en-US"/>
        </w:rPr>
        <w:t xml:space="preserve"> remain</w:t>
      </w:r>
      <w:r w:rsidR="00D8146B" w:rsidRPr="00D6243D">
        <w:rPr>
          <w:lang w:val="en-US"/>
        </w:rPr>
        <w:t>ed</w:t>
      </w:r>
      <w:r w:rsidR="002F094C" w:rsidRPr="00D6243D">
        <w:rPr>
          <w:lang w:val="en-US"/>
        </w:rPr>
        <w:t xml:space="preserve"> </w:t>
      </w:r>
      <w:r w:rsidR="00F45DB3" w:rsidRPr="00D6243D">
        <w:rPr>
          <w:lang w:val="en-US"/>
        </w:rPr>
        <w:t>in the junta’s custody</w:t>
      </w:r>
      <w:r w:rsidR="0011790F" w:rsidRPr="00D6243D">
        <w:rPr>
          <w:lang w:val="en-US"/>
        </w:rPr>
        <w:t xml:space="preserve"> as of </w:t>
      </w:r>
      <w:r w:rsidR="00D6243D" w:rsidRPr="00D6243D">
        <w:rPr>
          <w:lang w:val="en-US"/>
        </w:rPr>
        <w:t>27</w:t>
      </w:r>
      <w:r w:rsidR="00D8146B" w:rsidRPr="00D6243D">
        <w:rPr>
          <w:lang w:val="en-US"/>
        </w:rPr>
        <w:t xml:space="preserve"> May 202</w:t>
      </w:r>
      <w:r w:rsidR="00D6243D" w:rsidRPr="00D6243D">
        <w:rPr>
          <w:lang w:val="en-US"/>
        </w:rPr>
        <w:t>2</w:t>
      </w:r>
      <w:r w:rsidR="00F45DB3" w:rsidRPr="00CE7280">
        <w:rPr>
          <w:lang w:val="en-US"/>
        </w:rPr>
        <w:t>.</w:t>
      </w:r>
      <w:r w:rsidR="00D8146B">
        <w:rPr>
          <w:rStyle w:val="FootnoteReference"/>
          <w:lang w:val="en-US"/>
        </w:rPr>
        <w:footnoteReference w:id="91"/>
      </w:r>
      <w:r w:rsidR="00F45DB3" w:rsidRPr="00CE7280">
        <w:rPr>
          <w:lang w:val="en-US"/>
        </w:rPr>
        <w:t xml:space="preserve"> </w:t>
      </w:r>
      <w:r w:rsidR="00A97D6D" w:rsidRPr="00CE7280">
        <w:rPr>
          <w:lang w:val="en-US"/>
        </w:rPr>
        <w:t xml:space="preserve">UNICEF </w:t>
      </w:r>
      <w:r w:rsidR="00E04EB9">
        <w:rPr>
          <w:lang w:val="en-US"/>
        </w:rPr>
        <w:t xml:space="preserve">and its implementing partners provided legal aid to </w:t>
      </w:r>
      <w:r w:rsidR="00CB56E9">
        <w:rPr>
          <w:lang w:val="en-US"/>
        </w:rPr>
        <w:t xml:space="preserve">1,485 </w:t>
      </w:r>
      <w:r w:rsidR="00E04EB9">
        <w:rPr>
          <w:lang w:val="en-US"/>
        </w:rPr>
        <w:t xml:space="preserve">detained children </w:t>
      </w:r>
      <w:r w:rsidR="00CB56E9">
        <w:rPr>
          <w:lang w:val="en-US"/>
        </w:rPr>
        <w:t>since the coup</w:t>
      </w:r>
      <w:r w:rsidR="00A97D6D" w:rsidRPr="00CE7280">
        <w:rPr>
          <w:lang w:val="en-US"/>
        </w:rPr>
        <w:t>.</w:t>
      </w:r>
      <w:r w:rsidR="00A97D6D">
        <w:rPr>
          <w:rStyle w:val="FootnoteReference"/>
          <w:lang w:val="en-US"/>
        </w:rPr>
        <w:footnoteReference w:id="92"/>
      </w:r>
      <w:r w:rsidR="00A97D6D" w:rsidRPr="00CE7280">
        <w:rPr>
          <w:lang w:val="en-US"/>
        </w:rPr>
        <w:t xml:space="preserve"> </w:t>
      </w:r>
      <w:r w:rsidR="00CE7280" w:rsidRPr="00CE7280">
        <w:rPr>
          <w:lang w:val="en-US"/>
        </w:rPr>
        <w:t>UNICEF’s total</w:t>
      </w:r>
      <w:r w:rsidR="00F90A6D">
        <w:rPr>
          <w:lang w:val="en-US"/>
        </w:rPr>
        <w:t xml:space="preserve"> is higher</w:t>
      </w:r>
      <w:r w:rsidR="00924678">
        <w:rPr>
          <w:lang w:val="en-US"/>
        </w:rPr>
        <w:t xml:space="preserve"> in part</w:t>
      </w:r>
      <w:r w:rsidR="00F90A6D">
        <w:rPr>
          <w:lang w:val="en-US"/>
        </w:rPr>
        <w:t xml:space="preserve"> because of the inclusion of </w:t>
      </w:r>
      <w:r w:rsidR="00427D24">
        <w:rPr>
          <w:lang w:val="en-US"/>
        </w:rPr>
        <w:t xml:space="preserve">hundreds of </w:t>
      </w:r>
      <w:r w:rsidR="00AC047C">
        <w:rPr>
          <w:lang w:val="en-US"/>
        </w:rPr>
        <w:t>Rohingya children detained on immigration charges</w:t>
      </w:r>
      <w:r w:rsidR="000F1CD1">
        <w:rPr>
          <w:lang w:val="en-US"/>
        </w:rPr>
        <w:t xml:space="preserve"> due to discriminatory laws prohibiting their freedom of movement throughout the country</w:t>
      </w:r>
      <w:r w:rsidR="00953BAB">
        <w:rPr>
          <w:lang w:val="en-US"/>
        </w:rPr>
        <w:t>.</w:t>
      </w:r>
      <w:r w:rsidR="00CE7280" w:rsidRPr="00CE7280">
        <w:rPr>
          <w:lang w:val="en-US"/>
        </w:rPr>
        <w:t xml:space="preserve"> </w:t>
      </w:r>
      <w:r w:rsidR="00924678">
        <w:rPr>
          <w:lang w:val="en-US"/>
        </w:rPr>
        <w:t>T</w:t>
      </w:r>
      <w:r w:rsidR="00877EFE">
        <w:rPr>
          <w:lang w:val="en-US"/>
        </w:rPr>
        <w:t>he true number of children detained almost certainly exceeds UNICEF’s total, as many detained children presumably did not receive support from UNICEF or its partners</w:t>
      </w:r>
      <w:r w:rsidR="00F90A6D">
        <w:rPr>
          <w:lang w:val="en-US"/>
        </w:rPr>
        <w:t xml:space="preserve">. </w:t>
      </w:r>
    </w:p>
    <w:p w14:paraId="033C2E8E" w14:textId="3C8F573A" w:rsidR="00C857C8" w:rsidRDefault="00165C5C" w:rsidP="00924678">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39</w:t>
      </w:r>
      <w:r w:rsidRPr="00D343B7">
        <w:rPr>
          <w:lang w:val="en-US"/>
        </w:rPr>
        <w:t xml:space="preserve"> children </w:t>
      </w:r>
      <w:r>
        <w:rPr>
          <w:lang w:val="en-US"/>
        </w:rPr>
        <w:t>currently detained as</w:t>
      </w:r>
      <w:r w:rsidRPr="00D343B7">
        <w:rPr>
          <w:lang w:val="en-US"/>
        </w:rPr>
        <w:t xml:space="preserve"> political prisone</w:t>
      </w:r>
      <w:r>
        <w:rPr>
          <w:lang w:val="en-US"/>
        </w:rPr>
        <w:t>rs are under the age of 10, according to AAPP.</w:t>
      </w:r>
      <w:r>
        <w:rPr>
          <w:rStyle w:val="FootnoteReference"/>
          <w:lang w:val="en-US"/>
        </w:rPr>
        <w:footnoteReference w:id="93"/>
      </w:r>
      <w:r>
        <w:rPr>
          <w:lang w:val="en-US"/>
        </w:rPr>
        <w:t xml:space="preserve"> These children are detained </w:t>
      </w:r>
      <w:r w:rsidR="004700B5">
        <w:rPr>
          <w:lang w:val="en-US"/>
        </w:rPr>
        <w:t>even though</w:t>
      </w:r>
      <w:r>
        <w:rPr>
          <w:lang w:val="en-US"/>
        </w:rPr>
        <w:t xml:space="preserve"> </w:t>
      </w:r>
      <w:r w:rsidR="00852A94">
        <w:rPr>
          <w:lang w:val="en-US"/>
        </w:rPr>
        <w:t xml:space="preserve">Myanmar law sets </w:t>
      </w:r>
      <w:r w:rsidR="00D343B7" w:rsidRPr="00D343B7">
        <w:rPr>
          <w:lang w:val="en-US"/>
        </w:rPr>
        <w:t>10 years</w:t>
      </w:r>
      <w:r w:rsidR="00852A94">
        <w:rPr>
          <w:lang w:val="en-US"/>
        </w:rPr>
        <w:t xml:space="preserve"> as</w:t>
      </w:r>
      <w:r w:rsidR="00D343B7" w:rsidRPr="00D343B7">
        <w:rPr>
          <w:lang w:val="en-US"/>
        </w:rPr>
        <w:t xml:space="preserve"> the statutory minimum age for criminal responsibility</w:t>
      </w:r>
      <w:r w:rsidR="00DA32C0">
        <w:rPr>
          <w:lang w:val="en-US"/>
        </w:rPr>
        <w:t>,</w:t>
      </w:r>
      <w:r w:rsidR="000F1CD1">
        <w:rPr>
          <w:lang w:val="en-US"/>
        </w:rPr>
        <w:t xml:space="preserve"> which is not in conformity with international law</w:t>
      </w:r>
      <w:r w:rsidR="00D343B7" w:rsidRPr="00D343B7">
        <w:rPr>
          <w:lang w:val="en-US"/>
        </w:rPr>
        <w:t>.</w:t>
      </w:r>
      <w:r w:rsidR="00D343B7">
        <w:rPr>
          <w:rStyle w:val="FootnoteReference"/>
          <w:lang w:val="en-US"/>
        </w:rPr>
        <w:footnoteReference w:id="94"/>
      </w:r>
      <w:r w:rsidR="00D343B7" w:rsidRPr="00D343B7">
        <w:rPr>
          <w:lang w:val="en-US"/>
        </w:rPr>
        <w:t xml:space="preserve"> </w:t>
      </w:r>
    </w:p>
    <w:p w14:paraId="1795C0BB" w14:textId="2F924784" w:rsidR="0088111F" w:rsidRPr="0088111F" w:rsidRDefault="0088111F" w:rsidP="00BD5E3B">
      <w:pPr>
        <w:pStyle w:val="SingleTxtG"/>
        <w:numPr>
          <w:ilvl w:val="0"/>
          <w:numId w:val="10"/>
        </w:numPr>
        <w:tabs>
          <w:tab w:val="clear" w:pos="1701"/>
          <w:tab w:val="left" w:pos="1800"/>
        </w:tabs>
        <w:kinsoku/>
        <w:overflowPunct/>
        <w:autoSpaceDE/>
        <w:autoSpaceDN/>
        <w:adjustRightInd/>
        <w:snapToGrid/>
        <w:spacing w:line="240" w:lineRule="auto"/>
        <w:ind w:left="1080" w:right="1138" w:firstLine="0"/>
        <w:rPr>
          <w:lang w:val="en-US"/>
        </w:rPr>
      </w:pPr>
      <w:r w:rsidRPr="0088111F">
        <w:rPr>
          <w:lang w:val="en-CA"/>
        </w:rPr>
        <w:t>Children detained by the junta have been held in various locations, including police detention centers, youth rehabilitation centers</w:t>
      </w:r>
      <w:r w:rsidR="004700B5">
        <w:rPr>
          <w:lang w:val="en-CA"/>
        </w:rPr>
        <w:t>,</w:t>
      </w:r>
      <w:r w:rsidRPr="0088111F">
        <w:rPr>
          <w:lang w:val="en-CA"/>
        </w:rPr>
        <w:t xml:space="preserve"> and prisons. Children are often placed in prison cells with their family members and other adults when they are arrested together. However, children who are arrested without family members are often kept in police stations or sent to rehabilitation centers. </w:t>
      </w:r>
      <w:r w:rsidRPr="0088111F">
        <w:rPr>
          <w:lang w:val="en-US"/>
        </w:rPr>
        <w:t>Many children have been detained without access to lawyers or family members.</w:t>
      </w:r>
      <w:r>
        <w:rPr>
          <w:rStyle w:val="FootnoteReference"/>
          <w:lang w:val="en-US"/>
        </w:rPr>
        <w:footnoteReference w:id="95"/>
      </w:r>
      <w:r w:rsidRPr="0088111F">
        <w:rPr>
          <w:lang w:val="en-US"/>
        </w:rPr>
        <w:t xml:space="preserve"> </w:t>
      </w:r>
      <w:r w:rsidRPr="0088111F">
        <w:rPr>
          <w:lang w:val="en-CA"/>
        </w:rPr>
        <w:t>The whereabouts of</w:t>
      </w:r>
      <w:r w:rsidR="00427D24">
        <w:rPr>
          <w:lang w:val="en-CA"/>
        </w:rPr>
        <w:t xml:space="preserve"> some</w:t>
      </w:r>
      <w:r w:rsidRPr="0088111F">
        <w:rPr>
          <w:lang w:val="en-CA"/>
        </w:rPr>
        <w:t xml:space="preserve"> detained children is unknown even to their family members. </w:t>
      </w:r>
      <w:r w:rsidR="0082192C">
        <w:rPr>
          <w:lang w:val="en-CA"/>
        </w:rPr>
        <w:t xml:space="preserve">In May 2022, a lawyer providing services to detained children told the Special Rapporteur that she had knowledge of 10 to 15 active cases in which they had not been able </w:t>
      </w:r>
      <w:r w:rsidR="0082192C">
        <w:rPr>
          <w:lang w:val="en-CA"/>
        </w:rPr>
        <w:lastRenderedPageBreak/>
        <w:t xml:space="preserve">to </w:t>
      </w:r>
      <w:r w:rsidR="00427D24">
        <w:rPr>
          <w:lang w:val="en-CA"/>
        </w:rPr>
        <w:t>discover</w:t>
      </w:r>
      <w:r w:rsidR="0082192C">
        <w:rPr>
          <w:lang w:val="en-CA"/>
        </w:rPr>
        <w:t xml:space="preserve"> the location of a detained child.</w:t>
      </w:r>
      <w:r w:rsidR="00C56DA6">
        <w:rPr>
          <w:lang w:val="en-CA"/>
        </w:rPr>
        <w:t xml:space="preserve"> These facts suggest that the junta may be responsible for the crime against humanity of enforced disappearance.</w:t>
      </w:r>
      <w:r w:rsidR="00C56DA6">
        <w:rPr>
          <w:rStyle w:val="FootnoteReference"/>
          <w:lang w:val="en-CA"/>
        </w:rPr>
        <w:footnoteReference w:id="96"/>
      </w:r>
      <w:r w:rsidR="00C56DA6">
        <w:rPr>
          <w:lang w:val="en-CA"/>
        </w:rPr>
        <w:t xml:space="preserve"> </w:t>
      </w:r>
    </w:p>
    <w:p w14:paraId="2DCD206F" w14:textId="73D133FC" w:rsidR="00A64DA0" w:rsidRDefault="00953BAB" w:rsidP="00924678">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ED625B">
        <w:rPr>
          <w:lang w:val="en-US"/>
        </w:rPr>
        <w:t xml:space="preserve">Many of the children detained by the junta were arrested merely for their participation in peaceful protest activities. </w:t>
      </w:r>
      <w:r w:rsidR="00E62520">
        <w:rPr>
          <w:lang w:val="en-US"/>
        </w:rPr>
        <w:t>An 18-year-old boy</w:t>
      </w:r>
      <w:r w:rsidR="00A64DA0">
        <w:rPr>
          <w:lang w:val="en-US"/>
        </w:rPr>
        <w:t xml:space="preserve"> from Yangon described the </w:t>
      </w:r>
      <w:r w:rsidR="00427D24">
        <w:rPr>
          <w:lang w:val="en-US"/>
        </w:rPr>
        <w:t>linger</w:t>
      </w:r>
      <w:r w:rsidR="0094003B">
        <w:rPr>
          <w:lang w:val="en-US"/>
        </w:rPr>
        <w:t>ing</w:t>
      </w:r>
      <w:r w:rsidR="00427D24">
        <w:rPr>
          <w:lang w:val="en-US"/>
        </w:rPr>
        <w:t xml:space="preserve"> effects of the </w:t>
      </w:r>
      <w:r w:rsidR="00A64DA0">
        <w:rPr>
          <w:lang w:val="en-US"/>
        </w:rPr>
        <w:t>trauma he experienced after being imprisoned as a minor because of participation in a protest:</w:t>
      </w:r>
    </w:p>
    <w:p w14:paraId="17759BC2" w14:textId="5691B1CE" w:rsidR="00A64DA0" w:rsidRDefault="00A64DA0" w:rsidP="000E6D18">
      <w:pPr>
        <w:pStyle w:val="SingleTxtG"/>
        <w:tabs>
          <w:tab w:val="clear" w:pos="1701"/>
          <w:tab w:val="left" w:pos="1800"/>
        </w:tabs>
        <w:spacing w:line="240" w:lineRule="auto"/>
        <w:ind w:left="1800" w:right="1138"/>
        <w:rPr>
          <w:lang w:val="en-US"/>
        </w:rPr>
      </w:pPr>
      <w:r w:rsidRPr="00A64DA0">
        <w:rPr>
          <w:lang w:val="en-US"/>
        </w:rPr>
        <w:t xml:space="preserve">I was released because I </w:t>
      </w:r>
      <w:r w:rsidR="00E62520">
        <w:rPr>
          <w:lang w:val="en-US"/>
        </w:rPr>
        <w:t>[was]</w:t>
      </w:r>
      <w:r w:rsidRPr="00A64DA0">
        <w:rPr>
          <w:lang w:val="en-US"/>
        </w:rPr>
        <w:t xml:space="preserve"> under 18, and the jail was almost full. When the prison staff interrogated me, I told them </w:t>
      </w:r>
      <w:r w:rsidR="00427D24">
        <w:rPr>
          <w:lang w:val="en-US"/>
        </w:rPr>
        <w:t>..</w:t>
      </w:r>
      <w:r w:rsidRPr="00A64DA0">
        <w:rPr>
          <w:lang w:val="en-US"/>
        </w:rPr>
        <w:t>. I didn’t do anything against them. At first, they put my age as 19. I’ve tried hard to prove that I was still 17. Before I was released, they took my photos from every side, front, side, and back, and I signed a paper stating that I will not protest again. I am more afraid of the soldiers than other people. One day, after I got released, the soldiers came into my home at 11pm. I was shocked to death, as they were holding guns and looking at me. They came inside my home to search for a person. A few moments later they went outside, as they couldn’t find anyone, and told me to close the door.</w:t>
      </w:r>
      <w:r w:rsidR="00465E69">
        <w:rPr>
          <w:lang w:val="en-US"/>
        </w:rPr>
        <w:t xml:space="preserve"> … </w:t>
      </w:r>
      <w:r w:rsidRPr="00A64DA0">
        <w:rPr>
          <w:lang w:val="en-US"/>
        </w:rPr>
        <w:t>After that event, I couldn’t sleep for three days and got frightened whenever I heard a strange voice.</w:t>
      </w:r>
      <w:r w:rsidR="000336C7">
        <w:rPr>
          <w:rStyle w:val="FootnoteReference"/>
          <w:lang w:val="en-US"/>
        </w:rPr>
        <w:footnoteReference w:id="97"/>
      </w:r>
    </w:p>
    <w:p w14:paraId="6FB41C16" w14:textId="7867507F" w:rsidR="00DA26FE" w:rsidRDefault="00496E8D" w:rsidP="00A225D4">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496E8D">
        <w:rPr>
          <w:lang w:val="en-US"/>
        </w:rPr>
        <w:t xml:space="preserve">The junta has also arrested and detained hundreds of Rohingya children for violating </w:t>
      </w:r>
      <w:r w:rsidR="000F1CD1">
        <w:rPr>
          <w:lang w:val="en-US"/>
        </w:rPr>
        <w:t xml:space="preserve">discriminatory </w:t>
      </w:r>
      <w:r w:rsidRPr="00496E8D">
        <w:rPr>
          <w:lang w:val="en-US"/>
        </w:rPr>
        <w:t>restrictions on their freedom of movement</w:t>
      </w:r>
      <w:r w:rsidR="00C56DA6">
        <w:rPr>
          <w:lang w:val="en-US"/>
        </w:rPr>
        <w:t xml:space="preserve"> that</w:t>
      </w:r>
      <w:r w:rsidR="000F1CD1">
        <w:rPr>
          <w:lang w:val="en-US"/>
        </w:rPr>
        <w:t xml:space="preserve"> violat</w:t>
      </w:r>
      <w:r w:rsidR="00C56DA6">
        <w:rPr>
          <w:lang w:val="en-US"/>
        </w:rPr>
        <w:t>e</w:t>
      </w:r>
      <w:r w:rsidR="000F1CD1">
        <w:rPr>
          <w:lang w:val="en-US"/>
        </w:rPr>
        <w:t xml:space="preserve"> international </w:t>
      </w:r>
      <w:r w:rsidR="00EA02CA">
        <w:rPr>
          <w:lang w:val="en-US"/>
        </w:rPr>
        <w:t xml:space="preserve">human rights </w:t>
      </w:r>
      <w:r w:rsidR="000F1CD1">
        <w:rPr>
          <w:lang w:val="en-US"/>
        </w:rPr>
        <w:t>law</w:t>
      </w:r>
      <w:r w:rsidRPr="00496E8D">
        <w:rPr>
          <w:lang w:val="en-US"/>
        </w:rPr>
        <w:t xml:space="preserve">. </w:t>
      </w:r>
      <w:r w:rsidR="00305611" w:rsidRPr="00496E8D">
        <w:rPr>
          <w:lang w:val="en-US"/>
        </w:rPr>
        <w:t xml:space="preserve">Since the coup, junta administrators </w:t>
      </w:r>
      <w:r w:rsidR="004C4CEC">
        <w:rPr>
          <w:lang w:val="en-US"/>
        </w:rPr>
        <w:t xml:space="preserve">in Rakhine State </w:t>
      </w:r>
      <w:r w:rsidR="00305611" w:rsidRPr="00496E8D">
        <w:rPr>
          <w:lang w:val="en-US"/>
        </w:rPr>
        <w:t>have issued orders extending the need to get pre-approval for travel for those without citizenship or National Verification Cards (NVCs).</w:t>
      </w:r>
      <w:r w:rsidR="00EA02CA">
        <w:rPr>
          <w:lang w:val="en-US"/>
        </w:rPr>
        <w:t xml:space="preserve"> Th</w:t>
      </w:r>
      <w:r w:rsidR="004C4CEC">
        <w:rPr>
          <w:lang w:val="en-US"/>
        </w:rPr>
        <w:t>ese requirements</w:t>
      </w:r>
      <w:r w:rsidR="00EA02CA">
        <w:rPr>
          <w:lang w:val="en-US"/>
        </w:rPr>
        <w:t xml:space="preserve"> directly impact the Rohingya, many of whom do not have citizenship documents</w:t>
      </w:r>
      <w:r w:rsidRPr="00496E8D">
        <w:rPr>
          <w:lang w:val="en-US"/>
        </w:rPr>
        <w:t xml:space="preserve"> </w:t>
      </w:r>
      <w:r w:rsidR="00EA02CA">
        <w:rPr>
          <w:lang w:val="en-US"/>
        </w:rPr>
        <w:t xml:space="preserve">and whose only means of obtaining identity documentation is through the discriminatory NVC system.  </w:t>
      </w:r>
    </w:p>
    <w:p w14:paraId="2BC2105B" w14:textId="40ABFB81" w:rsidR="004E1C3A" w:rsidRPr="00496E8D" w:rsidRDefault="00DA26FE" w:rsidP="00A225D4">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 xml:space="preserve">The </w:t>
      </w:r>
      <w:r w:rsidR="0029047C">
        <w:rPr>
          <w:lang w:val="en-US"/>
        </w:rPr>
        <w:t>junta</w:t>
      </w:r>
      <w:r>
        <w:rPr>
          <w:lang w:val="en-US"/>
        </w:rPr>
        <w:t xml:space="preserve"> has also increased the e</w:t>
      </w:r>
      <w:r w:rsidRPr="00496E8D">
        <w:rPr>
          <w:lang w:val="en-US"/>
        </w:rPr>
        <w:t xml:space="preserve">nforcement </w:t>
      </w:r>
      <w:r w:rsidR="00496E8D" w:rsidRPr="00496E8D">
        <w:rPr>
          <w:lang w:val="en-US"/>
        </w:rPr>
        <w:t>of movement restrictions</w:t>
      </w:r>
      <w:r w:rsidR="00EA02CA">
        <w:rPr>
          <w:lang w:val="en-US"/>
        </w:rPr>
        <w:t xml:space="preserve"> against </w:t>
      </w:r>
      <w:r w:rsidR="00271FA5">
        <w:rPr>
          <w:lang w:val="en-US"/>
        </w:rPr>
        <w:t xml:space="preserve">the </w:t>
      </w:r>
      <w:r w:rsidR="00EA02CA">
        <w:rPr>
          <w:lang w:val="en-US"/>
        </w:rPr>
        <w:t>Rohingya</w:t>
      </w:r>
      <w:r>
        <w:rPr>
          <w:lang w:val="en-US"/>
        </w:rPr>
        <w:t xml:space="preserve"> since the coup</w:t>
      </w:r>
      <w:r w:rsidR="00496E8D" w:rsidRPr="00496E8D">
        <w:rPr>
          <w:lang w:val="en-US"/>
        </w:rPr>
        <w:t xml:space="preserve">. </w:t>
      </w:r>
      <w:r w:rsidR="004E1C3A" w:rsidRPr="00496E8D">
        <w:rPr>
          <w:lang w:val="en-US"/>
        </w:rPr>
        <w:t>Between February 2021 and March 2022, UNICEF’s implementing partners provided legal services to 545 Rohingya children</w:t>
      </w:r>
      <w:r w:rsidR="00E720CB" w:rsidRPr="00496E8D">
        <w:rPr>
          <w:lang w:val="en-US"/>
        </w:rPr>
        <w:t xml:space="preserve"> facing migration-relat</w:t>
      </w:r>
      <w:r w:rsidR="001D7B87">
        <w:rPr>
          <w:lang w:val="en-US"/>
        </w:rPr>
        <w:t>ed</w:t>
      </w:r>
      <w:r w:rsidR="00E720CB" w:rsidRPr="00496E8D">
        <w:rPr>
          <w:lang w:val="en-US"/>
        </w:rPr>
        <w:t xml:space="preserve"> charges.</w:t>
      </w:r>
      <w:r w:rsidR="00E720CB">
        <w:rPr>
          <w:rStyle w:val="FootnoteReference"/>
          <w:lang w:val="en-US"/>
        </w:rPr>
        <w:footnoteReference w:id="98"/>
      </w:r>
      <w:r w:rsidR="001A3DC7">
        <w:rPr>
          <w:lang w:val="en-US"/>
        </w:rPr>
        <w:t xml:space="preserve"> Most of these children were arrested while attempting to flee Myanmar.</w:t>
      </w:r>
      <w:r w:rsidR="001A3DC7">
        <w:rPr>
          <w:rStyle w:val="FootnoteReference"/>
          <w:lang w:val="en-US"/>
        </w:rPr>
        <w:footnoteReference w:id="99"/>
      </w:r>
      <w:r w:rsidR="00EE03A7" w:rsidRPr="00496E8D">
        <w:rPr>
          <w:lang w:val="en-US"/>
        </w:rPr>
        <w:t xml:space="preserve"> In November 2021, 234 Rohingya, including 90 children, were reportedly arrested by the Myanmar </w:t>
      </w:r>
      <w:r w:rsidR="008677C6">
        <w:rPr>
          <w:lang w:val="en-US"/>
        </w:rPr>
        <w:t>n</w:t>
      </w:r>
      <w:r w:rsidR="00EE03A7" w:rsidRPr="00496E8D">
        <w:rPr>
          <w:lang w:val="en-US"/>
        </w:rPr>
        <w:t xml:space="preserve">avy while apparently trying to </w:t>
      </w:r>
      <w:r w:rsidR="00181025">
        <w:rPr>
          <w:lang w:val="en-US"/>
        </w:rPr>
        <w:t>leave</w:t>
      </w:r>
      <w:r w:rsidR="00EE03A7" w:rsidRPr="00496E8D">
        <w:rPr>
          <w:lang w:val="en-US"/>
        </w:rPr>
        <w:t xml:space="preserve"> Myanmar by boat. Children under 10 were reportedly released the next day, but older children were detained for several weeks and were only released after being convicted for trying to “illegally migrate” in violation of the Immigration Act.</w:t>
      </w:r>
      <w:r w:rsidR="00EE03A7">
        <w:rPr>
          <w:rStyle w:val="FootnoteReference"/>
          <w:lang w:val="en-US"/>
        </w:rPr>
        <w:footnoteReference w:id="100"/>
      </w:r>
      <w:r w:rsidR="00EE03A7" w:rsidRPr="00496E8D">
        <w:rPr>
          <w:lang w:val="en-US"/>
        </w:rPr>
        <w:t xml:space="preserve"> </w:t>
      </w:r>
    </w:p>
    <w:p w14:paraId="65A08418" w14:textId="049EFF47" w:rsidR="00F90A6D" w:rsidRPr="00606088" w:rsidRDefault="00E27043" w:rsidP="00F90A6D">
      <w:pPr>
        <w:pStyle w:val="Heading2"/>
      </w:pPr>
      <w:bookmarkStart w:id="14" w:name="_Toc105955447"/>
      <w:r>
        <w:t>Taking c</w:t>
      </w:r>
      <w:r w:rsidR="00F90A6D">
        <w:t>hild</w:t>
      </w:r>
      <w:r w:rsidR="00111ED7">
        <w:t>ren as</w:t>
      </w:r>
      <w:r w:rsidR="00F90A6D">
        <w:t xml:space="preserve"> hostages</w:t>
      </w:r>
      <w:bookmarkEnd w:id="14"/>
    </w:p>
    <w:p w14:paraId="42FA6EE3" w14:textId="14B75526" w:rsidR="00A66CB4" w:rsidRDefault="00AB0FCB" w:rsidP="00A66CB4">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According to AAPP, the junta has detained 6</w:t>
      </w:r>
      <w:r w:rsidR="006723F9">
        <w:rPr>
          <w:lang w:val="en-US"/>
        </w:rPr>
        <w:t>1</w:t>
      </w:r>
      <w:r>
        <w:rPr>
          <w:lang w:val="en-US"/>
        </w:rPr>
        <w:t xml:space="preserve"> children as hostages since the coup.</w:t>
      </w:r>
      <w:r>
        <w:rPr>
          <w:rStyle w:val="FootnoteReference"/>
          <w:lang w:val="en-US"/>
        </w:rPr>
        <w:footnoteReference w:id="101"/>
      </w:r>
      <w:r>
        <w:rPr>
          <w:lang w:val="en-US"/>
        </w:rPr>
        <w:t xml:space="preserve"> Most have been arrested to </w:t>
      </w:r>
      <w:r w:rsidR="00EA02CA">
        <w:rPr>
          <w:lang w:val="en-US"/>
        </w:rPr>
        <w:t xml:space="preserve">exert </w:t>
      </w:r>
      <w:r>
        <w:rPr>
          <w:lang w:val="en-US"/>
        </w:rPr>
        <w:t xml:space="preserve">pressure on parents </w:t>
      </w:r>
      <w:r w:rsidR="006824D2">
        <w:rPr>
          <w:lang w:val="en-US"/>
        </w:rPr>
        <w:t>to turn themselves in or</w:t>
      </w:r>
      <w:r>
        <w:rPr>
          <w:lang w:val="en-US"/>
        </w:rPr>
        <w:t>,</w:t>
      </w:r>
      <w:r w:rsidR="006824D2">
        <w:rPr>
          <w:lang w:val="en-US"/>
        </w:rPr>
        <w:t xml:space="preserve"> as appears to be the case in</w:t>
      </w:r>
      <w:r>
        <w:rPr>
          <w:lang w:val="en-US"/>
        </w:rPr>
        <w:t xml:space="preserve"> </w:t>
      </w:r>
      <w:r w:rsidR="006824D2">
        <w:rPr>
          <w:lang w:val="en-US"/>
        </w:rPr>
        <w:t>at least one instance</w:t>
      </w:r>
      <w:r>
        <w:rPr>
          <w:lang w:val="en-US"/>
        </w:rPr>
        <w:t xml:space="preserve">, to </w:t>
      </w:r>
      <w:r w:rsidR="006824D2">
        <w:rPr>
          <w:lang w:val="en-US"/>
        </w:rPr>
        <w:t>extract information from a parent already in the junta’s custody</w:t>
      </w:r>
      <w:r w:rsidR="00386022">
        <w:rPr>
          <w:lang w:val="en-US"/>
        </w:rPr>
        <w:t>.</w:t>
      </w:r>
      <w:r w:rsidR="00386022">
        <w:rPr>
          <w:rStyle w:val="FootnoteReference"/>
          <w:lang w:val="en-US"/>
        </w:rPr>
        <w:footnoteReference w:id="102"/>
      </w:r>
      <w:r w:rsidR="007D7425">
        <w:rPr>
          <w:lang w:val="en-US"/>
        </w:rPr>
        <w:t xml:space="preserve"> </w:t>
      </w:r>
      <w:r w:rsidR="00AD5FD7" w:rsidRPr="00A66CB4">
        <w:rPr>
          <w:lang w:val="en-US"/>
        </w:rPr>
        <w:t>Th</w:t>
      </w:r>
      <w:r w:rsidR="0007557E" w:rsidRPr="00A66CB4">
        <w:rPr>
          <w:lang w:val="en-US"/>
        </w:rPr>
        <w:t>ose detained</w:t>
      </w:r>
      <w:r w:rsidR="00AD5FD7" w:rsidRPr="00A66CB4">
        <w:rPr>
          <w:lang w:val="en-US"/>
        </w:rPr>
        <w:t xml:space="preserve"> include many </w:t>
      </w:r>
      <w:r w:rsidR="006723F9">
        <w:rPr>
          <w:lang w:val="en-US"/>
        </w:rPr>
        <w:t xml:space="preserve">young </w:t>
      </w:r>
      <w:r w:rsidR="00AD5FD7" w:rsidRPr="00A66CB4">
        <w:rPr>
          <w:lang w:val="en-US"/>
        </w:rPr>
        <w:t>children</w:t>
      </w:r>
      <w:r w:rsidR="0007557E" w:rsidRPr="00A66CB4">
        <w:rPr>
          <w:lang w:val="en-US"/>
        </w:rPr>
        <w:t>.</w:t>
      </w:r>
      <w:r w:rsidR="00AD5FD7" w:rsidRPr="00A66CB4">
        <w:rPr>
          <w:lang w:val="en-US"/>
        </w:rPr>
        <w:t xml:space="preserve"> </w:t>
      </w:r>
    </w:p>
    <w:p w14:paraId="3AE278FF" w14:textId="1C0EF845" w:rsidR="00AD5FD7" w:rsidRPr="00A66CB4" w:rsidRDefault="0007557E" w:rsidP="00A66CB4">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A66CB4">
        <w:rPr>
          <w:lang w:val="en-US"/>
        </w:rPr>
        <w:t>In October 2021, a 10-month old child</w:t>
      </w:r>
      <w:r w:rsidR="009C701B" w:rsidRPr="00A66CB4">
        <w:rPr>
          <w:lang w:val="en-US"/>
        </w:rPr>
        <w:t xml:space="preserve"> from Falam Township, Chin State</w:t>
      </w:r>
      <w:r w:rsidRPr="00A66CB4">
        <w:rPr>
          <w:lang w:val="en-US"/>
        </w:rPr>
        <w:t xml:space="preserve"> was </w:t>
      </w:r>
      <w:r w:rsidR="00042275">
        <w:rPr>
          <w:lang w:val="en-US"/>
        </w:rPr>
        <w:t xml:space="preserve">reportedly </w:t>
      </w:r>
      <w:r w:rsidRPr="00A66CB4">
        <w:rPr>
          <w:lang w:val="en-US"/>
        </w:rPr>
        <w:t>detained for four days alongside her mother, aunt</w:t>
      </w:r>
      <w:r w:rsidR="0077776F">
        <w:rPr>
          <w:lang w:val="en-US"/>
        </w:rPr>
        <w:t>,</w:t>
      </w:r>
      <w:r w:rsidRPr="00A66CB4">
        <w:rPr>
          <w:lang w:val="en-US"/>
        </w:rPr>
        <w:t xml:space="preserve"> and grandmother after soldiers failed to arrest her father, a soldier who joined the Civil Disobedience Movement</w:t>
      </w:r>
      <w:r w:rsidR="00AD5FD7" w:rsidRPr="00A66CB4">
        <w:rPr>
          <w:lang w:val="en-US"/>
        </w:rPr>
        <w:t>.</w:t>
      </w:r>
      <w:r>
        <w:rPr>
          <w:rStyle w:val="FootnoteReference"/>
          <w:lang w:val="en-US"/>
        </w:rPr>
        <w:footnoteReference w:id="103"/>
      </w:r>
      <w:r w:rsidR="00AD5FD7" w:rsidRPr="00A66CB4">
        <w:rPr>
          <w:lang w:val="en-US"/>
        </w:rPr>
        <w:t xml:space="preserve"> </w:t>
      </w:r>
      <w:r w:rsidR="009C701B" w:rsidRPr="00A66CB4">
        <w:rPr>
          <w:lang w:val="en-US"/>
        </w:rPr>
        <w:t>A</w:t>
      </w:r>
      <w:r w:rsidR="007B70AE" w:rsidRPr="00A66CB4">
        <w:rPr>
          <w:lang w:val="en-US"/>
        </w:rPr>
        <w:t xml:space="preserve"> woman and her two daughters—aged four and 17—were detained in Mandalay Region in June 2021 after the junta failed to locate her husband, an anti-coup activist.</w:t>
      </w:r>
      <w:r w:rsidR="00AA6C83">
        <w:rPr>
          <w:rStyle w:val="FootnoteReference"/>
          <w:lang w:val="en-US"/>
        </w:rPr>
        <w:footnoteReference w:id="104"/>
      </w:r>
      <w:r w:rsidR="007B70AE" w:rsidRPr="00A66CB4">
        <w:rPr>
          <w:lang w:val="en-US"/>
        </w:rPr>
        <w:t xml:space="preserve"> </w:t>
      </w:r>
      <w:r w:rsidR="00E2695C" w:rsidRPr="00A66CB4">
        <w:rPr>
          <w:lang w:val="en-US"/>
        </w:rPr>
        <w:t xml:space="preserve">The four-year-old was </w:t>
      </w:r>
      <w:r w:rsidR="00E2695C" w:rsidRPr="00A66CB4">
        <w:rPr>
          <w:lang w:val="en-US"/>
        </w:rPr>
        <w:lastRenderedPageBreak/>
        <w:t>released after two-and-a-half weeks in detention, and the mother and older daughter were released four months later.</w:t>
      </w:r>
      <w:r w:rsidR="00E2695C">
        <w:rPr>
          <w:rStyle w:val="FootnoteReference"/>
          <w:lang w:val="en-US"/>
        </w:rPr>
        <w:footnoteReference w:id="105"/>
      </w:r>
    </w:p>
    <w:p w14:paraId="5728C476" w14:textId="6A3C3D51" w:rsidR="00BB6057" w:rsidRPr="008D09AD" w:rsidRDefault="003E6D93" w:rsidP="00A66CB4">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color w:val="4472C4" w:themeColor="accent1"/>
          <w:lang w:val="en-US"/>
        </w:rPr>
      </w:pPr>
      <w:r>
        <w:rPr>
          <w:lang w:val="en-US"/>
        </w:rPr>
        <w:t>In another case reported extensively by local media</w:t>
      </w:r>
      <w:r w:rsidR="00700853">
        <w:rPr>
          <w:lang w:val="en-US"/>
        </w:rPr>
        <w:t xml:space="preserve"> based on eyewitness accounts</w:t>
      </w:r>
      <w:r>
        <w:rPr>
          <w:lang w:val="en-US"/>
        </w:rPr>
        <w:t xml:space="preserve">, soldiers abducted a three-year-old boy from his kindergarten in Yangon </w:t>
      </w:r>
      <w:r w:rsidR="00700853">
        <w:rPr>
          <w:lang w:val="en-US"/>
        </w:rPr>
        <w:t>on 5 April 2022 only hours after arresting his mother</w:t>
      </w:r>
      <w:r>
        <w:rPr>
          <w:lang w:val="en-US"/>
        </w:rPr>
        <w:t>.</w:t>
      </w:r>
      <w:r>
        <w:rPr>
          <w:rStyle w:val="FootnoteReference"/>
          <w:lang w:val="en-US"/>
        </w:rPr>
        <w:footnoteReference w:id="106"/>
      </w:r>
      <w:r w:rsidR="00700853">
        <w:rPr>
          <w:lang w:val="en-US"/>
        </w:rPr>
        <w:t xml:space="preserve"> </w:t>
      </w:r>
      <w:r w:rsidR="006D5946">
        <w:rPr>
          <w:lang w:val="en-US"/>
        </w:rPr>
        <w:t xml:space="preserve">Later on the same day, soldiers arrested a 14-year-old boy at his home in Yangon. The junta was </w:t>
      </w:r>
      <w:r w:rsidR="001C26FB">
        <w:rPr>
          <w:lang w:val="en-US"/>
        </w:rPr>
        <w:t xml:space="preserve">apparently </w:t>
      </w:r>
      <w:r w:rsidR="006D5946">
        <w:rPr>
          <w:lang w:val="en-US"/>
        </w:rPr>
        <w:t>seeking the boy’s father, who was friends</w:t>
      </w:r>
      <w:r w:rsidR="00CE31C2">
        <w:rPr>
          <w:lang w:val="en-US"/>
        </w:rPr>
        <w:t xml:space="preserve"> with the detained mother.</w:t>
      </w:r>
      <w:r w:rsidR="006D5946">
        <w:rPr>
          <w:lang w:val="en-US"/>
        </w:rPr>
        <w:t xml:space="preserve"> </w:t>
      </w:r>
      <w:r w:rsidR="00590A7E">
        <w:rPr>
          <w:lang w:val="en-US"/>
        </w:rPr>
        <w:t>The</w:t>
      </w:r>
      <w:r w:rsidR="003B519C">
        <w:rPr>
          <w:lang w:val="en-US"/>
        </w:rPr>
        <w:t xml:space="preserve"> next week, the</w:t>
      </w:r>
      <w:r w:rsidR="00590A7E">
        <w:rPr>
          <w:lang w:val="en-US"/>
        </w:rPr>
        <w:t xml:space="preserve"> junta announced that it had arrested 15 members of Yangon resistance groups based on information provided by the mother during interrogation</w:t>
      </w:r>
      <w:r w:rsidR="00523409">
        <w:rPr>
          <w:lang w:val="en-US"/>
        </w:rPr>
        <w:t>, raising concerns that the child had been arrested in order to pressure the mother to disclose</w:t>
      </w:r>
      <w:r w:rsidR="009D0801">
        <w:rPr>
          <w:lang w:val="en-US"/>
        </w:rPr>
        <w:t xml:space="preserve"> information</w:t>
      </w:r>
      <w:r w:rsidR="00523409">
        <w:rPr>
          <w:lang w:val="en-US"/>
        </w:rPr>
        <w:t xml:space="preserve"> concerning junta opponents during interrogation.</w:t>
      </w:r>
      <w:r w:rsidR="00590A7E">
        <w:rPr>
          <w:rStyle w:val="FootnoteReference"/>
          <w:lang w:val="en-US"/>
        </w:rPr>
        <w:footnoteReference w:id="107"/>
      </w:r>
      <w:r w:rsidR="00523409">
        <w:rPr>
          <w:lang w:val="en-US"/>
        </w:rPr>
        <w:t xml:space="preserve"> The Special Rapporteur was unable to confirm the whereabo</w:t>
      </w:r>
      <w:r w:rsidR="0023776A">
        <w:rPr>
          <w:lang w:val="en-US"/>
        </w:rPr>
        <w:t>uts of the mother</w:t>
      </w:r>
      <w:r w:rsidR="00CE31C2">
        <w:rPr>
          <w:lang w:val="en-US"/>
        </w:rPr>
        <w:t>,</w:t>
      </w:r>
      <w:r w:rsidR="0023776A">
        <w:rPr>
          <w:lang w:val="en-US"/>
        </w:rPr>
        <w:t xml:space="preserve"> </w:t>
      </w:r>
      <w:r w:rsidR="00CE31C2">
        <w:rPr>
          <w:lang w:val="en-US"/>
        </w:rPr>
        <w:t>her son</w:t>
      </w:r>
      <w:r w:rsidR="0077776F">
        <w:rPr>
          <w:lang w:val="en-US"/>
        </w:rPr>
        <w:t>,</w:t>
      </w:r>
      <w:r w:rsidR="00CE31C2">
        <w:rPr>
          <w:lang w:val="en-US"/>
        </w:rPr>
        <w:t xml:space="preserve"> and the 14-year-old boy, all of </w:t>
      </w:r>
      <w:r w:rsidR="0023776A">
        <w:rPr>
          <w:lang w:val="en-US"/>
        </w:rPr>
        <w:t>who</w:t>
      </w:r>
      <w:r w:rsidR="00CE31C2">
        <w:rPr>
          <w:lang w:val="en-US"/>
        </w:rPr>
        <w:t>m</w:t>
      </w:r>
      <w:r w:rsidR="0023776A">
        <w:rPr>
          <w:lang w:val="en-US"/>
        </w:rPr>
        <w:t xml:space="preserve"> appear to remain in the junta’s custody.</w:t>
      </w:r>
    </w:p>
    <w:p w14:paraId="47C328F0" w14:textId="6AE15AAD" w:rsidR="004F0142" w:rsidRPr="002E07BA" w:rsidRDefault="009D0801" w:rsidP="002E07BA">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color w:val="4472C4" w:themeColor="accent1"/>
          <w:lang w:val="en-US"/>
        </w:rPr>
      </w:pPr>
      <w:r>
        <w:rPr>
          <w:lang w:val="en-US"/>
        </w:rPr>
        <w:t xml:space="preserve">Parents have also been held hostage to put pressure on children. </w:t>
      </w:r>
      <w:r w:rsidR="002E07BA">
        <w:rPr>
          <w:lang w:val="en-US"/>
        </w:rPr>
        <w:t xml:space="preserve">The Special Rapporteur reviewed testimony concerning a boy who turned himself in </w:t>
      </w:r>
      <w:r w:rsidR="00A225D4">
        <w:rPr>
          <w:lang w:val="en-US"/>
        </w:rPr>
        <w:t xml:space="preserve">to </w:t>
      </w:r>
      <w:r w:rsidR="002E07BA">
        <w:rPr>
          <w:lang w:val="en-US"/>
        </w:rPr>
        <w:t>junta officials</w:t>
      </w:r>
      <w:r w:rsidR="00A225D4">
        <w:rPr>
          <w:lang w:val="en-US"/>
        </w:rPr>
        <w:t xml:space="preserve"> after they</w:t>
      </w:r>
      <w:r w:rsidR="002E07BA">
        <w:rPr>
          <w:lang w:val="en-US"/>
        </w:rPr>
        <w:t xml:space="preserve"> </w:t>
      </w:r>
      <w:r w:rsidR="009435C1">
        <w:rPr>
          <w:lang w:val="en-US"/>
        </w:rPr>
        <w:t xml:space="preserve">briefly detained </w:t>
      </w:r>
      <w:r w:rsidR="002E07BA">
        <w:rPr>
          <w:lang w:val="en-US"/>
        </w:rPr>
        <w:t>his mother</w:t>
      </w:r>
      <w:r w:rsidR="004F0142" w:rsidRPr="002E07BA">
        <w:rPr>
          <w:lang w:val="en-US"/>
        </w:rPr>
        <w:t>.</w:t>
      </w:r>
      <w:r w:rsidR="004F0142">
        <w:rPr>
          <w:rStyle w:val="FootnoteReference"/>
          <w:lang w:val="en-US"/>
        </w:rPr>
        <w:footnoteReference w:id="108"/>
      </w:r>
    </w:p>
    <w:p w14:paraId="6157F7AD" w14:textId="5912BB8F" w:rsidR="007C470C" w:rsidRPr="00606088" w:rsidRDefault="007C470C" w:rsidP="008A6C13">
      <w:pPr>
        <w:pStyle w:val="Heading2"/>
      </w:pPr>
      <w:bookmarkStart w:id="15" w:name="_Toc105955448"/>
      <w:r w:rsidRPr="00606088">
        <w:t>Torture of children</w:t>
      </w:r>
      <w:r w:rsidR="00FA4A8A">
        <w:t xml:space="preserve"> in detention</w:t>
      </w:r>
      <w:bookmarkEnd w:id="15"/>
    </w:p>
    <w:p w14:paraId="6A27F1CD" w14:textId="0C9EE16A" w:rsidR="00D15CC7" w:rsidRDefault="0086728E" w:rsidP="00BD5E3B">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86728E">
        <w:rPr>
          <w:lang w:val="en-US"/>
        </w:rPr>
        <w:t xml:space="preserve">The military is systematically torturing children whom it believes are affiliated with PDFs or other opposition armed groups, according to </w:t>
      </w:r>
      <w:r w:rsidR="000800E1">
        <w:rPr>
          <w:lang w:val="en-US"/>
        </w:rPr>
        <w:t xml:space="preserve">credible </w:t>
      </w:r>
      <w:r w:rsidRPr="0086728E">
        <w:rPr>
          <w:lang w:val="en-US"/>
        </w:rPr>
        <w:t>reports</w:t>
      </w:r>
      <w:r w:rsidR="000800E1">
        <w:rPr>
          <w:lang w:val="en-US"/>
        </w:rPr>
        <w:t xml:space="preserve"> received</w:t>
      </w:r>
      <w:r w:rsidR="001C26FB">
        <w:rPr>
          <w:lang w:val="en-US"/>
        </w:rPr>
        <w:t xml:space="preserve"> by the Special Rapporteur</w:t>
      </w:r>
      <w:r w:rsidRPr="0086728E">
        <w:rPr>
          <w:lang w:val="en-US"/>
        </w:rPr>
        <w:t>.</w:t>
      </w:r>
      <w:r w:rsidR="009D0801">
        <w:rPr>
          <w:lang w:val="en-US"/>
        </w:rPr>
        <w:t xml:space="preserve"> Children arrested because of their peaceful protest activities have also been tortured.</w:t>
      </w:r>
      <w:r w:rsidRPr="0086728E">
        <w:rPr>
          <w:lang w:val="en-US"/>
        </w:rPr>
        <w:t xml:space="preserve"> </w:t>
      </w:r>
      <w:r w:rsidR="00092589" w:rsidRPr="0086728E">
        <w:rPr>
          <w:lang w:val="en-US"/>
        </w:rPr>
        <w:t xml:space="preserve">The </w:t>
      </w:r>
      <w:r w:rsidR="00AB321C" w:rsidRPr="0086728E">
        <w:rPr>
          <w:lang w:val="en-US"/>
        </w:rPr>
        <w:t xml:space="preserve">UN </w:t>
      </w:r>
      <w:r w:rsidR="006541F0" w:rsidRPr="0086728E">
        <w:rPr>
          <w:lang w:val="en-US"/>
        </w:rPr>
        <w:t>received</w:t>
      </w:r>
      <w:r w:rsidR="00AB321C" w:rsidRPr="0086728E">
        <w:rPr>
          <w:lang w:val="en-US"/>
        </w:rPr>
        <w:t xml:space="preserve"> reports of the torture of 142 children between 1 February 2021 and 31 March 2022.</w:t>
      </w:r>
      <w:r w:rsidR="00AB321C" w:rsidRPr="00092589">
        <w:rPr>
          <w:rStyle w:val="FootnoteReference"/>
          <w:lang w:val="en-US"/>
        </w:rPr>
        <w:footnoteReference w:id="109"/>
      </w:r>
      <w:r w:rsidR="00AB321C" w:rsidRPr="0086728E">
        <w:rPr>
          <w:lang w:val="en-US"/>
        </w:rPr>
        <w:t xml:space="preserve"> Given the lack of access to detained children by family members and lawyers, this number almost certainly does not capture many cases of torture against children currently in the junta’s custody. Detained</w:t>
      </w:r>
      <w:r w:rsidR="00616555" w:rsidRPr="0086728E">
        <w:rPr>
          <w:lang w:val="en-US"/>
        </w:rPr>
        <w:t xml:space="preserve"> children have reportedly experienced many of the same types of abuses that have by used against adults:</w:t>
      </w:r>
      <w:r w:rsidR="00A96167" w:rsidRPr="0086728E">
        <w:rPr>
          <w:lang w:val="en-US"/>
        </w:rPr>
        <w:t xml:space="preserve"> cutting with knives,</w:t>
      </w:r>
      <w:r w:rsidR="00616555" w:rsidRPr="0086728E">
        <w:rPr>
          <w:lang w:val="en-US"/>
        </w:rPr>
        <w:t xml:space="preserve"> beating with fists, guns</w:t>
      </w:r>
      <w:r w:rsidR="0077776F">
        <w:rPr>
          <w:lang w:val="en-US"/>
        </w:rPr>
        <w:t>,</w:t>
      </w:r>
      <w:r w:rsidR="00616555" w:rsidRPr="0086728E">
        <w:rPr>
          <w:lang w:val="en-US"/>
        </w:rPr>
        <w:t xml:space="preserve"> and rods, kicking, pulling out fingernails and teeth,</w:t>
      </w:r>
      <w:r w:rsidR="00D15CC7" w:rsidRPr="0086728E">
        <w:rPr>
          <w:lang w:val="en-US"/>
        </w:rPr>
        <w:t xml:space="preserve"> burning with cigarette butts, stress positions, mock executions</w:t>
      </w:r>
      <w:r w:rsidR="00555029" w:rsidRPr="0086728E">
        <w:rPr>
          <w:lang w:val="en-US"/>
        </w:rPr>
        <w:t xml:space="preserve"> and burials</w:t>
      </w:r>
      <w:r w:rsidR="00F04EC7" w:rsidRPr="0086728E">
        <w:rPr>
          <w:lang w:val="en-US"/>
        </w:rPr>
        <w:t>, deprivation of food and water,</w:t>
      </w:r>
      <w:r w:rsidR="00616555" w:rsidRPr="0086728E">
        <w:rPr>
          <w:lang w:val="en-US"/>
        </w:rPr>
        <w:t xml:space="preserve"> and being forced to drink toilet water.</w:t>
      </w:r>
      <w:r w:rsidR="00C75AE2">
        <w:rPr>
          <w:rStyle w:val="FootnoteReference"/>
          <w:lang w:val="en-US"/>
        </w:rPr>
        <w:footnoteReference w:id="110"/>
      </w:r>
      <w:r w:rsidR="00A96167" w:rsidRPr="0086728E">
        <w:rPr>
          <w:lang w:val="en-US"/>
        </w:rPr>
        <w:t xml:space="preserve"> Children </w:t>
      </w:r>
      <w:r w:rsidR="002E7F54" w:rsidRPr="0086728E">
        <w:rPr>
          <w:lang w:val="en-US"/>
        </w:rPr>
        <w:t>who</w:t>
      </w:r>
      <w:r w:rsidR="00A96167" w:rsidRPr="0086728E">
        <w:rPr>
          <w:lang w:val="en-US"/>
        </w:rPr>
        <w:t xml:space="preserve"> have </w:t>
      </w:r>
      <w:r w:rsidR="001C26FB">
        <w:rPr>
          <w:lang w:val="en-US"/>
        </w:rPr>
        <w:t>sustained injuries during</w:t>
      </w:r>
      <w:r w:rsidR="000800E1">
        <w:rPr>
          <w:lang w:val="en-US"/>
        </w:rPr>
        <w:t xml:space="preserve"> torture</w:t>
      </w:r>
      <w:r w:rsidR="00A96167" w:rsidRPr="0086728E">
        <w:rPr>
          <w:lang w:val="en-US"/>
        </w:rPr>
        <w:t xml:space="preserve"> have been deprived medical care. One boy </w:t>
      </w:r>
      <w:r w:rsidR="0077444B">
        <w:rPr>
          <w:lang w:val="en-US"/>
        </w:rPr>
        <w:t xml:space="preserve">reportedly </w:t>
      </w:r>
      <w:r w:rsidR="00A96167" w:rsidRPr="0086728E">
        <w:rPr>
          <w:lang w:val="en-US"/>
        </w:rPr>
        <w:t>died while in the custody of the military one day after being detained.</w:t>
      </w:r>
      <w:r w:rsidR="00A96167">
        <w:rPr>
          <w:rStyle w:val="FootnoteReference"/>
          <w:lang w:val="en-US"/>
        </w:rPr>
        <w:footnoteReference w:id="111"/>
      </w:r>
    </w:p>
    <w:p w14:paraId="123B8AB8" w14:textId="51A0B9E4" w:rsidR="003152A7" w:rsidRDefault="000800E1" w:rsidP="00DA3502">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There is an absolute prohibition against torture under international human rights law</w:t>
      </w:r>
      <w:r w:rsidR="001C26FB">
        <w:rPr>
          <w:lang w:val="en-US"/>
        </w:rPr>
        <w:t>, including the Convention on the Rights of the Child,</w:t>
      </w:r>
      <w:r w:rsidR="005317FC">
        <w:rPr>
          <w:lang w:val="en-US"/>
        </w:rPr>
        <w:t xml:space="preserve"> and customary international law</w:t>
      </w:r>
      <w:r>
        <w:rPr>
          <w:lang w:val="en-US"/>
        </w:rPr>
        <w:t>.</w:t>
      </w:r>
      <w:r w:rsidR="009435C1">
        <w:rPr>
          <w:rStyle w:val="FootnoteReference"/>
          <w:lang w:val="en-US"/>
        </w:rPr>
        <w:footnoteReference w:id="112"/>
      </w:r>
      <w:r>
        <w:rPr>
          <w:lang w:val="en-US"/>
        </w:rPr>
        <w:t xml:space="preserve"> </w:t>
      </w:r>
      <w:r w:rsidR="003152A7">
        <w:rPr>
          <w:lang w:val="en-US"/>
        </w:rPr>
        <w:t>T</w:t>
      </w:r>
      <w:r w:rsidR="00DA3502">
        <w:rPr>
          <w:lang w:val="en-US"/>
        </w:rPr>
        <w:t xml:space="preserve">he junta’s acts of torture against children </w:t>
      </w:r>
      <w:r w:rsidR="00615F35">
        <w:rPr>
          <w:lang w:val="en-US"/>
        </w:rPr>
        <w:t xml:space="preserve">likely constitute </w:t>
      </w:r>
      <w:r w:rsidR="00DA3502">
        <w:rPr>
          <w:lang w:val="en-US"/>
        </w:rPr>
        <w:t>crimes against humanity given that they have been committed as part of the junta’s widespread and systematic attack on the people of Myanmar.</w:t>
      </w:r>
      <w:r w:rsidR="00DA3502">
        <w:rPr>
          <w:rStyle w:val="FootnoteReference"/>
          <w:lang w:val="en-US"/>
        </w:rPr>
        <w:footnoteReference w:id="113"/>
      </w:r>
      <w:r w:rsidR="00DA3502">
        <w:rPr>
          <w:lang w:val="en-US"/>
        </w:rPr>
        <w:t xml:space="preserve"> T</w:t>
      </w:r>
      <w:r w:rsidR="0059706A">
        <w:rPr>
          <w:lang w:val="en-US"/>
        </w:rPr>
        <w:t>he t</w:t>
      </w:r>
      <w:r w:rsidR="00DA3502">
        <w:rPr>
          <w:lang w:val="en-US"/>
        </w:rPr>
        <w:t xml:space="preserve">orture </w:t>
      </w:r>
      <w:r w:rsidR="0059706A">
        <w:rPr>
          <w:lang w:val="en-US"/>
        </w:rPr>
        <w:t>of children</w:t>
      </w:r>
      <w:r w:rsidR="00DA3502">
        <w:rPr>
          <w:lang w:val="en-US"/>
        </w:rPr>
        <w:t xml:space="preserve"> in the context of a non-international armed conflict</w:t>
      </w:r>
      <w:r w:rsidR="0059706A">
        <w:rPr>
          <w:lang w:val="en-US"/>
        </w:rPr>
        <w:t xml:space="preserve"> also constitutes a war crime</w:t>
      </w:r>
      <w:r w:rsidR="00DA3502">
        <w:rPr>
          <w:lang w:val="en-US"/>
        </w:rPr>
        <w:t>.</w:t>
      </w:r>
      <w:r w:rsidR="00DA3502">
        <w:rPr>
          <w:rStyle w:val="FootnoteReference"/>
          <w:lang w:val="en-US"/>
        </w:rPr>
        <w:footnoteReference w:id="114"/>
      </w:r>
      <w:r w:rsidR="00DA3502">
        <w:rPr>
          <w:lang w:val="en-US"/>
        </w:rPr>
        <w:t xml:space="preserve"> </w:t>
      </w:r>
    </w:p>
    <w:p w14:paraId="5D253F46" w14:textId="0CEF715E" w:rsidR="008D09AD" w:rsidRDefault="00827AF7" w:rsidP="00ED489E">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 xml:space="preserve">A 17-year-old boy from Bago Region described how he was tortured after being arrested </w:t>
      </w:r>
      <w:r w:rsidR="002E7F54">
        <w:rPr>
          <w:lang w:val="en-US"/>
        </w:rPr>
        <w:t>following</w:t>
      </w:r>
      <w:r>
        <w:rPr>
          <w:lang w:val="en-US"/>
        </w:rPr>
        <w:t xml:space="preserve"> a protest in April 2021:</w:t>
      </w:r>
    </w:p>
    <w:p w14:paraId="3A81CB2B" w14:textId="6DDAA697" w:rsidR="00827AF7" w:rsidRPr="00616555" w:rsidRDefault="008D09AD" w:rsidP="00ED489E">
      <w:pPr>
        <w:pStyle w:val="SingleTxtG"/>
        <w:tabs>
          <w:tab w:val="clear" w:pos="1701"/>
          <w:tab w:val="clear" w:pos="2268"/>
          <w:tab w:val="left" w:pos="1800"/>
        </w:tabs>
        <w:kinsoku/>
        <w:overflowPunct/>
        <w:autoSpaceDE/>
        <w:autoSpaceDN/>
        <w:adjustRightInd/>
        <w:snapToGrid/>
        <w:spacing w:line="240" w:lineRule="auto"/>
        <w:ind w:left="1800" w:right="1138"/>
        <w:rPr>
          <w:lang w:val="en-US"/>
        </w:rPr>
      </w:pPr>
      <w:r w:rsidRPr="008D09AD">
        <w:rPr>
          <w:lang w:val="en-US"/>
        </w:rPr>
        <w:t>They put a sack on my head and then beat my head and face with the stocks and</w:t>
      </w:r>
      <w:r>
        <w:rPr>
          <w:lang w:val="en-US"/>
        </w:rPr>
        <w:t xml:space="preserve"> </w:t>
      </w:r>
      <w:r w:rsidRPr="008D09AD">
        <w:rPr>
          <w:lang w:val="en-US"/>
        </w:rPr>
        <w:t>butts of their</w:t>
      </w:r>
      <w:r w:rsidR="00BD793C">
        <w:rPr>
          <w:lang w:val="en-US"/>
        </w:rPr>
        <w:t xml:space="preserve"> [gun</w:t>
      </w:r>
      <w:r w:rsidRPr="008D09AD">
        <w:rPr>
          <w:lang w:val="en-US"/>
        </w:rPr>
        <w:t>s</w:t>
      </w:r>
      <w:r w:rsidR="00BD793C">
        <w:rPr>
          <w:lang w:val="en-US"/>
        </w:rPr>
        <w:t>]</w:t>
      </w:r>
      <w:r w:rsidRPr="008D09AD">
        <w:rPr>
          <w:lang w:val="en-US"/>
        </w:rPr>
        <w:t>. When I fell over, they stepped on my face. I was taken first to some of</w:t>
      </w:r>
      <w:r>
        <w:rPr>
          <w:lang w:val="en-US"/>
        </w:rPr>
        <w:t xml:space="preserve"> </w:t>
      </w:r>
      <w:r w:rsidRPr="008D09AD">
        <w:rPr>
          <w:lang w:val="en-US"/>
        </w:rPr>
        <w:t xml:space="preserve">the police stations where I was beaten repeatedly and then taken to an </w:t>
      </w:r>
      <w:r w:rsidRPr="008D09AD">
        <w:rPr>
          <w:lang w:val="en-US"/>
        </w:rPr>
        <w:lastRenderedPageBreak/>
        <w:t>interrogation</w:t>
      </w:r>
      <w:r>
        <w:rPr>
          <w:lang w:val="en-US"/>
        </w:rPr>
        <w:t xml:space="preserve"> </w:t>
      </w:r>
      <w:r w:rsidRPr="008D09AD">
        <w:rPr>
          <w:lang w:val="en-US"/>
        </w:rPr>
        <w:t>center. My age and name were asked there. They took away all my possessions and</w:t>
      </w:r>
      <w:r>
        <w:rPr>
          <w:lang w:val="en-US"/>
        </w:rPr>
        <w:t xml:space="preserve"> </w:t>
      </w:r>
      <w:r w:rsidRPr="008D09AD">
        <w:rPr>
          <w:lang w:val="en-US"/>
        </w:rPr>
        <w:t>when a call came through from my mother, they told me to tell mother that I was</w:t>
      </w:r>
      <w:r>
        <w:rPr>
          <w:lang w:val="en-US"/>
        </w:rPr>
        <w:t xml:space="preserve"> </w:t>
      </w:r>
      <w:r w:rsidRPr="008D09AD">
        <w:rPr>
          <w:lang w:val="en-US"/>
        </w:rPr>
        <w:t>safe and sound. They asked me if I took any military training anywhere and forced</w:t>
      </w:r>
      <w:r>
        <w:rPr>
          <w:lang w:val="en-US"/>
        </w:rPr>
        <w:t xml:space="preserve"> </w:t>
      </w:r>
      <w:r w:rsidRPr="008D09AD">
        <w:rPr>
          <w:lang w:val="en-US"/>
        </w:rPr>
        <w:t xml:space="preserve">me to answer that I set up bombs and used explosives. </w:t>
      </w:r>
      <w:r w:rsidR="00BD793C">
        <w:rPr>
          <w:lang w:val="en-US"/>
        </w:rPr>
        <w:t>...</w:t>
      </w:r>
      <w:r w:rsidR="00ED489E">
        <w:rPr>
          <w:lang w:val="en-US"/>
        </w:rPr>
        <w:t xml:space="preserve"> </w:t>
      </w:r>
      <w:r w:rsidRPr="008D09AD">
        <w:rPr>
          <w:lang w:val="en-US"/>
        </w:rPr>
        <w:t xml:space="preserve">At the interrogation </w:t>
      </w:r>
      <w:r w:rsidR="00616C95" w:rsidRPr="008D09AD">
        <w:rPr>
          <w:lang w:val="en-US"/>
        </w:rPr>
        <w:t>centers</w:t>
      </w:r>
      <w:r w:rsidRPr="008D09AD">
        <w:rPr>
          <w:lang w:val="en-US"/>
        </w:rPr>
        <w:t>,</w:t>
      </w:r>
      <w:r>
        <w:rPr>
          <w:lang w:val="en-US"/>
        </w:rPr>
        <w:t xml:space="preserve"> </w:t>
      </w:r>
      <w:r w:rsidRPr="008D09AD">
        <w:rPr>
          <w:lang w:val="en-US"/>
        </w:rPr>
        <w:t>I wasn’t allowed to sleep until 1 pm at night and then had to get up at 5 am. The</w:t>
      </w:r>
      <w:r>
        <w:rPr>
          <w:lang w:val="en-US"/>
        </w:rPr>
        <w:t xml:space="preserve"> </w:t>
      </w:r>
      <w:r w:rsidRPr="008D09AD">
        <w:rPr>
          <w:lang w:val="en-US"/>
        </w:rPr>
        <w:t>people took turns asking me questions for which I had no answers. They asked me</w:t>
      </w:r>
      <w:r>
        <w:rPr>
          <w:lang w:val="en-US"/>
        </w:rPr>
        <w:t xml:space="preserve"> </w:t>
      </w:r>
      <w:r w:rsidRPr="008D09AD">
        <w:rPr>
          <w:lang w:val="en-US"/>
        </w:rPr>
        <w:t>if I killed any policemen or any of their informers. Some of the days, I wasn’t given</w:t>
      </w:r>
      <w:r>
        <w:rPr>
          <w:lang w:val="en-US"/>
        </w:rPr>
        <w:t xml:space="preserve"> </w:t>
      </w:r>
      <w:r w:rsidRPr="008D09AD">
        <w:rPr>
          <w:lang w:val="en-US"/>
        </w:rPr>
        <w:t>any food. I got to eat the leftover food. There wasn’t clean drinking water at any of</w:t>
      </w:r>
      <w:r>
        <w:rPr>
          <w:lang w:val="en-US"/>
        </w:rPr>
        <w:t xml:space="preserve"> </w:t>
      </w:r>
      <w:r w:rsidRPr="008D09AD">
        <w:rPr>
          <w:lang w:val="en-US"/>
        </w:rPr>
        <w:t xml:space="preserve">the places. I had to drink the water we use for bathing and toilet. </w:t>
      </w:r>
      <w:r w:rsidR="00BD793C">
        <w:rPr>
          <w:lang w:val="en-US"/>
        </w:rPr>
        <w:t>…</w:t>
      </w:r>
      <w:r w:rsidR="00ED489E">
        <w:rPr>
          <w:lang w:val="en-US"/>
        </w:rPr>
        <w:t xml:space="preserve"> </w:t>
      </w:r>
      <w:r w:rsidRPr="008D09AD">
        <w:rPr>
          <w:lang w:val="en-US"/>
        </w:rPr>
        <w:t>I still have bad headaches and I also had</w:t>
      </w:r>
      <w:r>
        <w:rPr>
          <w:lang w:val="en-US"/>
        </w:rPr>
        <w:t xml:space="preserve"> </w:t>
      </w:r>
      <w:r w:rsidRPr="008D09AD">
        <w:rPr>
          <w:lang w:val="en-US"/>
        </w:rPr>
        <w:t>rashes all over my body when I arrived back home.</w:t>
      </w:r>
      <w:r w:rsidR="00BD793C">
        <w:rPr>
          <w:rStyle w:val="FootnoteReference"/>
          <w:lang w:val="en-US"/>
        </w:rPr>
        <w:footnoteReference w:id="115"/>
      </w:r>
    </w:p>
    <w:p w14:paraId="71B3BDBB" w14:textId="6260813A" w:rsidR="00C75AE2" w:rsidRPr="00C75AE2" w:rsidRDefault="00C75AE2" w:rsidP="00ED489E">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 xml:space="preserve">The Special Rapporteur </w:t>
      </w:r>
      <w:r w:rsidR="009759D9">
        <w:rPr>
          <w:lang w:val="en-US"/>
        </w:rPr>
        <w:t xml:space="preserve">has </w:t>
      </w:r>
      <w:r>
        <w:rPr>
          <w:lang w:val="en-US"/>
        </w:rPr>
        <w:t xml:space="preserve">also received credible reports of </w:t>
      </w:r>
      <w:r w:rsidR="00916F7D">
        <w:rPr>
          <w:lang w:val="en-US"/>
        </w:rPr>
        <w:t xml:space="preserve">torture in the form of </w:t>
      </w:r>
      <w:r>
        <w:rPr>
          <w:lang w:val="en-US"/>
        </w:rPr>
        <w:t>sexual abuse of girls</w:t>
      </w:r>
      <w:r w:rsidR="00916F7D">
        <w:rPr>
          <w:lang w:val="en-US"/>
        </w:rPr>
        <w:t xml:space="preserve"> </w:t>
      </w:r>
      <w:r w:rsidR="00ED489E">
        <w:rPr>
          <w:lang w:val="en-US"/>
        </w:rPr>
        <w:t>in detention centers</w:t>
      </w:r>
      <w:r w:rsidR="00916F7D">
        <w:rPr>
          <w:lang w:val="en-US"/>
        </w:rPr>
        <w:t xml:space="preserve"> as well as sexual harassment</w:t>
      </w:r>
      <w:r>
        <w:rPr>
          <w:lang w:val="en-US"/>
        </w:rPr>
        <w:t xml:space="preserve">. </w:t>
      </w:r>
      <w:r w:rsidR="003825E6">
        <w:rPr>
          <w:lang w:val="en-US"/>
        </w:rPr>
        <w:t xml:space="preserve">Media outlets have </w:t>
      </w:r>
      <w:r w:rsidR="00AF0852">
        <w:rPr>
          <w:lang w:val="en-US"/>
        </w:rPr>
        <w:t xml:space="preserve">also </w:t>
      </w:r>
      <w:r w:rsidR="003825E6">
        <w:rPr>
          <w:lang w:val="en-US"/>
        </w:rPr>
        <w:t>reported cases of</w:t>
      </w:r>
      <w:r w:rsidR="00992707">
        <w:rPr>
          <w:lang w:val="en-US"/>
        </w:rPr>
        <w:t xml:space="preserve"> </w:t>
      </w:r>
      <w:r w:rsidR="003825E6">
        <w:rPr>
          <w:lang w:val="en-US"/>
        </w:rPr>
        <w:t xml:space="preserve">harassment and </w:t>
      </w:r>
      <w:r w:rsidR="00992707">
        <w:rPr>
          <w:lang w:val="en-US"/>
        </w:rPr>
        <w:t>abuse</w:t>
      </w:r>
      <w:r w:rsidR="003825E6">
        <w:rPr>
          <w:lang w:val="en-US"/>
        </w:rPr>
        <w:t xml:space="preserve"> of women and girls.</w:t>
      </w:r>
      <w:r w:rsidR="003825E6">
        <w:rPr>
          <w:rStyle w:val="FootnoteReference"/>
          <w:lang w:val="en-US"/>
        </w:rPr>
        <w:footnoteReference w:id="116"/>
      </w:r>
      <w:r w:rsidR="009759D9">
        <w:rPr>
          <w:lang w:val="en-US"/>
        </w:rPr>
        <w:t xml:space="preserve"> </w:t>
      </w:r>
      <w:r w:rsidR="0075417E">
        <w:rPr>
          <w:lang w:val="en-US"/>
        </w:rPr>
        <w:t>The Special Rapporteur is aware of reports of sexual violence against men</w:t>
      </w:r>
      <w:r w:rsidR="007524B5">
        <w:rPr>
          <w:lang w:val="en-US"/>
        </w:rPr>
        <w:t xml:space="preserve"> over the age of 18 and is concerned that detained boys could also face sexual abuse. </w:t>
      </w:r>
      <w:r w:rsidR="009759D9">
        <w:rPr>
          <w:lang w:val="en-US"/>
        </w:rPr>
        <w:t xml:space="preserve">Given the lack of access to </w:t>
      </w:r>
      <w:r w:rsidR="00992707">
        <w:rPr>
          <w:lang w:val="en-US"/>
        </w:rPr>
        <w:t xml:space="preserve">detained children and the reluctance of many victims to speak publicly, the Special Rapporteur </w:t>
      </w:r>
      <w:r w:rsidR="007524B5">
        <w:rPr>
          <w:lang w:val="en-US"/>
        </w:rPr>
        <w:t>believes</w:t>
      </w:r>
      <w:r w:rsidR="00992707">
        <w:rPr>
          <w:lang w:val="en-US"/>
        </w:rPr>
        <w:t xml:space="preserve"> that there may be far more cases of sexual harassment and gender-based violence against </w:t>
      </w:r>
      <w:r w:rsidR="00A733B7">
        <w:rPr>
          <w:lang w:val="en-US"/>
        </w:rPr>
        <w:t>children</w:t>
      </w:r>
      <w:r w:rsidR="006478A7">
        <w:rPr>
          <w:lang w:val="en-US"/>
        </w:rPr>
        <w:t xml:space="preserve"> in detention centers</w:t>
      </w:r>
      <w:r w:rsidR="00992707">
        <w:rPr>
          <w:lang w:val="en-US"/>
        </w:rPr>
        <w:t xml:space="preserve"> than those that have been publicly reported.</w:t>
      </w:r>
      <w:r w:rsidR="009759D9">
        <w:rPr>
          <w:lang w:val="en-US"/>
        </w:rPr>
        <w:t xml:space="preserve"> </w:t>
      </w:r>
    </w:p>
    <w:p w14:paraId="02B529E1" w14:textId="0D8AD82C" w:rsidR="000E75C9" w:rsidRPr="000E75C9" w:rsidRDefault="0032598F" w:rsidP="000E75C9">
      <w:pPr>
        <w:pStyle w:val="Heading2"/>
      </w:pPr>
      <w:bookmarkStart w:id="16" w:name="_Toc105955449"/>
      <w:r>
        <w:t>Denial of fair trial rights</w:t>
      </w:r>
      <w:bookmarkEnd w:id="16"/>
    </w:p>
    <w:p w14:paraId="573B6B00" w14:textId="47D82E5C" w:rsidR="00786488" w:rsidRPr="00D54B26" w:rsidRDefault="00434411" w:rsidP="001736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sidRPr="00D54B26">
        <w:rPr>
          <w:lang w:val="en-US"/>
        </w:rPr>
        <w:t xml:space="preserve">Many children currently detained by the junta have been charged under section 505A of the penal code, a section added by the junta after the coup which makes it a crime to </w:t>
      </w:r>
      <w:r w:rsidR="001A443E" w:rsidRPr="00D54B26">
        <w:rPr>
          <w:lang w:val="en-US"/>
        </w:rPr>
        <w:t>“cause fear to a group of citizens” or “spread false news</w:t>
      </w:r>
      <w:r w:rsidR="00AF0852">
        <w:rPr>
          <w:lang w:val="en-US"/>
        </w:rPr>
        <w:t>.</w:t>
      </w:r>
      <w:r w:rsidR="001A443E" w:rsidRPr="00D54B26">
        <w:rPr>
          <w:lang w:val="en-US"/>
        </w:rPr>
        <w:t xml:space="preserve">” </w:t>
      </w:r>
      <w:r w:rsidR="00AF0852">
        <w:rPr>
          <w:lang w:val="en-US"/>
        </w:rPr>
        <w:t>C</w:t>
      </w:r>
      <w:r w:rsidR="001A443E" w:rsidRPr="00D54B26">
        <w:rPr>
          <w:lang w:val="en-US"/>
        </w:rPr>
        <w:t xml:space="preserve">hildren have </w:t>
      </w:r>
      <w:r w:rsidR="00AF0852">
        <w:rPr>
          <w:lang w:val="en-US"/>
        </w:rPr>
        <w:t xml:space="preserve">also </w:t>
      </w:r>
      <w:r w:rsidR="001A443E" w:rsidRPr="00D54B26">
        <w:rPr>
          <w:lang w:val="en-US"/>
        </w:rPr>
        <w:t xml:space="preserve">been charged under other penal code provisions, the </w:t>
      </w:r>
      <w:r w:rsidRPr="00D54B26">
        <w:rPr>
          <w:lang w:val="en-US"/>
        </w:rPr>
        <w:t xml:space="preserve">Counter-Terrorism Law, </w:t>
      </w:r>
      <w:r w:rsidR="00A733B7">
        <w:rPr>
          <w:lang w:val="en-US"/>
        </w:rPr>
        <w:t xml:space="preserve">the </w:t>
      </w:r>
      <w:r w:rsidRPr="00D54B26">
        <w:rPr>
          <w:lang w:val="en-US"/>
        </w:rPr>
        <w:t>Public Proper</w:t>
      </w:r>
      <w:r w:rsidR="001A443E" w:rsidRPr="00D54B26">
        <w:rPr>
          <w:lang w:val="en-US"/>
        </w:rPr>
        <w:t xml:space="preserve">ty Protection Act, </w:t>
      </w:r>
      <w:r w:rsidR="007524B5">
        <w:rPr>
          <w:lang w:val="en-US"/>
        </w:rPr>
        <w:t>and other laws</w:t>
      </w:r>
      <w:r w:rsidR="001A443E" w:rsidRPr="00D54B26">
        <w:rPr>
          <w:lang w:val="en-US"/>
        </w:rPr>
        <w:t xml:space="preserve">. </w:t>
      </w:r>
    </w:p>
    <w:p w14:paraId="005C0994" w14:textId="1BBC9638" w:rsidR="009D61F7" w:rsidRDefault="009D61F7" w:rsidP="001736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CA"/>
        </w:rPr>
      </w:pPr>
      <w:r>
        <w:t xml:space="preserve">Given the sheer volume of cases against individuals because of their opposition to the junta—as well as the junta’s </w:t>
      </w:r>
      <w:r w:rsidR="00A402C5">
        <w:t>mismanagement of judicial processes</w:t>
      </w:r>
      <w:r>
        <w:t xml:space="preserve">—the pace of trials has ground to a halt. Many detained children </w:t>
      </w:r>
      <w:r w:rsidR="000800E1">
        <w:t>are thus in</w:t>
      </w:r>
      <w:r>
        <w:t xml:space="preserve"> indefinite arbitrary </w:t>
      </w:r>
      <w:r w:rsidR="000800E1">
        <w:t xml:space="preserve">pre-trial </w:t>
      </w:r>
      <w:r>
        <w:t xml:space="preserve">detention. </w:t>
      </w:r>
    </w:p>
    <w:p w14:paraId="34EB5F6D" w14:textId="5BE27580" w:rsidR="009D61F7" w:rsidRPr="001736DD" w:rsidRDefault="009D61F7" w:rsidP="001736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CA"/>
        </w:rPr>
        <w:t xml:space="preserve">The declaration of martial law in </w:t>
      </w:r>
      <w:r w:rsidR="00B75A4E">
        <w:rPr>
          <w:lang w:val="en-CA"/>
        </w:rPr>
        <w:t>11</w:t>
      </w:r>
      <w:r>
        <w:rPr>
          <w:lang w:val="en-CA"/>
        </w:rPr>
        <w:t xml:space="preserve"> townships allows cases to b</w:t>
      </w:r>
      <w:r w:rsidR="000800E1">
        <w:rPr>
          <w:lang w:val="en-CA"/>
        </w:rPr>
        <w:t>e</w:t>
      </w:r>
      <w:r>
        <w:rPr>
          <w:lang w:val="en-CA"/>
        </w:rPr>
        <w:t xml:space="preserve"> tried in military courts. Military courts are not accessible to the public</w:t>
      </w:r>
      <w:r w:rsidR="001736DD">
        <w:rPr>
          <w:lang w:val="en-CA"/>
        </w:rPr>
        <w:t>,</w:t>
      </w:r>
      <w:r>
        <w:rPr>
          <w:lang w:val="en-CA"/>
        </w:rPr>
        <w:t xml:space="preserve"> and </w:t>
      </w:r>
      <w:r w:rsidR="00CF1561">
        <w:rPr>
          <w:lang w:val="en-CA"/>
        </w:rPr>
        <w:t xml:space="preserve">martial law suspends some of the protections </w:t>
      </w:r>
      <w:r w:rsidR="000800E1">
        <w:rPr>
          <w:lang w:val="en-CA"/>
        </w:rPr>
        <w:t>purportedly offered to</w:t>
      </w:r>
      <w:r w:rsidR="00CF1561">
        <w:rPr>
          <w:lang w:val="en-CA"/>
        </w:rPr>
        <w:t xml:space="preserve"> children </w:t>
      </w:r>
      <w:r w:rsidR="000800E1">
        <w:rPr>
          <w:lang w:val="en-CA"/>
        </w:rPr>
        <w:t>under</w:t>
      </w:r>
      <w:r w:rsidR="00CF1561">
        <w:rPr>
          <w:lang w:val="en-CA"/>
        </w:rPr>
        <w:t xml:space="preserve"> the Child Rights Law</w:t>
      </w:r>
      <w:r w:rsidR="005317FC">
        <w:rPr>
          <w:lang w:val="en-CA"/>
        </w:rPr>
        <w:t>, were it to be implemented fully</w:t>
      </w:r>
      <w:r w:rsidRPr="009D61F7">
        <w:rPr>
          <w:lang w:val="en-US"/>
        </w:rPr>
        <w:t xml:space="preserve">. </w:t>
      </w:r>
      <w:r w:rsidR="001736DD" w:rsidRPr="00D54B26">
        <w:rPr>
          <w:lang w:val="en-US"/>
        </w:rPr>
        <w:t>At least four children have been tried</w:t>
      </w:r>
      <w:r w:rsidR="001736DD">
        <w:rPr>
          <w:lang w:val="en-US"/>
        </w:rPr>
        <w:t xml:space="preserve"> and sentenced</w:t>
      </w:r>
      <w:r w:rsidR="001736DD" w:rsidRPr="00D54B26">
        <w:rPr>
          <w:lang w:val="en-US"/>
        </w:rPr>
        <w:t xml:space="preserve"> in military courts.</w:t>
      </w:r>
      <w:r w:rsidR="001736DD">
        <w:rPr>
          <w:rStyle w:val="FootnoteReference"/>
          <w:lang w:val="en-US"/>
        </w:rPr>
        <w:footnoteReference w:id="117"/>
      </w:r>
      <w:r w:rsidR="001736DD" w:rsidRPr="00D54B26">
        <w:rPr>
          <w:lang w:val="en-US"/>
        </w:rPr>
        <w:t xml:space="preserve"> </w:t>
      </w:r>
      <w:r w:rsidR="000800E1">
        <w:rPr>
          <w:lang w:val="en-US"/>
        </w:rPr>
        <w:t xml:space="preserve"> Given the lack of information and transparency</w:t>
      </w:r>
      <w:r w:rsidR="00616C95">
        <w:rPr>
          <w:lang w:val="en-US"/>
        </w:rPr>
        <w:t>,</w:t>
      </w:r>
      <w:r w:rsidR="000800E1">
        <w:rPr>
          <w:lang w:val="en-US"/>
        </w:rPr>
        <w:t xml:space="preserve"> it is possible that there are others. </w:t>
      </w:r>
      <w:r w:rsidR="001736DD" w:rsidRPr="00D54B26">
        <w:rPr>
          <w:lang w:val="en-US"/>
        </w:rPr>
        <w:t>Two of these children, both boys, were sentenced to death in July 2021.</w:t>
      </w:r>
      <w:r w:rsidR="001736DD">
        <w:rPr>
          <w:rStyle w:val="FootnoteReference"/>
          <w:lang w:val="en-US"/>
        </w:rPr>
        <w:footnoteReference w:id="118"/>
      </w:r>
      <w:r w:rsidR="001736DD" w:rsidRPr="00D54B26">
        <w:rPr>
          <w:lang w:val="en-US"/>
        </w:rPr>
        <w:t xml:space="preserve"> </w:t>
      </w:r>
      <w:r w:rsidR="001736DD">
        <w:t>Subsequent to their conviction and sentencing, their case was transferred to a juvenile court, where they will be re-tried because of their age.</w:t>
      </w:r>
      <w:r w:rsidR="001736DD">
        <w:rPr>
          <w:rStyle w:val="FootnoteReference"/>
        </w:rPr>
        <w:footnoteReference w:id="119"/>
      </w:r>
    </w:p>
    <w:p w14:paraId="1C8AD968" w14:textId="7835D820" w:rsidR="00D54B26" w:rsidRPr="00D54B26" w:rsidRDefault="00B75A4E" w:rsidP="001736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right="1138" w:firstLine="0"/>
        <w:rPr>
          <w:lang w:val="en-US"/>
        </w:rPr>
      </w:pPr>
      <w:r>
        <w:rPr>
          <w:lang w:val="en-US"/>
        </w:rPr>
        <w:t xml:space="preserve">Children tried in civilian courts </w:t>
      </w:r>
      <w:r w:rsidR="00CC7DAC">
        <w:rPr>
          <w:lang w:val="en-US"/>
        </w:rPr>
        <w:t xml:space="preserve">are </w:t>
      </w:r>
      <w:r>
        <w:rPr>
          <w:lang w:val="en-US"/>
        </w:rPr>
        <w:t>also</w:t>
      </w:r>
      <w:r w:rsidR="00A116EE">
        <w:rPr>
          <w:lang w:val="en-US"/>
        </w:rPr>
        <w:t xml:space="preserve"> deprived of a fair trial.</w:t>
      </w:r>
      <w:r w:rsidR="00E83A17">
        <w:rPr>
          <w:rStyle w:val="FootnoteReference"/>
          <w:lang w:val="en-US"/>
        </w:rPr>
        <w:footnoteReference w:id="120"/>
      </w:r>
      <w:r w:rsidR="00A116EE">
        <w:rPr>
          <w:lang w:val="en-US"/>
        </w:rPr>
        <w:t xml:space="preserve"> Courts have been moved inside prisons, p</w:t>
      </w:r>
      <w:r w:rsidR="00AF0852">
        <w:rPr>
          <w:lang w:val="en-US"/>
        </w:rPr>
        <w:t>reventing</w:t>
      </w:r>
      <w:r w:rsidR="00A116EE">
        <w:rPr>
          <w:lang w:val="en-US"/>
        </w:rPr>
        <w:t xml:space="preserve"> access by family members, </w:t>
      </w:r>
      <w:r w:rsidR="00616C95">
        <w:rPr>
          <w:lang w:val="en-US"/>
        </w:rPr>
        <w:t>media,</w:t>
      </w:r>
      <w:r w:rsidR="00A116EE">
        <w:rPr>
          <w:lang w:val="en-US"/>
        </w:rPr>
        <w:t xml:space="preserve"> or the public. Defense lawyers have reported threats and harassment by military officials. </w:t>
      </w:r>
      <w:r w:rsidR="00E83A17">
        <w:rPr>
          <w:lang w:val="en-US"/>
        </w:rPr>
        <w:t xml:space="preserve">Some defense lawyers have been arrested and detained. Judges have reportedly pressured children to confess crimes. </w:t>
      </w:r>
    </w:p>
    <w:p w14:paraId="4A4332EF" w14:textId="0DC0D28D" w:rsidR="00636691" w:rsidRPr="00E3719E" w:rsidRDefault="00796ACE" w:rsidP="00393A1A">
      <w:pPr>
        <w:pStyle w:val="Heading1"/>
        <w:keepNext w:val="0"/>
        <w:keepLines w:val="0"/>
        <w:tabs>
          <w:tab w:val="clear" w:pos="851"/>
          <w:tab w:val="right" w:pos="426"/>
        </w:tabs>
        <w:ind w:left="1134" w:hanging="708"/>
        <w:rPr>
          <w:lang w:val="en-US"/>
        </w:rPr>
      </w:pPr>
      <w:bookmarkStart w:id="17" w:name="_Toc105955450"/>
      <w:r w:rsidRPr="00E3719E">
        <w:rPr>
          <w:lang w:val="en-US"/>
        </w:rPr>
        <w:t>Education</w:t>
      </w:r>
      <w:bookmarkEnd w:id="17"/>
    </w:p>
    <w:p w14:paraId="16284B50" w14:textId="1150C88A" w:rsidR="00682F71" w:rsidRDefault="00682F71" w:rsidP="00682F71">
      <w:pPr>
        <w:pStyle w:val="SingleTxtG"/>
        <w:numPr>
          <w:ilvl w:val="0"/>
          <w:numId w:val="10"/>
        </w:numPr>
        <w:tabs>
          <w:tab w:val="clear" w:pos="1701"/>
          <w:tab w:val="left" w:pos="1800"/>
        </w:tabs>
        <w:spacing w:line="240" w:lineRule="auto"/>
        <w:ind w:left="1080" w:firstLine="0"/>
        <w:rPr>
          <w:lang w:val="en-US"/>
        </w:rPr>
      </w:pPr>
      <w:r>
        <w:rPr>
          <w:lang w:val="en-US"/>
        </w:rPr>
        <w:t xml:space="preserve">The military coup has had a disastrous impact on children’s </w:t>
      </w:r>
      <w:r w:rsidR="008E50DD">
        <w:rPr>
          <w:lang w:val="en-US"/>
        </w:rPr>
        <w:t xml:space="preserve">right </w:t>
      </w:r>
      <w:r>
        <w:rPr>
          <w:lang w:val="en-US"/>
        </w:rPr>
        <w:t>to education.</w:t>
      </w:r>
      <w:r w:rsidR="008E50DD">
        <w:rPr>
          <w:rStyle w:val="FootnoteReference"/>
          <w:lang w:val="en-US"/>
        </w:rPr>
        <w:footnoteReference w:id="121"/>
      </w:r>
      <w:r>
        <w:rPr>
          <w:lang w:val="en-US"/>
        </w:rPr>
        <w:t xml:space="preserve"> </w:t>
      </w:r>
      <w:r w:rsidR="00FB7628">
        <w:rPr>
          <w:lang w:val="en-US"/>
        </w:rPr>
        <w:t xml:space="preserve">The </w:t>
      </w:r>
      <w:r w:rsidR="00FA18F8">
        <w:rPr>
          <w:lang w:val="en-US"/>
        </w:rPr>
        <w:t>disruption and violence triggered by</w:t>
      </w:r>
      <w:r w:rsidR="00FB7628">
        <w:rPr>
          <w:lang w:val="en-US"/>
        </w:rPr>
        <w:t xml:space="preserve"> the coup deprived </w:t>
      </w:r>
      <w:r w:rsidR="00775D48">
        <w:rPr>
          <w:lang w:val="en-US"/>
        </w:rPr>
        <w:t xml:space="preserve">many </w:t>
      </w:r>
      <w:r w:rsidR="00FB7628">
        <w:rPr>
          <w:lang w:val="en-US"/>
        </w:rPr>
        <w:t xml:space="preserve">children of a return to </w:t>
      </w:r>
      <w:r w:rsidR="00775D48">
        <w:rPr>
          <w:lang w:val="en-US"/>
        </w:rPr>
        <w:t xml:space="preserve">the </w:t>
      </w:r>
      <w:r w:rsidR="00775D48">
        <w:rPr>
          <w:lang w:val="en-US"/>
        </w:rPr>
        <w:lastRenderedPageBreak/>
        <w:t>classroom after the COVID-19 pandemic shuttered schools in 2020 and 2021</w:t>
      </w:r>
      <w:r w:rsidR="00FB7628">
        <w:rPr>
          <w:lang w:val="en-US"/>
        </w:rPr>
        <w:t xml:space="preserve">. Millions </w:t>
      </w:r>
      <w:r w:rsidR="00CF662A">
        <w:rPr>
          <w:lang w:val="en-US"/>
        </w:rPr>
        <w:t xml:space="preserve">of children have had no formal education for two years and </w:t>
      </w:r>
      <w:r w:rsidR="00775D48">
        <w:rPr>
          <w:lang w:val="en-US"/>
        </w:rPr>
        <w:t xml:space="preserve">have </w:t>
      </w:r>
      <w:r w:rsidR="00CF662A">
        <w:rPr>
          <w:lang w:val="en-US"/>
        </w:rPr>
        <w:t xml:space="preserve">little hope of returning to the classroom in the near future. </w:t>
      </w:r>
    </w:p>
    <w:p w14:paraId="624D2AA6" w14:textId="64981E59" w:rsidR="00916F7D" w:rsidRDefault="00ED7554" w:rsidP="00BD5E3B">
      <w:pPr>
        <w:pStyle w:val="SingleTxtG"/>
        <w:numPr>
          <w:ilvl w:val="0"/>
          <w:numId w:val="10"/>
        </w:numPr>
        <w:tabs>
          <w:tab w:val="clear" w:pos="1701"/>
          <w:tab w:val="left" w:pos="1800"/>
        </w:tabs>
        <w:spacing w:line="240" w:lineRule="auto"/>
        <w:ind w:left="1080" w:firstLine="0"/>
        <w:rPr>
          <w:lang w:val="en-US"/>
        </w:rPr>
      </w:pPr>
      <w:r w:rsidRPr="006818F9">
        <w:rPr>
          <w:lang w:val="en-US"/>
        </w:rPr>
        <w:t xml:space="preserve">In 2020 and 2021, </w:t>
      </w:r>
      <w:r w:rsidR="006818F9">
        <w:rPr>
          <w:lang w:val="en-US"/>
        </w:rPr>
        <w:t xml:space="preserve">pandemic-related </w:t>
      </w:r>
      <w:r w:rsidR="002F47C0" w:rsidRPr="006818F9">
        <w:rPr>
          <w:lang w:val="en-US"/>
        </w:rPr>
        <w:t xml:space="preserve">school closures </w:t>
      </w:r>
      <w:r w:rsidR="001E5F19" w:rsidRPr="006818F9">
        <w:rPr>
          <w:lang w:val="en-US"/>
        </w:rPr>
        <w:t>kept</w:t>
      </w:r>
      <w:r w:rsidR="002F47C0" w:rsidRPr="006818F9">
        <w:rPr>
          <w:lang w:val="en-US"/>
        </w:rPr>
        <w:t xml:space="preserve"> </w:t>
      </w:r>
      <w:r w:rsidRPr="006818F9">
        <w:rPr>
          <w:lang w:val="en-US"/>
        </w:rPr>
        <w:t>approximately 12 million children</w:t>
      </w:r>
      <w:r w:rsidR="001E5F19" w:rsidRPr="006818F9">
        <w:rPr>
          <w:lang w:val="en-US"/>
        </w:rPr>
        <w:t xml:space="preserve"> out of classrooms</w:t>
      </w:r>
      <w:r w:rsidR="002F47C0" w:rsidRPr="006818F9">
        <w:rPr>
          <w:lang w:val="en-US"/>
        </w:rPr>
        <w:t>.</w:t>
      </w:r>
      <w:r>
        <w:rPr>
          <w:rStyle w:val="FootnoteReference"/>
          <w:lang w:val="en-US"/>
        </w:rPr>
        <w:footnoteReference w:id="122"/>
      </w:r>
      <w:r w:rsidR="002F47C0" w:rsidRPr="006818F9">
        <w:rPr>
          <w:lang w:val="en-US"/>
        </w:rPr>
        <w:t xml:space="preserve"> </w:t>
      </w:r>
      <w:r w:rsidR="00615B77" w:rsidRPr="006818F9">
        <w:rPr>
          <w:lang w:val="en-US"/>
        </w:rPr>
        <w:t xml:space="preserve">Following the coup, </w:t>
      </w:r>
      <w:r w:rsidR="00554717" w:rsidRPr="006818F9">
        <w:rPr>
          <w:lang w:val="en-US"/>
        </w:rPr>
        <w:t xml:space="preserve">teachers were among the first to join </w:t>
      </w:r>
      <w:r w:rsidR="00615B77" w:rsidRPr="006818F9">
        <w:rPr>
          <w:lang w:val="en-US"/>
        </w:rPr>
        <w:t>the Civil Disobedience Movement</w:t>
      </w:r>
      <w:r w:rsidR="00554717" w:rsidRPr="006818F9">
        <w:rPr>
          <w:lang w:val="en-US"/>
        </w:rPr>
        <w:t xml:space="preserve"> in large numbers</w:t>
      </w:r>
      <w:r w:rsidR="00615B77" w:rsidRPr="006818F9">
        <w:rPr>
          <w:lang w:val="en-US"/>
        </w:rPr>
        <w:t xml:space="preserve">. </w:t>
      </w:r>
      <w:r w:rsidR="005E1BE7" w:rsidRPr="006818F9">
        <w:rPr>
          <w:lang w:val="en-US"/>
        </w:rPr>
        <w:t>In May 2021, the Ministry of Education fired more than 125,000 of the country</w:t>
      </w:r>
      <w:r w:rsidR="007C5257">
        <w:rPr>
          <w:lang w:val="en-US"/>
        </w:rPr>
        <w:t>’s</w:t>
      </w:r>
      <w:r w:rsidR="005E1BE7" w:rsidRPr="006818F9">
        <w:rPr>
          <w:lang w:val="en-US"/>
        </w:rPr>
        <w:t xml:space="preserve"> 430,000 basic education teachers because of their participation in the Civil Disobedience Movement.</w:t>
      </w:r>
      <w:r w:rsidR="005E1BE7">
        <w:rPr>
          <w:rStyle w:val="FootnoteReference"/>
          <w:lang w:val="en-US"/>
        </w:rPr>
        <w:footnoteReference w:id="123"/>
      </w:r>
      <w:r w:rsidR="009D46A7" w:rsidRPr="006818F9">
        <w:rPr>
          <w:lang w:val="en-US"/>
        </w:rPr>
        <w:t xml:space="preserve"> </w:t>
      </w:r>
      <w:r w:rsidR="00916F7D">
        <w:rPr>
          <w:lang w:val="en-US"/>
        </w:rPr>
        <w:t>The same month</w:t>
      </w:r>
      <w:r w:rsidR="00C319D3" w:rsidRPr="006818F9">
        <w:rPr>
          <w:lang w:val="en-US"/>
        </w:rPr>
        <w:t xml:space="preserve">, the Myanmar Teacher’s Federation estimated that half of the country’s teachers had joined the </w:t>
      </w:r>
      <w:r w:rsidR="00CE3339" w:rsidRPr="006818F9">
        <w:rPr>
          <w:lang w:val="en-US"/>
        </w:rPr>
        <w:t>Civil Disobedience Movement</w:t>
      </w:r>
      <w:r w:rsidR="00C319D3" w:rsidRPr="006818F9">
        <w:rPr>
          <w:lang w:val="en-US"/>
        </w:rPr>
        <w:t>.</w:t>
      </w:r>
      <w:r w:rsidR="00C319D3" w:rsidRPr="002955A0">
        <w:rPr>
          <w:rStyle w:val="FootnoteReference"/>
          <w:lang w:val="en-US"/>
        </w:rPr>
        <w:footnoteReference w:id="124"/>
      </w:r>
      <w:r w:rsidR="009D46A7" w:rsidRPr="006818F9">
        <w:rPr>
          <w:lang w:val="en-US"/>
        </w:rPr>
        <w:t xml:space="preserve"> Hundreds of teachers </w:t>
      </w:r>
      <w:r w:rsidR="001E5F19" w:rsidRPr="006818F9">
        <w:rPr>
          <w:lang w:val="en-US"/>
        </w:rPr>
        <w:t xml:space="preserve">are now political prisoners, charged with serious crimes in relation to their participation in protests, the </w:t>
      </w:r>
      <w:r w:rsidR="00CE3339" w:rsidRPr="006818F9">
        <w:rPr>
          <w:lang w:val="en-US"/>
        </w:rPr>
        <w:t>Civil Disobedience Movement</w:t>
      </w:r>
      <w:r w:rsidR="008C6D03">
        <w:rPr>
          <w:lang w:val="en-US"/>
        </w:rPr>
        <w:t>,</w:t>
      </w:r>
      <w:r w:rsidR="001E5F19" w:rsidRPr="006818F9">
        <w:rPr>
          <w:lang w:val="en-US"/>
        </w:rPr>
        <w:t xml:space="preserve"> or other forms of opposition to the junta</w:t>
      </w:r>
      <w:r w:rsidR="009D46A7" w:rsidRPr="006818F9">
        <w:rPr>
          <w:lang w:val="en-US"/>
        </w:rPr>
        <w:t>.</w:t>
      </w:r>
      <w:r w:rsidR="009D46A7">
        <w:rPr>
          <w:rStyle w:val="FootnoteReference"/>
          <w:lang w:val="en-US"/>
        </w:rPr>
        <w:footnoteReference w:id="125"/>
      </w:r>
      <w:r w:rsidR="009D46A7" w:rsidRPr="006818F9">
        <w:rPr>
          <w:lang w:val="en-US"/>
        </w:rPr>
        <w:t xml:space="preserve"> </w:t>
      </w:r>
    </w:p>
    <w:p w14:paraId="245ABC97" w14:textId="542C35D3" w:rsidR="0062511D" w:rsidRPr="006818F9" w:rsidRDefault="00554717" w:rsidP="00BD5E3B">
      <w:pPr>
        <w:pStyle w:val="SingleTxtG"/>
        <w:numPr>
          <w:ilvl w:val="0"/>
          <w:numId w:val="10"/>
        </w:numPr>
        <w:tabs>
          <w:tab w:val="clear" w:pos="1701"/>
          <w:tab w:val="left" w:pos="1800"/>
        </w:tabs>
        <w:spacing w:line="240" w:lineRule="auto"/>
        <w:ind w:left="1080" w:firstLine="0"/>
        <w:rPr>
          <w:lang w:val="en-US"/>
        </w:rPr>
      </w:pPr>
      <w:r w:rsidRPr="006818F9">
        <w:rPr>
          <w:lang w:val="en-US"/>
        </w:rPr>
        <w:t xml:space="preserve">Many families </w:t>
      </w:r>
      <w:r w:rsidR="009D46A7" w:rsidRPr="006818F9">
        <w:rPr>
          <w:lang w:val="en-US"/>
        </w:rPr>
        <w:t>have</w:t>
      </w:r>
      <w:r w:rsidRPr="006818F9">
        <w:rPr>
          <w:lang w:val="en-US"/>
        </w:rPr>
        <w:t xml:space="preserve"> made the decision not to send their children to schools that </w:t>
      </w:r>
      <w:r w:rsidR="001E5F19" w:rsidRPr="006818F9">
        <w:rPr>
          <w:lang w:val="en-US"/>
        </w:rPr>
        <w:t>are</w:t>
      </w:r>
      <w:r w:rsidRPr="006818F9">
        <w:rPr>
          <w:lang w:val="en-US"/>
        </w:rPr>
        <w:t xml:space="preserve"> control</w:t>
      </w:r>
      <w:r w:rsidR="001E5F19" w:rsidRPr="006818F9">
        <w:rPr>
          <w:lang w:val="en-US"/>
        </w:rPr>
        <w:t>led</w:t>
      </w:r>
      <w:r w:rsidRPr="006818F9">
        <w:rPr>
          <w:lang w:val="en-US"/>
        </w:rPr>
        <w:t xml:space="preserve"> </w:t>
      </w:r>
      <w:r w:rsidR="00CE3339" w:rsidRPr="006818F9">
        <w:rPr>
          <w:lang w:val="en-US"/>
        </w:rPr>
        <w:t>by</w:t>
      </w:r>
      <w:r w:rsidRPr="006818F9">
        <w:rPr>
          <w:lang w:val="en-US"/>
        </w:rPr>
        <w:t xml:space="preserve"> the junta. </w:t>
      </w:r>
      <w:r w:rsidR="007103CE" w:rsidRPr="006818F9">
        <w:rPr>
          <w:lang w:val="en-US"/>
        </w:rPr>
        <w:t xml:space="preserve">Junta officials and their allies have reportedly threatened </w:t>
      </w:r>
      <w:r w:rsidR="006D4C8B" w:rsidRPr="006818F9">
        <w:rPr>
          <w:lang w:val="en-US"/>
        </w:rPr>
        <w:t>children</w:t>
      </w:r>
      <w:r w:rsidR="00CE3339" w:rsidRPr="006818F9">
        <w:rPr>
          <w:lang w:val="en-US"/>
        </w:rPr>
        <w:t xml:space="preserve"> who</w:t>
      </w:r>
      <w:r w:rsidR="006D4C8B" w:rsidRPr="006818F9">
        <w:rPr>
          <w:lang w:val="en-US"/>
        </w:rPr>
        <w:t xml:space="preserve"> remain out of school to participate in the Civil Disobedience Movement</w:t>
      </w:r>
      <w:r w:rsidR="00CE3339" w:rsidRPr="006818F9">
        <w:rPr>
          <w:lang w:val="en-US"/>
        </w:rPr>
        <w:t xml:space="preserve"> as well as their parents</w:t>
      </w:r>
      <w:r w:rsidR="006D4C8B" w:rsidRPr="006818F9">
        <w:rPr>
          <w:lang w:val="en-US"/>
        </w:rPr>
        <w:t>.</w:t>
      </w:r>
      <w:r w:rsidR="006D4C8B">
        <w:rPr>
          <w:rStyle w:val="FootnoteReference"/>
          <w:lang w:val="en-US"/>
        </w:rPr>
        <w:footnoteReference w:id="126"/>
      </w:r>
    </w:p>
    <w:p w14:paraId="6B47ACFC" w14:textId="39178A4F" w:rsidR="000A1CBE" w:rsidRDefault="006818F9" w:rsidP="00682F71">
      <w:pPr>
        <w:pStyle w:val="SingleTxtG"/>
        <w:numPr>
          <w:ilvl w:val="0"/>
          <w:numId w:val="10"/>
        </w:numPr>
        <w:tabs>
          <w:tab w:val="clear" w:pos="1701"/>
          <w:tab w:val="left" w:pos="1800"/>
        </w:tabs>
        <w:spacing w:line="240" w:lineRule="auto"/>
        <w:ind w:left="1080" w:firstLine="0"/>
        <w:rPr>
          <w:lang w:val="en-US"/>
        </w:rPr>
      </w:pPr>
      <w:r>
        <w:rPr>
          <w:lang w:val="en-US"/>
        </w:rPr>
        <w:t>S</w:t>
      </w:r>
      <w:r w:rsidR="008753AF">
        <w:rPr>
          <w:lang w:val="en-US"/>
        </w:rPr>
        <w:t xml:space="preserve">afety concerns have </w:t>
      </w:r>
      <w:r>
        <w:rPr>
          <w:lang w:val="en-US"/>
        </w:rPr>
        <w:t xml:space="preserve">also </w:t>
      </w:r>
      <w:r w:rsidR="008753AF">
        <w:rPr>
          <w:lang w:val="en-US"/>
        </w:rPr>
        <w:t>been a major factor keeping children out of the classroom.</w:t>
      </w:r>
      <w:r w:rsidR="00FE7D19">
        <w:rPr>
          <w:lang w:val="en-US"/>
        </w:rPr>
        <w:t xml:space="preserve"> </w:t>
      </w:r>
      <w:r>
        <w:rPr>
          <w:lang w:val="en-US"/>
        </w:rPr>
        <w:t>Risks</w:t>
      </w:r>
      <w:r w:rsidR="00FE7D19">
        <w:rPr>
          <w:lang w:val="en-US"/>
        </w:rPr>
        <w:t xml:space="preserve"> include attacks on schools, the occupation of schools by armed groups,</w:t>
      </w:r>
      <w:r w:rsidR="00D235E8">
        <w:rPr>
          <w:lang w:val="en-US"/>
        </w:rPr>
        <w:t xml:space="preserve"> threats to children traveling to school,</w:t>
      </w:r>
      <w:r w:rsidR="00FE7D19">
        <w:rPr>
          <w:lang w:val="en-US"/>
        </w:rPr>
        <w:t xml:space="preserve"> and the arrest of children in schools.</w:t>
      </w:r>
      <w:r w:rsidR="008753AF">
        <w:rPr>
          <w:lang w:val="en-US"/>
        </w:rPr>
        <w:t xml:space="preserve"> According to individuals working in the education sector, safety concerns are the primary reason that </w:t>
      </w:r>
      <w:r w:rsidR="00FE7D19">
        <w:rPr>
          <w:lang w:val="en-US"/>
        </w:rPr>
        <w:t>parents cite for not sending their children to school.</w:t>
      </w:r>
      <w:r w:rsidR="00CB10C4" w:rsidRPr="00CB10C4">
        <w:rPr>
          <w:lang w:val="en-US"/>
        </w:rPr>
        <w:t xml:space="preserve"> </w:t>
      </w:r>
      <w:r w:rsidR="00CB10C4">
        <w:rPr>
          <w:lang w:val="en-US"/>
        </w:rPr>
        <w:t xml:space="preserve">Some teachers may be staying away from </w:t>
      </w:r>
      <w:r w:rsidR="00C5742C">
        <w:rPr>
          <w:lang w:val="en-US"/>
        </w:rPr>
        <w:t xml:space="preserve">government </w:t>
      </w:r>
      <w:r w:rsidR="00CB10C4">
        <w:rPr>
          <w:lang w:val="en-US"/>
        </w:rPr>
        <w:t>schools because of their fear of reprisals by anti-junta forces.</w:t>
      </w:r>
    </w:p>
    <w:p w14:paraId="26073578" w14:textId="1CECD38E" w:rsidR="00A357C6" w:rsidRPr="0049012B" w:rsidRDefault="002B1089" w:rsidP="00BD5E3B">
      <w:pPr>
        <w:pStyle w:val="SingleTxtG"/>
        <w:numPr>
          <w:ilvl w:val="0"/>
          <w:numId w:val="10"/>
        </w:numPr>
        <w:tabs>
          <w:tab w:val="clear" w:pos="1701"/>
          <w:tab w:val="left" w:pos="1800"/>
        </w:tabs>
        <w:spacing w:line="240" w:lineRule="auto"/>
        <w:ind w:left="1080" w:firstLine="0"/>
        <w:rPr>
          <w:lang w:val="en-US"/>
        </w:rPr>
      </w:pPr>
      <w:r w:rsidRPr="0049012B">
        <w:rPr>
          <w:lang w:val="en-US"/>
        </w:rPr>
        <w:t>In November 2020, a junta spokesperson stated that 4.7 million children</w:t>
      </w:r>
      <w:r w:rsidR="00AE1D5B" w:rsidRPr="0049012B">
        <w:rPr>
          <w:lang w:val="en-US"/>
        </w:rPr>
        <w:t xml:space="preserve"> </w:t>
      </w:r>
      <w:r w:rsidRPr="0049012B">
        <w:rPr>
          <w:lang w:val="en-US"/>
        </w:rPr>
        <w:t>had enrolled for school</w:t>
      </w:r>
      <w:r w:rsidR="00CB10C4" w:rsidRPr="0049012B">
        <w:rPr>
          <w:lang w:val="en-US"/>
        </w:rPr>
        <w:t xml:space="preserve"> and</w:t>
      </w:r>
      <w:r w:rsidRPr="0049012B">
        <w:rPr>
          <w:lang w:val="en-US"/>
        </w:rPr>
        <w:t xml:space="preserve"> </w:t>
      </w:r>
      <w:r w:rsidR="00CB10C4" w:rsidRPr="0049012B">
        <w:rPr>
          <w:lang w:val="en-US"/>
        </w:rPr>
        <w:t xml:space="preserve">that </w:t>
      </w:r>
      <w:r w:rsidRPr="0049012B">
        <w:rPr>
          <w:lang w:val="en-US"/>
        </w:rPr>
        <w:t>only 3.3 million were attending.</w:t>
      </w:r>
      <w:r>
        <w:rPr>
          <w:rStyle w:val="FootnoteReference"/>
          <w:lang w:val="en-US"/>
        </w:rPr>
        <w:footnoteReference w:id="127"/>
      </w:r>
      <w:r w:rsidRPr="0049012B">
        <w:rPr>
          <w:lang w:val="en-US"/>
        </w:rPr>
        <w:t xml:space="preserve"> </w:t>
      </w:r>
      <w:r w:rsidR="00F552AB">
        <w:rPr>
          <w:lang w:val="en-US"/>
        </w:rPr>
        <w:t>At the beginning of June 2022, Save the Children estimated that 7.8 million children in Myanmar were out of school</w:t>
      </w:r>
      <w:r w:rsidR="000A1CBE" w:rsidRPr="0049012B">
        <w:rPr>
          <w:lang w:val="en-US"/>
        </w:rPr>
        <w:t>.</w:t>
      </w:r>
      <w:r w:rsidR="000A1CBE">
        <w:rPr>
          <w:rStyle w:val="FootnoteReference"/>
          <w:lang w:val="en-US"/>
        </w:rPr>
        <w:footnoteReference w:id="128"/>
      </w:r>
      <w:r w:rsidR="000A1CBE" w:rsidRPr="0049012B">
        <w:rPr>
          <w:lang w:val="en-US"/>
        </w:rPr>
        <w:t xml:space="preserve"> </w:t>
      </w:r>
      <w:r w:rsidR="0049012B" w:rsidRPr="0049012B">
        <w:rPr>
          <w:lang w:val="en-US"/>
        </w:rPr>
        <w:t xml:space="preserve">The UN </w:t>
      </w:r>
      <w:r w:rsidR="00F552AB">
        <w:rPr>
          <w:lang w:val="en-US"/>
        </w:rPr>
        <w:t>projects</w:t>
      </w:r>
      <w:r w:rsidR="00F552AB" w:rsidRPr="0049012B">
        <w:rPr>
          <w:lang w:val="en-US"/>
        </w:rPr>
        <w:t xml:space="preserve"> </w:t>
      </w:r>
      <w:r w:rsidR="0049012B" w:rsidRPr="0049012B">
        <w:rPr>
          <w:lang w:val="en-US"/>
        </w:rPr>
        <w:t xml:space="preserve">that </w:t>
      </w:r>
      <w:r w:rsidR="00A357C6" w:rsidRPr="0049012B">
        <w:rPr>
          <w:lang w:val="en-US"/>
        </w:rPr>
        <w:t>6.3 million children and adolescents require education support.</w:t>
      </w:r>
      <w:r w:rsidR="00A357C6">
        <w:rPr>
          <w:rStyle w:val="FootnoteReference"/>
          <w:lang w:val="en-US"/>
        </w:rPr>
        <w:footnoteReference w:id="129"/>
      </w:r>
      <w:r w:rsidR="0049012B">
        <w:rPr>
          <w:lang w:val="en-US"/>
        </w:rPr>
        <w:t xml:space="preserve"> </w:t>
      </w:r>
      <w:r w:rsidR="00F67582" w:rsidRPr="0049012B">
        <w:rPr>
          <w:lang w:val="en-US"/>
        </w:rPr>
        <w:t xml:space="preserve">Children </w:t>
      </w:r>
      <w:r w:rsidR="002809FD" w:rsidRPr="0049012B">
        <w:rPr>
          <w:lang w:val="en-US"/>
        </w:rPr>
        <w:t>who</w:t>
      </w:r>
      <w:r w:rsidR="00F67582" w:rsidRPr="0049012B">
        <w:rPr>
          <w:lang w:val="en-US"/>
        </w:rPr>
        <w:t xml:space="preserve"> have returned to the classroom are receiving an inferior education. Striking teachers have been replaced by unqualified and inadequately trained educators.</w:t>
      </w:r>
      <w:r w:rsidR="00F51EA3" w:rsidRPr="0049012B">
        <w:rPr>
          <w:lang w:val="en-US"/>
        </w:rPr>
        <w:t xml:space="preserve"> </w:t>
      </w:r>
    </w:p>
    <w:p w14:paraId="25DD1075" w14:textId="3DF72807" w:rsidR="00E3568A" w:rsidRPr="00682F71" w:rsidRDefault="00E3568A" w:rsidP="00E3568A">
      <w:pPr>
        <w:pStyle w:val="SingleTxtG"/>
        <w:numPr>
          <w:ilvl w:val="0"/>
          <w:numId w:val="10"/>
        </w:numPr>
        <w:tabs>
          <w:tab w:val="clear" w:pos="1701"/>
          <w:tab w:val="left" w:pos="1800"/>
        </w:tabs>
        <w:spacing w:line="240" w:lineRule="auto"/>
        <w:ind w:left="1080" w:firstLine="0"/>
        <w:rPr>
          <w:lang w:val="en-US"/>
        </w:rPr>
      </w:pPr>
      <w:r>
        <w:rPr>
          <w:lang w:val="en-US"/>
        </w:rPr>
        <w:t>The disruption of education over the past two years will impair children throughout their lives and have a long-term impact on Myanmar’s economy and society. Children denied schooling are more likely to suffer mental and emotional distress and more likely to embrace violence to resolve personal and political conflict. Their earning potential will be reduced, and they will be more vulnerable to exploitation and abuse, including human trafficking, child marriage</w:t>
      </w:r>
      <w:r w:rsidR="00C42708">
        <w:rPr>
          <w:lang w:val="en-US"/>
        </w:rPr>
        <w:t>,</w:t>
      </w:r>
      <w:r>
        <w:rPr>
          <w:lang w:val="en-US"/>
        </w:rPr>
        <w:t xml:space="preserve"> and child labor. If access to education is not restored, these risks will continue to compound and contribute to a lost generation of human potential. </w:t>
      </w:r>
    </w:p>
    <w:p w14:paraId="220AAC4C" w14:textId="3F882F72" w:rsidR="000E7210" w:rsidRDefault="0049012B" w:rsidP="00682F71">
      <w:pPr>
        <w:pStyle w:val="SingleTxtG"/>
        <w:numPr>
          <w:ilvl w:val="0"/>
          <w:numId w:val="10"/>
        </w:numPr>
        <w:tabs>
          <w:tab w:val="clear" w:pos="1701"/>
          <w:tab w:val="left" w:pos="1800"/>
        </w:tabs>
        <w:spacing w:line="240" w:lineRule="auto"/>
        <w:ind w:left="1080" w:firstLine="0"/>
        <w:rPr>
          <w:lang w:val="en-US"/>
        </w:rPr>
      </w:pPr>
      <w:r>
        <w:rPr>
          <w:lang w:val="en-US"/>
        </w:rPr>
        <w:t>A 17-year-old girl</w:t>
      </w:r>
      <w:r w:rsidR="0042690C">
        <w:rPr>
          <w:lang w:val="en-US"/>
        </w:rPr>
        <w:t xml:space="preserve"> from Kayah State described </w:t>
      </w:r>
      <w:r w:rsidR="000E7210">
        <w:rPr>
          <w:lang w:val="en-US"/>
        </w:rPr>
        <w:t>how her hopes for further education and a career ha</w:t>
      </w:r>
      <w:r w:rsidR="002809FD">
        <w:rPr>
          <w:lang w:val="en-US"/>
        </w:rPr>
        <w:t>d</w:t>
      </w:r>
      <w:r w:rsidR="000E7210">
        <w:rPr>
          <w:lang w:val="en-US"/>
        </w:rPr>
        <w:t xml:space="preserve"> been crushed by the </w:t>
      </w:r>
      <w:r w:rsidR="002809FD">
        <w:rPr>
          <w:lang w:val="en-US"/>
        </w:rPr>
        <w:t>junta</w:t>
      </w:r>
      <w:r w:rsidR="000E7210">
        <w:rPr>
          <w:lang w:val="en-US"/>
        </w:rPr>
        <w:t>:</w:t>
      </w:r>
    </w:p>
    <w:p w14:paraId="09ED282B" w14:textId="630AB50D" w:rsidR="002064CC" w:rsidRDefault="000E7210" w:rsidP="002064CC">
      <w:pPr>
        <w:pStyle w:val="SingleTxtG"/>
        <w:tabs>
          <w:tab w:val="clear" w:pos="1701"/>
          <w:tab w:val="left" w:pos="1800"/>
        </w:tabs>
        <w:spacing w:line="240" w:lineRule="auto"/>
        <w:ind w:left="1800"/>
        <w:rPr>
          <w:lang w:val="en-US"/>
        </w:rPr>
      </w:pPr>
      <w:r w:rsidRPr="000E7210">
        <w:rPr>
          <w:lang w:val="en-US"/>
        </w:rPr>
        <w:t>When the coup happened, I was only 16. My whole life is in chaos right now. I planned my life to be at university</w:t>
      </w:r>
      <w:r>
        <w:rPr>
          <w:lang w:val="en-US"/>
        </w:rPr>
        <w:t xml:space="preserve"> …</w:t>
      </w:r>
      <w:r w:rsidRPr="000E7210">
        <w:rPr>
          <w:lang w:val="en-US"/>
        </w:rPr>
        <w:t>, join external courses, and work right after that. I imagined earning my own money. Now, I haven’t even finished high school.</w:t>
      </w:r>
      <w:r>
        <w:rPr>
          <w:rStyle w:val="FootnoteReference"/>
          <w:lang w:val="en-US"/>
        </w:rPr>
        <w:footnoteReference w:id="130"/>
      </w:r>
      <w:r w:rsidRPr="000E7210">
        <w:rPr>
          <w:lang w:val="en-US"/>
        </w:rPr>
        <w:t xml:space="preserve"> </w:t>
      </w:r>
    </w:p>
    <w:p w14:paraId="64F13C68" w14:textId="1CBC99A0" w:rsidR="000952F5" w:rsidRPr="00606088" w:rsidRDefault="00295603" w:rsidP="000952F5">
      <w:pPr>
        <w:pStyle w:val="Heading2"/>
      </w:pPr>
      <w:bookmarkStart w:id="18" w:name="_Toc105955451"/>
      <w:r>
        <w:lastRenderedPageBreak/>
        <w:t>Attacks on school</w:t>
      </w:r>
      <w:r w:rsidR="00FC161D">
        <w:t>s</w:t>
      </w:r>
      <w:r>
        <w:t xml:space="preserve"> and occupation of schools</w:t>
      </w:r>
      <w:bookmarkEnd w:id="18"/>
    </w:p>
    <w:p w14:paraId="3FF4E95D" w14:textId="3BA06D82" w:rsidR="00A40310" w:rsidRDefault="00304421" w:rsidP="00355E74">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T</w:t>
      </w:r>
      <w:r w:rsidR="00295603">
        <w:rPr>
          <w:lang w:val="en-US"/>
        </w:rPr>
        <w:t xml:space="preserve">he Myanmar military and </w:t>
      </w:r>
      <w:r w:rsidR="00FB6159">
        <w:rPr>
          <w:lang w:val="en-US"/>
        </w:rPr>
        <w:t>other</w:t>
      </w:r>
      <w:r w:rsidR="00295603">
        <w:rPr>
          <w:lang w:val="en-US"/>
        </w:rPr>
        <w:t xml:space="preserve"> armed groups have </w:t>
      </w:r>
      <w:r>
        <w:rPr>
          <w:lang w:val="en-US"/>
        </w:rPr>
        <w:t>carried</w:t>
      </w:r>
      <w:r w:rsidR="0000195B">
        <w:rPr>
          <w:lang w:val="en-US"/>
        </w:rPr>
        <w:t xml:space="preserve"> </w:t>
      </w:r>
      <w:r w:rsidR="000C53AA">
        <w:rPr>
          <w:lang w:val="en-US"/>
        </w:rPr>
        <w:t xml:space="preserve">out </w:t>
      </w:r>
      <w:r w:rsidR="0000195B">
        <w:rPr>
          <w:lang w:val="en-US"/>
        </w:rPr>
        <w:t>hundreds of attacks on schools</w:t>
      </w:r>
      <w:r w:rsidR="000C53AA">
        <w:rPr>
          <w:lang w:val="en-US"/>
        </w:rPr>
        <w:t xml:space="preserve"> and teachers</w:t>
      </w:r>
      <w:r w:rsidR="0000195B" w:rsidRPr="00355E74">
        <w:rPr>
          <w:lang w:val="en-US"/>
        </w:rPr>
        <w:t xml:space="preserve">. </w:t>
      </w:r>
      <w:r w:rsidR="00A40310">
        <w:rPr>
          <w:lang w:val="en-US"/>
        </w:rPr>
        <w:t xml:space="preserve">Attacks on schools </w:t>
      </w:r>
      <w:r w:rsidR="005E524D">
        <w:rPr>
          <w:lang w:val="en-US"/>
        </w:rPr>
        <w:t xml:space="preserve">may </w:t>
      </w:r>
      <w:r w:rsidR="00A40310">
        <w:rPr>
          <w:lang w:val="en-US"/>
        </w:rPr>
        <w:t>constitute a war crime when committed in the context of a non-international armed conflict.</w:t>
      </w:r>
      <w:r w:rsidR="00A40310">
        <w:rPr>
          <w:rStyle w:val="FootnoteReference"/>
          <w:lang w:val="en-US"/>
        </w:rPr>
        <w:footnoteReference w:id="131"/>
      </w:r>
      <w:r w:rsidR="00A40310">
        <w:rPr>
          <w:lang w:val="en-US"/>
        </w:rPr>
        <w:t xml:space="preserve"> </w:t>
      </w:r>
    </w:p>
    <w:p w14:paraId="60EDF46C" w14:textId="6D9B3C06" w:rsidR="00FC161D" w:rsidRDefault="001A19C6" w:rsidP="00355E74">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355E74">
        <w:rPr>
          <w:lang w:val="en-US"/>
        </w:rPr>
        <w:t>The</w:t>
      </w:r>
      <w:r w:rsidR="00682046" w:rsidRPr="00355E74">
        <w:rPr>
          <w:lang w:val="en-US"/>
        </w:rPr>
        <w:t xml:space="preserve"> UN </w:t>
      </w:r>
      <w:r w:rsidRPr="00355E74">
        <w:rPr>
          <w:lang w:val="en-US"/>
        </w:rPr>
        <w:t>has</w:t>
      </w:r>
      <w:r w:rsidR="0035198B" w:rsidRPr="00355E74">
        <w:rPr>
          <w:lang w:val="en-US"/>
        </w:rPr>
        <w:t xml:space="preserve"> documented</w:t>
      </w:r>
      <w:r w:rsidR="0035198B">
        <w:rPr>
          <w:lang w:val="en-US"/>
        </w:rPr>
        <w:t xml:space="preserve"> 260 attacks on schools and school personnel between February 2021 and March 2022.</w:t>
      </w:r>
      <w:r w:rsidR="0035198B">
        <w:rPr>
          <w:rStyle w:val="FootnoteReference"/>
          <w:lang w:val="en-US"/>
        </w:rPr>
        <w:footnoteReference w:id="132"/>
      </w:r>
      <w:r w:rsidR="00304421">
        <w:rPr>
          <w:lang w:val="en-US"/>
        </w:rPr>
        <w:t xml:space="preserve"> </w:t>
      </w:r>
      <w:r w:rsidR="00FC161D">
        <w:rPr>
          <w:lang w:val="en-US"/>
        </w:rPr>
        <w:t xml:space="preserve">There was a spike in attacks at the start of the </w:t>
      </w:r>
      <w:r w:rsidR="00F803C2">
        <w:rPr>
          <w:lang w:val="en-US"/>
        </w:rPr>
        <w:t xml:space="preserve">2021-2022 </w:t>
      </w:r>
      <w:r w:rsidR="00FC161D">
        <w:rPr>
          <w:lang w:val="en-US"/>
        </w:rPr>
        <w:t xml:space="preserve">school year, with many explosions occurring at government schools. These attacks were presumably carried out by anti-junta groups and subsided after the NUG </w:t>
      </w:r>
      <w:r w:rsidR="00E64012">
        <w:rPr>
          <w:lang w:val="en-US"/>
        </w:rPr>
        <w:t>called for PDFs</w:t>
      </w:r>
      <w:r w:rsidR="00FC161D">
        <w:rPr>
          <w:lang w:val="en-US"/>
        </w:rPr>
        <w:t xml:space="preserve"> to avoid attacking educational facilities.</w:t>
      </w:r>
      <w:r w:rsidR="00FC161D">
        <w:rPr>
          <w:rStyle w:val="FootnoteReference"/>
          <w:lang w:val="en-US"/>
        </w:rPr>
        <w:footnoteReference w:id="133"/>
      </w:r>
      <w:r w:rsidR="00FC161D">
        <w:rPr>
          <w:lang w:val="en-US"/>
        </w:rPr>
        <w:t xml:space="preserve"> </w:t>
      </w:r>
    </w:p>
    <w:p w14:paraId="1A5E6DDD" w14:textId="309C9FAD" w:rsidR="00A1720B" w:rsidRPr="00CD4C9F" w:rsidRDefault="00A1720B" w:rsidP="00355E74">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CD4C9F">
        <w:rPr>
          <w:lang w:val="en-US"/>
        </w:rPr>
        <w:t>The Myanmar military has attacked schools using helicopters, fighter jets</w:t>
      </w:r>
      <w:r w:rsidR="00C42708">
        <w:rPr>
          <w:lang w:val="en-US"/>
        </w:rPr>
        <w:t>,</w:t>
      </w:r>
      <w:r w:rsidRPr="00CD4C9F">
        <w:rPr>
          <w:lang w:val="en-US"/>
        </w:rPr>
        <w:t xml:space="preserve"> and </w:t>
      </w:r>
      <w:r w:rsidR="00D92EC8" w:rsidRPr="00CD4C9F">
        <w:rPr>
          <w:lang w:val="en-US"/>
        </w:rPr>
        <w:t xml:space="preserve">heavy artillery. </w:t>
      </w:r>
      <w:r w:rsidR="00E753F7" w:rsidRPr="00CD4C9F">
        <w:rPr>
          <w:lang w:val="en-US"/>
        </w:rPr>
        <w:t>In late March 2021, airstrikes destroyed three high schools run by Karen authorities in Kayin State</w:t>
      </w:r>
      <w:r w:rsidR="00D92EC8" w:rsidRPr="00CD4C9F">
        <w:rPr>
          <w:lang w:val="en-US"/>
        </w:rPr>
        <w:t>.</w:t>
      </w:r>
      <w:r w:rsidR="00E753F7">
        <w:rPr>
          <w:rStyle w:val="FootnoteReference"/>
          <w:lang w:val="en-US"/>
        </w:rPr>
        <w:footnoteReference w:id="134"/>
      </w:r>
      <w:r w:rsidR="00D92EC8" w:rsidRPr="00CD4C9F">
        <w:rPr>
          <w:lang w:val="en-US"/>
        </w:rPr>
        <w:t xml:space="preserve"> </w:t>
      </w:r>
      <w:r w:rsidR="00596A29" w:rsidRPr="00CD4C9F">
        <w:rPr>
          <w:lang w:val="en-US"/>
        </w:rPr>
        <w:t>The military has also reportedly captured teachers and forced them to serve as guides. Ethnic armed groups, militias</w:t>
      </w:r>
      <w:r w:rsidR="00EF3BD4">
        <w:rPr>
          <w:lang w:val="en-US"/>
        </w:rPr>
        <w:t>,</w:t>
      </w:r>
      <w:r w:rsidR="00596A29" w:rsidRPr="00CD4C9F">
        <w:rPr>
          <w:lang w:val="en-US"/>
        </w:rPr>
        <w:t xml:space="preserve"> and PDFs have </w:t>
      </w:r>
      <w:r w:rsidR="002809FD">
        <w:rPr>
          <w:lang w:val="en-US"/>
        </w:rPr>
        <w:t xml:space="preserve">reportedly </w:t>
      </w:r>
      <w:r w:rsidR="00596A29" w:rsidRPr="00CD4C9F">
        <w:rPr>
          <w:lang w:val="en-US"/>
        </w:rPr>
        <w:t xml:space="preserve">also been responsible for attacks on teachers, including for supposed collaboration with the junta. </w:t>
      </w:r>
    </w:p>
    <w:p w14:paraId="726EEEDD" w14:textId="347A974F" w:rsidR="00414103" w:rsidRPr="00FB6159" w:rsidRDefault="00414103" w:rsidP="00BD5E3B">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B6159">
        <w:rPr>
          <w:lang w:val="en-US"/>
        </w:rPr>
        <w:t>Attacks on schools are a foreseeable consequence of the militarization of schools by armed groups. In many cases</w:t>
      </w:r>
      <w:r w:rsidR="00F43D96" w:rsidRPr="00FB6159">
        <w:rPr>
          <w:lang w:val="en-US"/>
        </w:rPr>
        <w:t xml:space="preserve">, </w:t>
      </w:r>
      <w:r w:rsidRPr="00FB6159">
        <w:rPr>
          <w:lang w:val="en-US"/>
        </w:rPr>
        <w:t xml:space="preserve">attacks </w:t>
      </w:r>
      <w:r w:rsidR="00731891" w:rsidRPr="00FB6159">
        <w:rPr>
          <w:lang w:val="en-US"/>
        </w:rPr>
        <w:t>on schools were preceded by the occupation of</w:t>
      </w:r>
      <w:r w:rsidR="00F43D96" w:rsidRPr="00FB6159">
        <w:rPr>
          <w:lang w:val="en-US"/>
        </w:rPr>
        <w:t xml:space="preserve"> those</w:t>
      </w:r>
      <w:r w:rsidR="00731891" w:rsidRPr="00FB6159">
        <w:rPr>
          <w:lang w:val="en-US"/>
        </w:rPr>
        <w:t xml:space="preserve"> schools by the military or </w:t>
      </w:r>
      <w:r w:rsidR="00FB6159" w:rsidRPr="00FB6159">
        <w:rPr>
          <w:lang w:val="en-US"/>
        </w:rPr>
        <w:t>other</w:t>
      </w:r>
      <w:r w:rsidR="00731891" w:rsidRPr="00FB6159">
        <w:rPr>
          <w:lang w:val="en-US"/>
        </w:rPr>
        <w:t xml:space="preserve"> armed groups.</w:t>
      </w:r>
      <w:r w:rsidRPr="00FB6159">
        <w:rPr>
          <w:lang w:val="en-US"/>
        </w:rPr>
        <w:t xml:space="preserve"> The Myanmar military has frequently used both government schools and schools run by ethnic organizations as bases for military operations.</w:t>
      </w:r>
      <w:r w:rsidR="00F43D96" w:rsidRPr="00FB6159">
        <w:rPr>
          <w:lang w:val="en-US"/>
        </w:rPr>
        <w:t xml:space="preserve"> </w:t>
      </w:r>
      <w:r w:rsidR="001E6112" w:rsidRPr="00FB6159">
        <w:rPr>
          <w:lang w:val="en-US"/>
        </w:rPr>
        <w:t xml:space="preserve">The UN </w:t>
      </w:r>
      <w:r w:rsidR="00F43D96" w:rsidRPr="00FB6159">
        <w:rPr>
          <w:lang w:val="en-US"/>
        </w:rPr>
        <w:t>documented 320 cases of the use of schools by armed groups between February 2021 and March 2022.</w:t>
      </w:r>
      <w:r w:rsidR="00F43D96">
        <w:rPr>
          <w:rStyle w:val="FootnoteReference"/>
          <w:lang w:val="en-US"/>
        </w:rPr>
        <w:footnoteReference w:id="135"/>
      </w:r>
      <w:r w:rsidRPr="00FB6159">
        <w:rPr>
          <w:lang w:val="en-US"/>
        </w:rPr>
        <w:t xml:space="preserve"> Often, soldiers have remained in schools for months at a time. </w:t>
      </w:r>
    </w:p>
    <w:p w14:paraId="73AFE977" w14:textId="481C6915" w:rsidR="00092FD7" w:rsidRPr="007C0F19" w:rsidRDefault="00414103" w:rsidP="00355E74">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7C0F19">
        <w:rPr>
          <w:lang w:val="en-US"/>
        </w:rPr>
        <w:t xml:space="preserve">Soldiers have also occupied schools while children </w:t>
      </w:r>
      <w:r w:rsidR="002809FD">
        <w:rPr>
          <w:lang w:val="en-US"/>
        </w:rPr>
        <w:t>were</w:t>
      </w:r>
      <w:r w:rsidRPr="007C0F19">
        <w:rPr>
          <w:lang w:val="en-US"/>
        </w:rPr>
        <w:t xml:space="preserve"> present, putting their lives in jeopardy and raising concerns that children are being used as human shields or being held as hostage</w:t>
      </w:r>
      <w:r w:rsidR="00A506B6" w:rsidRPr="007C0F19">
        <w:rPr>
          <w:lang w:val="en-US"/>
        </w:rPr>
        <w:t>s</w:t>
      </w:r>
      <w:r w:rsidRPr="007C0F19">
        <w:rPr>
          <w:lang w:val="en-US"/>
        </w:rPr>
        <w:t xml:space="preserve">. </w:t>
      </w:r>
      <w:r w:rsidR="00A506B6" w:rsidRPr="007C0F19">
        <w:rPr>
          <w:lang w:val="en-US"/>
        </w:rPr>
        <w:t xml:space="preserve">On 27 February 2022, Myanmar military soldiers detained more than </w:t>
      </w:r>
      <w:r w:rsidR="00BB4CDB" w:rsidRPr="007C0F19">
        <w:rPr>
          <w:lang w:val="en-US"/>
        </w:rPr>
        <w:t>100 children, most aged three to six, at a monastery school in Yinmabin Township, Sagaing Region.</w:t>
      </w:r>
      <w:r w:rsidR="00BB4CDB">
        <w:rPr>
          <w:rStyle w:val="FootnoteReference"/>
          <w:lang w:val="en-US"/>
        </w:rPr>
        <w:footnoteReference w:id="136"/>
      </w:r>
      <w:r w:rsidR="00BB4CDB" w:rsidRPr="007C0F19">
        <w:rPr>
          <w:lang w:val="en-US"/>
        </w:rPr>
        <w:t xml:space="preserve"> The students were held by the soldiers for approximately 36 hours, while the soldiers battled opposition armed groups in the area. </w:t>
      </w:r>
      <w:r w:rsidR="00092FD7" w:rsidRPr="007C0F19">
        <w:rPr>
          <w:lang w:val="en-US"/>
        </w:rPr>
        <w:t>In a similar incident in April 2021, soldiers reportedly occupied the Yangon Education Center for the Blind and restricted the movement of about 50 disabled students and 30 staff and relatives for over one week.</w:t>
      </w:r>
      <w:r w:rsidR="00555029">
        <w:rPr>
          <w:rStyle w:val="FootnoteReference"/>
          <w:lang w:val="en-US"/>
        </w:rPr>
        <w:footnoteReference w:id="137"/>
      </w:r>
      <w:r w:rsidR="00092FD7" w:rsidRPr="007C0F19">
        <w:rPr>
          <w:lang w:val="en-US"/>
        </w:rPr>
        <w:t xml:space="preserve"> </w:t>
      </w:r>
    </w:p>
    <w:p w14:paraId="2DEC4E39" w14:textId="19BF7EA3" w:rsidR="006B17F1" w:rsidRDefault="006B17F1" w:rsidP="00355E74">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Ethnic armed groups and PDFs have also reportedly used schools for military purposes, including when defending themselves against attacks by the Myanmar military. In many villages, </w:t>
      </w:r>
      <w:r w:rsidR="00D15493">
        <w:rPr>
          <w:lang w:val="en-US"/>
        </w:rPr>
        <w:t xml:space="preserve">a </w:t>
      </w:r>
      <w:r>
        <w:rPr>
          <w:lang w:val="en-US"/>
        </w:rPr>
        <w:t>school represent</w:t>
      </w:r>
      <w:r w:rsidR="001D40F3">
        <w:rPr>
          <w:lang w:val="en-US"/>
        </w:rPr>
        <w:t>s</w:t>
      </w:r>
      <w:r>
        <w:rPr>
          <w:lang w:val="en-US"/>
        </w:rPr>
        <w:t xml:space="preserve"> the largest, most solid structure, and thus</w:t>
      </w:r>
      <w:r w:rsidR="00D15493">
        <w:rPr>
          <w:lang w:val="en-US"/>
        </w:rPr>
        <w:t xml:space="preserve"> an</w:t>
      </w:r>
      <w:r>
        <w:rPr>
          <w:lang w:val="en-US"/>
        </w:rPr>
        <w:t xml:space="preserve"> obvious defensive position when</w:t>
      </w:r>
      <w:r w:rsidR="00D15493">
        <w:rPr>
          <w:lang w:val="en-US"/>
        </w:rPr>
        <w:t xml:space="preserve"> the military attacks. </w:t>
      </w:r>
      <w:r>
        <w:rPr>
          <w:lang w:val="en-US"/>
        </w:rPr>
        <w:t xml:space="preserve"> </w:t>
      </w:r>
    </w:p>
    <w:p w14:paraId="1F18304F" w14:textId="07DEF03D" w:rsidR="00841E30" w:rsidRPr="007C0F19" w:rsidRDefault="00E33741" w:rsidP="00355E74">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7C0F19">
        <w:rPr>
          <w:lang w:val="en-US"/>
        </w:rPr>
        <w:t xml:space="preserve">Fighting near schools has created safety concerns and interrupted study. </w:t>
      </w:r>
      <w:r w:rsidR="00841E30" w:rsidRPr="007C0F19">
        <w:rPr>
          <w:lang w:val="en-US"/>
        </w:rPr>
        <w:t>A nine-year-old boy explain</w:t>
      </w:r>
      <w:r w:rsidR="007C0F19">
        <w:rPr>
          <w:lang w:val="en-US"/>
        </w:rPr>
        <w:t>ed</w:t>
      </w:r>
      <w:r w:rsidR="00841E30" w:rsidRPr="007C0F19">
        <w:rPr>
          <w:lang w:val="en-US"/>
        </w:rPr>
        <w:t xml:space="preserve"> his fears about returning to school:</w:t>
      </w:r>
    </w:p>
    <w:p w14:paraId="0ABE9F61" w14:textId="0DE050E5" w:rsidR="00841E30" w:rsidRPr="00841E30" w:rsidRDefault="00841E30" w:rsidP="00355E74">
      <w:pPr>
        <w:pStyle w:val="SingleTxtG"/>
        <w:tabs>
          <w:tab w:val="clear" w:pos="1701"/>
          <w:tab w:val="left" w:pos="1800"/>
        </w:tabs>
        <w:autoSpaceDE/>
        <w:autoSpaceDN/>
        <w:adjustRightInd/>
        <w:spacing w:line="240" w:lineRule="auto"/>
        <w:ind w:left="1800"/>
      </w:pPr>
      <w:r w:rsidRPr="00841E30">
        <w:t>The schools were briefly opened in June. When I see other children going to school, I want</w:t>
      </w:r>
      <w:r w:rsidR="00355E74">
        <w:t xml:space="preserve"> </w:t>
      </w:r>
      <w:r w:rsidRPr="00841E30">
        <w:t>to go too. But I’m afraid because I heard guns and bomb blasts near my school. I don’t like bomb blasts and guns shooting at school, because I’m scared that the school will be on fire and students will die. If there were no more soldiers and bomb blasts at school, I want to go back to school.</w:t>
      </w:r>
      <w:r w:rsidR="00D12BA9">
        <w:rPr>
          <w:rStyle w:val="FootnoteReference"/>
        </w:rPr>
        <w:footnoteReference w:id="138"/>
      </w:r>
    </w:p>
    <w:p w14:paraId="2DF9F435" w14:textId="198EFD03" w:rsidR="007C3858" w:rsidRDefault="007C3858" w:rsidP="007C3858">
      <w:pPr>
        <w:pStyle w:val="Heading2"/>
      </w:pPr>
      <w:bookmarkStart w:id="19" w:name="_Toc105955452"/>
      <w:r>
        <w:t>Education for displaced and vulnerable populations</w:t>
      </w:r>
      <w:bookmarkEnd w:id="19"/>
    </w:p>
    <w:p w14:paraId="025FF2B5" w14:textId="2B4A7AF1" w:rsidR="006059CA" w:rsidRDefault="000E5913" w:rsidP="00924E8B">
      <w:pPr>
        <w:pStyle w:val="SingleTxtG"/>
        <w:numPr>
          <w:ilvl w:val="0"/>
          <w:numId w:val="10"/>
        </w:numPr>
        <w:tabs>
          <w:tab w:val="clear" w:pos="1701"/>
          <w:tab w:val="left" w:pos="1800"/>
        </w:tabs>
        <w:spacing w:line="240" w:lineRule="auto"/>
        <w:ind w:left="1080" w:firstLine="0"/>
        <w:rPr>
          <w:lang w:val="en-US"/>
        </w:rPr>
      </w:pPr>
      <w:r w:rsidRPr="008E354E">
        <w:rPr>
          <w:lang w:val="en-US"/>
        </w:rPr>
        <w:lastRenderedPageBreak/>
        <w:t>For decades, Myanmar’s education</w:t>
      </w:r>
      <w:r w:rsidR="0056123B">
        <w:rPr>
          <w:lang w:val="en-US"/>
        </w:rPr>
        <w:t xml:space="preserve"> system</w:t>
      </w:r>
      <w:r w:rsidRPr="008E354E">
        <w:rPr>
          <w:lang w:val="en-US"/>
        </w:rPr>
        <w:t xml:space="preserve"> has disadvantaged children from ethnic minority communities and other vulnerable populations.</w:t>
      </w:r>
      <w:r w:rsidR="009B7CD9">
        <w:rPr>
          <w:rStyle w:val="FootnoteReference"/>
          <w:lang w:val="en-US"/>
        </w:rPr>
        <w:footnoteReference w:id="139"/>
      </w:r>
      <w:r w:rsidRPr="008E354E">
        <w:rPr>
          <w:lang w:val="en-US"/>
        </w:rPr>
        <w:t xml:space="preserve"> </w:t>
      </w:r>
      <w:r w:rsidR="005E5979" w:rsidRPr="008E354E">
        <w:rPr>
          <w:lang w:val="en-US"/>
        </w:rPr>
        <w:t>Schooling in rural areas ha</w:t>
      </w:r>
      <w:r w:rsidR="00221DB7">
        <w:rPr>
          <w:lang w:val="en-US"/>
        </w:rPr>
        <w:t>s</w:t>
      </w:r>
      <w:r w:rsidR="005E5979" w:rsidRPr="008E354E">
        <w:rPr>
          <w:lang w:val="en-US"/>
        </w:rPr>
        <w:t xml:space="preserve"> been underfunded and </w:t>
      </w:r>
      <w:r w:rsidR="00221DB7">
        <w:rPr>
          <w:lang w:val="en-US"/>
        </w:rPr>
        <w:t xml:space="preserve">is </w:t>
      </w:r>
      <w:r w:rsidR="005E5979" w:rsidRPr="008E354E">
        <w:rPr>
          <w:lang w:val="en-US"/>
        </w:rPr>
        <w:t>often inaccessible to dispersed populations.</w:t>
      </w:r>
      <w:r w:rsidR="00596453" w:rsidRPr="008E354E">
        <w:rPr>
          <w:lang w:val="en-US"/>
        </w:rPr>
        <w:t xml:space="preserve"> </w:t>
      </w:r>
      <w:r w:rsidR="009B7CD9" w:rsidRPr="008E354E">
        <w:rPr>
          <w:lang w:val="en-US"/>
        </w:rPr>
        <w:t xml:space="preserve">The lack of mother-tongue education in the state education system is a </w:t>
      </w:r>
      <w:r w:rsidR="009B7CD9">
        <w:rPr>
          <w:lang w:val="en-US"/>
        </w:rPr>
        <w:t>major impediment to learning</w:t>
      </w:r>
      <w:r w:rsidR="009B7CD9" w:rsidRPr="008E354E">
        <w:rPr>
          <w:lang w:val="en-US"/>
        </w:rPr>
        <w:t xml:space="preserve">, given that more than 30 percent of Myanmar’s population </w:t>
      </w:r>
      <w:r w:rsidR="009B7CD9">
        <w:rPr>
          <w:lang w:val="en-US"/>
        </w:rPr>
        <w:t>are</w:t>
      </w:r>
      <w:r w:rsidR="009B7CD9" w:rsidRPr="008E354E">
        <w:rPr>
          <w:lang w:val="en-US"/>
        </w:rPr>
        <w:t xml:space="preserve"> from ethnic minority groups. </w:t>
      </w:r>
      <w:r w:rsidR="009B7CD9">
        <w:rPr>
          <w:lang w:val="en-US"/>
        </w:rPr>
        <w:t xml:space="preserve">Many ethnic people view schools as a tool used by both military and civilian governments in the “Burmanization” of minority areas. </w:t>
      </w:r>
      <w:r w:rsidR="00747005">
        <w:rPr>
          <w:lang w:val="en-US"/>
        </w:rPr>
        <w:t>Curriculum often includes affirming reference</w:t>
      </w:r>
      <w:r w:rsidR="00924E8B">
        <w:rPr>
          <w:lang w:val="en-US"/>
        </w:rPr>
        <w:t>s</w:t>
      </w:r>
      <w:r w:rsidR="00747005">
        <w:rPr>
          <w:lang w:val="en-US"/>
        </w:rPr>
        <w:t xml:space="preserve"> to Buddhism. </w:t>
      </w:r>
      <w:r w:rsidR="00EA4B61">
        <w:rPr>
          <w:lang w:val="en-US"/>
        </w:rPr>
        <w:t>Progress in addressing some of these challenges under the National League for Democracy</w:t>
      </w:r>
      <w:r w:rsidR="0091598A">
        <w:rPr>
          <w:lang w:val="en-US"/>
        </w:rPr>
        <w:t xml:space="preserve"> (NLD)</w:t>
      </w:r>
      <w:r w:rsidR="00EA4B61">
        <w:rPr>
          <w:lang w:val="en-US"/>
        </w:rPr>
        <w:t xml:space="preserve"> came to an abrupt halt after the coup.</w:t>
      </w:r>
      <w:r w:rsidR="00EA4B61">
        <w:rPr>
          <w:rStyle w:val="FootnoteReference"/>
          <w:lang w:val="en-US"/>
        </w:rPr>
        <w:footnoteReference w:id="140"/>
      </w:r>
    </w:p>
    <w:p w14:paraId="07456FCC" w14:textId="44B14BC5" w:rsidR="008E354E" w:rsidRDefault="005E5979" w:rsidP="00924E8B">
      <w:pPr>
        <w:pStyle w:val="SingleTxtG"/>
        <w:numPr>
          <w:ilvl w:val="0"/>
          <w:numId w:val="10"/>
        </w:numPr>
        <w:tabs>
          <w:tab w:val="clear" w:pos="1701"/>
          <w:tab w:val="left" w:pos="1800"/>
        </w:tabs>
        <w:spacing w:line="240" w:lineRule="auto"/>
        <w:ind w:left="1080" w:firstLine="0"/>
        <w:rPr>
          <w:lang w:val="en-US"/>
        </w:rPr>
      </w:pPr>
      <w:r w:rsidRPr="008E354E">
        <w:rPr>
          <w:lang w:val="en-US"/>
        </w:rPr>
        <w:t xml:space="preserve">The children that have historically suffered from these deficiencies have generally been </w:t>
      </w:r>
      <w:r w:rsidR="002809FD">
        <w:rPr>
          <w:lang w:val="en-US"/>
        </w:rPr>
        <w:t xml:space="preserve">the </w:t>
      </w:r>
      <w:r w:rsidRPr="008E354E">
        <w:rPr>
          <w:lang w:val="en-US"/>
        </w:rPr>
        <w:t xml:space="preserve">most impacted by the education crisis precipitated by the COVID-19 pandemic and military coup. </w:t>
      </w:r>
      <w:r w:rsidR="006059CA">
        <w:rPr>
          <w:lang w:val="en-US"/>
        </w:rPr>
        <w:t xml:space="preserve">The formal education system in Chin State has completely collapsed in the past year </w:t>
      </w:r>
      <w:r w:rsidR="00EF3BD4">
        <w:rPr>
          <w:lang w:val="en-US"/>
        </w:rPr>
        <w:t>due to</w:t>
      </w:r>
      <w:r w:rsidR="006059CA">
        <w:rPr>
          <w:lang w:val="en-US"/>
        </w:rPr>
        <w:t xml:space="preserve"> high rates of participation in the Civil Disobedience Movement and </w:t>
      </w:r>
      <w:r w:rsidR="005E223B">
        <w:rPr>
          <w:lang w:val="en-US"/>
        </w:rPr>
        <w:t xml:space="preserve">the military’s campaign of violence and arson in major towns in the state. </w:t>
      </w:r>
      <w:r w:rsidR="00924E8B">
        <w:rPr>
          <w:lang w:val="en-US"/>
        </w:rPr>
        <w:t>D</w:t>
      </w:r>
      <w:r w:rsidR="00EA4B61">
        <w:rPr>
          <w:lang w:val="en-US"/>
        </w:rPr>
        <w:t>isp</w:t>
      </w:r>
      <w:r w:rsidR="008D3A50">
        <w:rPr>
          <w:lang w:val="en-US"/>
        </w:rPr>
        <w:t xml:space="preserve">lacement </w:t>
      </w:r>
      <w:r w:rsidR="00924E8B">
        <w:rPr>
          <w:lang w:val="en-US"/>
        </w:rPr>
        <w:t>has</w:t>
      </w:r>
      <w:r w:rsidR="008D3A50">
        <w:rPr>
          <w:lang w:val="en-US"/>
        </w:rPr>
        <w:t xml:space="preserve"> further complicated efforts to ensure quality education to rural and vulnerable populations. </w:t>
      </w:r>
    </w:p>
    <w:p w14:paraId="7C7AD360" w14:textId="4BC7C210" w:rsidR="001F21DA" w:rsidRPr="00D12BA9" w:rsidRDefault="00BD6429" w:rsidP="00924E8B">
      <w:pPr>
        <w:pStyle w:val="SingleTxtG"/>
        <w:numPr>
          <w:ilvl w:val="0"/>
          <w:numId w:val="10"/>
        </w:numPr>
        <w:tabs>
          <w:tab w:val="clear" w:pos="1701"/>
          <w:tab w:val="left" w:pos="1800"/>
        </w:tabs>
        <w:spacing w:line="240" w:lineRule="auto"/>
        <w:ind w:left="1080" w:firstLine="0"/>
        <w:rPr>
          <w:lang w:val="en-US"/>
        </w:rPr>
      </w:pPr>
      <w:r>
        <w:rPr>
          <w:lang w:val="en-US"/>
        </w:rPr>
        <w:t>For decades, Rohingya children in Rakhine State have been systematically denied access to education opportunities. The tightening of travel restrictions on the Rohingya under the junta have made a bad situation worse</w:t>
      </w:r>
      <w:r w:rsidR="0081470B">
        <w:rPr>
          <w:lang w:val="en-US"/>
        </w:rPr>
        <w:t>, w</w:t>
      </w:r>
      <w:r w:rsidR="00255C12">
        <w:rPr>
          <w:lang w:val="en-US"/>
        </w:rPr>
        <w:t>ith</w:t>
      </w:r>
      <w:r w:rsidR="0081470B">
        <w:rPr>
          <w:lang w:val="en-US"/>
        </w:rPr>
        <w:t xml:space="preserve"> children unable to move between locations to attend lessons</w:t>
      </w:r>
      <w:r>
        <w:rPr>
          <w:lang w:val="en-US"/>
        </w:rPr>
        <w:t xml:space="preserve">. </w:t>
      </w:r>
      <w:r w:rsidR="0081470B">
        <w:rPr>
          <w:lang w:val="en-US"/>
        </w:rPr>
        <w:t>Government teachers are also reluctant to teach in Rohingya areas, often citing fears for their safety.</w:t>
      </w:r>
      <w:r w:rsidR="0081470B">
        <w:rPr>
          <w:rStyle w:val="FootnoteReference"/>
          <w:lang w:val="en-US"/>
        </w:rPr>
        <w:footnoteReference w:id="141"/>
      </w:r>
      <w:r w:rsidR="0081470B">
        <w:rPr>
          <w:lang w:val="en-US"/>
        </w:rPr>
        <w:t xml:space="preserve"> Less qualified teachers are often assigned to schools with Rohingya students. </w:t>
      </w:r>
      <w:r w:rsidR="00255C12">
        <w:rPr>
          <w:lang w:val="en-US"/>
        </w:rPr>
        <w:t xml:space="preserve">Given the lack of formal education opportunities, many communities organize informal educational instruction by community or religious leaders, who lack sufficient training and education. </w:t>
      </w:r>
      <w:r>
        <w:rPr>
          <w:lang w:val="en-US"/>
        </w:rPr>
        <w:t xml:space="preserve">For most Rohingya children in IDP camps in Rakhine State, </w:t>
      </w:r>
      <w:r w:rsidR="00BB0351">
        <w:rPr>
          <w:lang w:val="en-US"/>
        </w:rPr>
        <w:t xml:space="preserve">temporary education centers run by NGOs or volunteers represent the only opportunity for </w:t>
      </w:r>
      <w:r w:rsidR="00BB0351" w:rsidRPr="00D12BA9">
        <w:rPr>
          <w:lang w:val="en-US"/>
        </w:rPr>
        <w:t>learning.</w:t>
      </w:r>
      <w:r w:rsidR="00BB0351" w:rsidRPr="00D12BA9">
        <w:rPr>
          <w:rStyle w:val="FootnoteReference"/>
          <w:lang w:val="en-US"/>
        </w:rPr>
        <w:footnoteReference w:id="142"/>
      </w:r>
      <w:r w:rsidR="00BB0351" w:rsidRPr="00D12BA9">
        <w:rPr>
          <w:lang w:val="en-US"/>
        </w:rPr>
        <w:t xml:space="preserve"> </w:t>
      </w:r>
      <w:r w:rsidR="001F21DA" w:rsidRPr="00D12BA9">
        <w:rPr>
          <w:lang w:val="en-US"/>
        </w:rPr>
        <w:t>These centers do not have sufficient books, supplies</w:t>
      </w:r>
      <w:r w:rsidR="00EF3BD4">
        <w:rPr>
          <w:lang w:val="en-US"/>
        </w:rPr>
        <w:t>,</w:t>
      </w:r>
      <w:r w:rsidR="001F21DA" w:rsidRPr="00D12BA9">
        <w:rPr>
          <w:lang w:val="en-US"/>
        </w:rPr>
        <w:t xml:space="preserve"> and qualified teachers and lack clean water and sanitation facilities.</w:t>
      </w:r>
      <w:r w:rsidR="0081470B" w:rsidRPr="00D12BA9">
        <w:rPr>
          <w:lang w:val="en-US"/>
        </w:rPr>
        <w:t xml:space="preserve"> </w:t>
      </w:r>
      <w:r w:rsidR="005E03CB">
        <w:rPr>
          <w:lang w:val="en-US"/>
        </w:rPr>
        <w:t>A</w:t>
      </w:r>
      <w:r w:rsidR="0081470B" w:rsidRPr="00D12BA9">
        <w:rPr>
          <w:lang w:val="en-US"/>
        </w:rPr>
        <w:t xml:space="preserve">ttitudes among the Rohingya population often </w:t>
      </w:r>
      <w:r w:rsidR="00D21684">
        <w:rPr>
          <w:lang w:val="en-US"/>
        </w:rPr>
        <w:t>result in</w:t>
      </w:r>
      <w:r w:rsidR="00D21684" w:rsidRPr="00D12BA9">
        <w:rPr>
          <w:lang w:val="en-US"/>
        </w:rPr>
        <w:t xml:space="preserve"> </w:t>
      </w:r>
      <w:r w:rsidR="0081470B" w:rsidRPr="00D12BA9">
        <w:rPr>
          <w:lang w:val="en-US"/>
        </w:rPr>
        <w:t>unequal educational opportunities for Rohingya girls.</w:t>
      </w:r>
      <w:r w:rsidR="0081470B" w:rsidRPr="00D12BA9">
        <w:rPr>
          <w:rStyle w:val="FootnoteReference"/>
          <w:lang w:val="en-US"/>
        </w:rPr>
        <w:footnoteReference w:id="143"/>
      </w:r>
    </w:p>
    <w:p w14:paraId="7E3E36EE" w14:textId="4B2BDB7B" w:rsidR="005E223B" w:rsidRPr="00D12BA9" w:rsidRDefault="00C979FC" w:rsidP="00924E8B">
      <w:pPr>
        <w:pStyle w:val="SingleTxtG"/>
        <w:numPr>
          <w:ilvl w:val="0"/>
          <w:numId w:val="10"/>
        </w:numPr>
        <w:tabs>
          <w:tab w:val="clear" w:pos="1701"/>
          <w:tab w:val="left" w:pos="1800"/>
        </w:tabs>
        <w:spacing w:line="240" w:lineRule="auto"/>
        <w:ind w:left="1080" w:firstLine="0"/>
        <w:rPr>
          <w:lang w:val="en-US"/>
        </w:rPr>
      </w:pPr>
      <w:r w:rsidRPr="00D12BA9">
        <w:rPr>
          <w:lang w:val="en-US"/>
        </w:rPr>
        <w:t xml:space="preserve">Children with disabilities also face extraordinary challenges in accessing education. Most schools are not easily accessible by children with disabilities. Few teachers in Myanmar have received any training on instruction for children with disabilities. In Rohingya learning centers and many other informal education settings, overcrowding </w:t>
      </w:r>
      <w:r w:rsidR="001E002A">
        <w:rPr>
          <w:lang w:val="en-US"/>
        </w:rPr>
        <w:t>limits</w:t>
      </w:r>
      <w:r w:rsidRPr="00D12BA9">
        <w:rPr>
          <w:lang w:val="en-US"/>
        </w:rPr>
        <w:t xml:space="preserve"> accessibility by children with disabilities.</w:t>
      </w:r>
      <w:r w:rsidR="0081470B" w:rsidRPr="00D12BA9">
        <w:rPr>
          <w:rStyle w:val="FootnoteReference"/>
          <w:lang w:val="en-US"/>
        </w:rPr>
        <w:footnoteReference w:id="144"/>
      </w:r>
      <w:r w:rsidRPr="00D12BA9">
        <w:rPr>
          <w:lang w:val="en-US"/>
        </w:rPr>
        <w:t xml:space="preserve"> </w:t>
      </w:r>
    </w:p>
    <w:p w14:paraId="4DB298F6" w14:textId="32360E70" w:rsidR="00FB391A" w:rsidRDefault="00EF469D" w:rsidP="00FB391A">
      <w:pPr>
        <w:pStyle w:val="Heading2"/>
      </w:pPr>
      <w:bookmarkStart w:id="20" w:name="_Toc105955453"/>
      <w:r>
        <w:t>Alternate education systems</w:t>
      </w:r>
      <w:bookmarkEnd w:id="20"/>
    </w:p>
    <w:p w14:paraId="4B2C93E9" w14:textId="28AED3A6" w:rsidR="005B37D1" w:rsidRDefault="005B37D1" w:rsidP="009720B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The collapse of the state education system has forced </w:t>
      </w:r>
      <w:r w:rsidR="004E48DD">
        <w:rPr>
          <w:lang w:val="en-US"/>
        </w:rPr>
        <w:t>families</w:t>
      </w:r>
      <w:r>
        <w:rPr>
          <w:lang w:val="en-US"/>
        </w:rPr>
        <w:t xml:space="preserve"> and communities to seek alternate </w:t>
      </w:r>
      <w:r w:rsidR="004E48DD">
        <w:rPr>
          <w:lang w:val="en-US"/>
        </w:rPr>
        <w:t xml:space="preserve">schooling arrangements. </w:t>
      </w:r>
      <w:r w:rsidR="007422B6">
        <w:rPr>
          <w:lang w:val="en-US"/>
        </w:rPr>
        <w:t xml:space="preserve">Students formerly enrolled in government schools have moved to schools run by ethnic administrations and civil society groups. Communities have also banded together to establish new education initiatives. </w:t>
      </w:r>
    </w:p>
    <w:p w14:paraId="2EA6E131" w14:textId="4E3CCE20" w:rsidR="001C73DA" w:rsidRPr="00B742A4" w:rsidRDefault="004E48DD" w:rsidP="009720B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742A4">
        <w:rPr>
          <w:lang w:val="en-US"/>
        </w:rPr>
        <w:t xml:space="preserve">Some </w:t>
      </w:r>
      <w:r w:rsidRPr="007377F4">
        <w:rPr>
          <w:lang w:val="en-US"/>
        </w:rPr>
        <w:t>ethnic armed organizations,</w:t>
      </w:r>
      <w:r w:rsidRPr="00B742A4">
        <w:rPr>
          <w:lang w:val="en-US"/>
        </w:rPr>
        <w:t xml:space="preserve"> such as the </w:t>
      </w:r>
      <w:r w:rsidR="00342BE2" w:rsidRPr="00B742A4">
        <w:rPr>
          <w:lang w:val="en-US"/>
        </w:rPr>
        <w:t xml:space="preserve">Kachin Independence Organization, </w:t>
      </w:r>
      <w:r w:rsidRPr="00B742A4">
        <w:rPr>
          <w:lang w:val="en-US"/>
        </w:rPr>
        <w:t xml:space="preserve">Karen National </w:t>
      </w:r>
      <w:r w:rsidR="00EF3BD4" w:rsidRPr="00B742A4">
        <w:rPr>
          <w:lang w:val="en-US"/>
        </w:rPr>
        <w:t>Union,</w:t>
      </w:r>
      <w:r w:rsidRPr="00B742A4">
        <w:rPr>
          <w:lang w:val="en-US"/>
        </w:rPr>
        <w:t xml:space="preserve"> and </w:t>
      </w:r>
      <w:r w:rsidR="00342BE2" w:rsidRPr="00B742A4">
        <w:rPr>
          <w:lang w:val="en-US"/>
        </w:rPr>
        <w:t>New Mon State Party</w:t>
      </w:r>
      <w:r w:rsidRPr="00B742A4">
        <w:rPr>
          <w:lang w:val="en-US"/>
        </w:rPr>
        <w:t>, already had robust education systems</w:t>
      </w:r>
      <w:r w:rsidR="008B0199">
        <w:rPr>
          <w:lang w:val="en-US"/>
        </w:rPr>
        <w:t xml:space="preserve"> prior to the coup</w:t>
      </w:r>
      <w:r w:rsidRPr="00B742A4">
        <w:rPr>
          <w:lang w:val="en-US"/>
        </w:rPr>
        <w:t>. These systems have seen a dramatic increase in enrolment by students that formerly attended government schools.</w:t>
      </w:r>
      <w:r w:rsidR="00342BE2">
        <w:rPr>
          <w:rStyle w:val="FootnoteReference"/>
          <w:lang w:val="en-US"/>
        </w:rPr>
        <w:footnoteReference w:id="145"/>
      </w:r>
      <w:r w:rsidR="001C73DA" w:rsidRPr="00B742A4">
        <w:rPr>
          <w:lang w:val="en-US"/>
        </w:rPr>
        <w:t xml:space="preserve"> </w:t>
      </w:r>
      <w:r w:rsidR="00686EA2">
        <w:rPr>
          <w:lang w:val="en-US"/>
        </w:rPr>
        <w:t>In some cases, enro</w:t>
      </w:r>
      <w:r w:rsidR="00EF3BD4">
        <w:rPr>
          <w:lang w:val="en-US"/>
        </w:rPr>
        <w:t>l</w:t>
      </w:r>
      <w:r w:rsidR="00686EA2">
        <w:rPr>
          <w:lang w:val="en-US"/>
        </w:rPr>
        <w:t>lment in school systems run by ethnic administrations ha</w:t>
      </w:r>
      <w:r w:rsidR="00523E4B">
        <w:rPr>
          <w:lang w:val="en-US"/>
        </w:rPr>
        <w:t>s</w:t>
      </w:r>
      <w:r w:rsidR="00686EA2">
        <w:rPr>
          <w:lang w:val="en-US"/>
        </w:rPr>
        <w:t xml:space="preserve"> doubled or tripled, and total enrol</w:t>
      </w:r>
      <w:r w:rsidR="00EF3BD4">
        <w:rPr>
          <w:lang w:val="en-US"/>
        </w:rPr>
        <w:t>l</w:t>
      </w:r>
      <w:r w:rsidR="00686EA2">
        <w:rPr>
          <w:lang w:val="en-US"/>
        </w:rPr>
        <w:t xml:space="preserve">ment in these systems is </w:t>
      </w:r>
      <w:r w:rsidR="00686EA2">
        <w:rPr>
          <w:lang w:val="en-US"/>
        </w:rPr>
        <w:lastRenderedPageBreak/>
        <w:t>estimated to be above 400,000.</w:t>
      </w:r>
      <w:r w:rsidR="00686EA2">
        <w:rPr>
          <w:rStyle w:val="FootnoteReference"/>
          <w:lang w:val="en-US"/>
        </w:rPr>
        <w:footnoteReference w:id="146"/>
      </w:r>
      <w:r w:rsidR="00686EA2">
        <w:rPr>
          <w:lang w:val="en-US"/>
        </w:rPr>
        <w:t xml:space="preserve"> </w:t>
      </w:r>
      <w:r w:rsidR="001C73DA" w:rsidRPr="00B742A4">
        <w:rPr>
          <w:lang w:val="en-US"/>
        </w:rPr>
        <w:t>The National Unity Government has also tried to fill the gap in formal education by developing home-based learning programs</w:t>
      </w:r>
      <w:r w:rsidR="00926E1A" w:rsidRPr="00B742A4">
        <w:rPr>
          <w:lang w:val="en-US"/>
        </w:rPr>
        <w:t xml:space="preserve"> utilizing Facebook, YouTube</w:t>
      </w:r>
      <w:r w:rsidR="00305828">
        <w:rPr>
          <w:lang w:val="en-US"/>
        </w:rPr>
        <w:t>,</w:t>
      </w:r>
      <w:r w:rsidR="00926E1A" w:rsidRPr="00B742A4">
        <w:rPr>
          <w:lang w:val="en-US"/>
        </w:rPr>
        <w:t xml:space="preserve"> and Telegram</w:t>
      </w:r>
      <w:r w:rsidR="001C73DA" w:rsidRPr="00B742A4">
        <w:rPr>
          <w:lang w:val="en-US"/>
        </w:rPr>
        <w:t>.</w:t>
      </w:r>
      <w:r w:rsidR="001C73DA">
        <w:rPr>
          <w:rStyle w:val="FootnoteReference"/>
          <w:lang w:val="en-US"/>
        </w:rPr>
        <w:footnoteReference w:id="147"/>
      </w:r>
      <w:r w:rsidR="00B742A4" w:rsidRPr="00B742A4">
        <w:rPr>
          <w:lang w:val="en-US"/>
        </w:rPr>
        <w:t xml:space="preserve"> Civil society organizations</w:t>
      </w:r>
      <w:r w:rsidR="00112F08">
        <w:rPr>
          <w:lang w:val="en-US"/>
        </w:rPr>
        <w:t>, religious institutions</w:t>
      </w:r>
      <w:r w:rsidR="00305828">
        <w:rPr>
          <w:lang w:val="en-US"/>
        </w:rPr>
        <w:t>,</w:t>
      </w:r>
      <w:r w:rsidR="00B742A4" w:rsidRPr="00B742A4">
        <w:rPr>
          <w:lang w:val="en-US"/>
        </w:rPr>
        <w:t xml:space="preserve"> and volunteer networks, often supported by teacher participants in the Civil Disobedience Movement, have also set up new projects to provide alternate education opportunities.</w:t>
      </w:r>
      <w:r w:rsidR="00B742A4">
        <w:rPr>
          <w:rStyle w:val="FootnoteReference"/>
          <w:lang w:val="en-US"/>
        </w:rPr>
        <w:footnoteReference w:id="148"/>
      </w:r>
      <w:r w:rsidR="00B742A4" w:rsidRPr="00B742A4">
        <w:rPr>
          <w:lang w:val="en-US"/>
        </w:rPr>
        <w:t xml:space="preserve"> </w:t>
      </w:r>
      <w:r w:rsidR="00B742A4">
        <w:rPr>
          <w:lang w:val="en-US"/>
        </w:rPr>
        <w:t xml:space="preserve">In IDP camps, camp committees and other community groups have established informal schools. </w:t>
      </w:r>
    </w:p>
    <w:p w14:paraId="41FCADE6" w14:textId="024E0A6A" w:rsidR="00B742A4" w:rsidRDefault="00B742A4" w:rsidP="009720B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These important initiatives face enormous challenges, foremost a lack of funding</w:t>
      </w:r>
      <w:r w:rsidR="007B6E69" w:rsidRPr="007B6E69">
        <w:rPr>
          <w:lang w:val="en-US"/>
        </w:rPr>
        <w:t xml:space="preserve"> </w:t>
      </w:r>
      <w:r w:rsidR="007B6E69">
        <w:rPr>
          <w:lang w:val="en-US"/>
        </w:rPr>
        <w:t>and insufficient teaching and learning materials</w:t>
      </w:r>
      <w:r>
        <w:rPr>
          <w:lang w:val="en-US"/>
        </w:rPr>
        <w:t>.</w:t>
      </w:r>
      <w:r w:rsidR="00BD40F1">
        <w:rPr>
          <w:lang w:val="en-US"/>
        </w:rPr>
        <w:t xml:space="preserve"> Many of these programs have not been supported by the international donor community and instead rely on community donors. Parallel education systems are also at risk of being targeted by the junta, including through physical attacks and the arrest of teachers or students. They lack accreditation, which will be an obstacle for students seeking to continue their education in other countries</w:t>
      </w:r>
      <w:r w:rsidR="00294E37">
        <w:rPr>
          <w:lang w:val="en-US"/>
        </w:rPr>
        <w:t xml:space="preserve"> or to reintegrate into the formal education system at a future date. </w:t>
      </w:r>
      <w:r w:rsidR="00A225FE">
        <w:rPr>
          <w:lang w:val="en-US"/>
        </w:rPr>
        <w:t xml:space="preserve">Poor internet accessibility in many parts of the country, exacerbated by internet shutdowns and rising internet prices, is a major barrier to online learning. </w:t>
      </w:r>
    </w:p>
    <w:p w14:paraId="076C8489" w14:textId="53970564" w:rsidR="00636691" w:rsidRPr="00606088" w:rsidRDefault="00294E37" w:rsidP="00393A1A">
      <w:pPr>
        <w:pStyle w:val="Heading1"/>
        <w:keepNext w:val="0"/>
        <w:keepLines w:val="0"/>
        <w:ind w:left="1134" w:hanging="708"/>
        <w:rPr>
          <w:lang w:val="en-US"/>
        </w:rPr>
      </w:pPr>
      <w:bookmarkStart w:id="21" w:name="_Toc105955454"/>
      <w:r>
        <w:rPr>
          <w:lang w:val="en-US"/>
        </w:rPr>
        <w:t>Economic and h</w:t>
      </w:r>
      <w:r w:rsidR="00796ACE" w:rsidRPr="00606088">
        <w:rPr>
          <w:lang w:val="en-US"/>
        </w:rPr>
        <w:t xml:space="preserve">umanitarian </w:t>
      </w:r>
      <w:r w:rsidR="00F6446A" w:rsidRPr="00606088">
        <w:rPr>
          <w:lang w:val="en-US"/>
        </w:rPr>
        <w:t>crisis for children</w:t>
      </w:r>
      <w:bookmarkEnd w:id="21"/>
    </w:p>
    <w:p w14:paraId="25E45319" w14:textId="72AFB69B" w:rsidR="00CD2266" w:rsidRPr="00CD2266" w:rsidRDefault="00523E4B" w:rsidP="004638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Style w:val="Hyperlink"/>
          <w:rFonts w:eastAsia="SimSun"/>
          <w:color w:val="auto"/>
          <w:sz w:val="24"/>
          <w:szCs w:val="24"/>
          <w:lang w:val="en-US"/>
        </w:rPr>
      </w:pPr>
      <w:r>
        <w:rPr>
          <w:rStyle w:val="Hyperlink"/>
          <w:color w:val="auto"/>
          <w:lang w:val="en-US"/>
        </w:rPr>
        <w:t>T</w:t>
      </w:r>
      <w:r w:rsidR="00CD2266" w:rsidRPr="00440542">
        <w:rPr>
          <w:rStyle w:val="Hyperlink"/>
          <w:color w:val="auto"/>
          <w:lang w:val="en-US"/>
        </w:rPr>
        <w:t>he coup ha</w:t>
      </w:r>
      <w:r w:rsidR="00CD2266">
        <w:rPr>
          <w:rStyle w:val="Hyperlink"/>
          <w:color w:val="auto"/>
          <w:lang w:val="en-US"/>
        </w:rPr>
        <w:t>s</w:t>
      </w:r>
      <w:r w:rsidR="00CD2266" w:rsidRPr="00440542">
        <w:rPr>
          <w:rStyle w:val="Hyperlink"/>
          <w:color w:val="auto"/>
          <w:lang w:val="en-US"/>
        </w:rPr>
        <w:t xml:space="preserve"> had a huge impact on Myanmar’s economy,</w:t>
      </w:r>
      <w:r>
        <w:rPr>
          <w:rStyle w:val="Hyperlink"/>
          <w:color w:val="auto"/>
          <w:lang w:val="en-US"/>
        </w:rPr>
        <w:t xml:space="preserve"> which was already reeling from the COVID-19 pandemic,</w:t>
      </w:r>
      <w:r w:rsidR="00CD2266" w:rsidRPr="00440542">
        <w:rPr>
          <w:rStyle w:val="Hyperlink"/>
          <w:color w:val="auto"/>
          <w:lang w:val="en-US"/>
        </w:rPr>
        <w:t xml:space="preserve"> with devastating consequences for </w:t>
      </w:r>
      <w:r w:rsidR="008E50DD">
        <w:rPr>
          <w:rStyle w:val="Hyperlink"/>
          <w:color w:val="auto"/>
          <w:lang w:val="en-US"/>
        </w:rPr>
        <w:t xml:space="preserve">the rights of </w:t>
      </w:r>
      <w:r w:rsidR="00CD2266" w:rsidRPr="00440542">
        <w:rPr>
          <w:rStyle w:val="Hyperlink"/>
          <w:color w:val="auto"/>
          <w:lang w:val="en-US"/>
        </w:rPr>
        <w:t>children.</w:t>
      </w:r>
      <w:r w:rsidR="008E50DD">
        <w:rPr>
          <w:rStyle w:val="FootnoteReference"/>
          <w:lang w:val="en-US"/>
        </w:rPr>
        <w:footnoteReference w:id="149"/>
      </w:r>
      <w:r w:rsidR="00CD2266" w:rsidRPr="00440542">
        <w:rPr>
          <w:rStyle w:val="Hyperlink"/>
          <w:color w:val="auto"/>
          <w:lang w:val="en-US"/>
        </w:rPr>
        <w:t xml:space="preserve"> The World Bank estimates that the economy is 30 percent smaller than it would have been without the “twin shocks” of the pandemic and coup.</w:t>
      </w:r>
      <w:r w:rsidR="00CD2266">
        <w:rPr>
          <w:rStyle w:val="FootnoteReference"/>
          <w:lang w:val="en-US"/>
        </w:rPr>
        <w:footnoteReference w:id="150"/>
      </w:r>
      <w:r w:rsidR="00CD2266" w:rsidRPr="00440542">
        <w:rPr>
          <w:rStyle w:val="Hyperlink"/>
          <w:color w:val="auto"/>
          <w:lang w:val="en-US"/>
        </w:rPr>
        <w:t xml:space="preserve"> </w:t>
      </w:r>
      <w:r w:rsidR="00622E4D" w:rsidRPr="00440542">
        <w:rPr>
          <w:rStyle w:val="Hyperlink"/>
          <w:color w:val="auto"/>
          <w:lang w:val="en-US"/>
        </w:rPr>
        <w:t>Nearly half</w:t>
      </w:r>
      <w:r w:rsidR="00622E4D">
        <w:rPr>
          <w:rStyle w:val="Hyperlink"/>
          <w:color w:val="auto"/>
          <w:lang w:val="en-US"/>
        </w:rPr>
        <w:t xml:space="preserve"> </w:t>
      </w:r>
      <w:r w:rsidR="00BD2895">
        <w:rPr>
          <w:rStyle w:val="Hyperlink"/>
          <w:color w:val="auto"/>
          <w:lang w:val="en-US"/>
        </w:rPr>
        <w:t xml:space="preserve">of </w:t>
      </w:r>
      <w:r w:rsidR="00622E4D">
        <w:rPr>
          <w:rStyle w:val="Hyperlink"/>
          <w:color w:val="auto"/>
          <w:lang w:val="en-US"/>
        </w:rPr>
        <w:t>Myanmar’s</w:t>
      </w:r>
      <w:r w:rsidR="00622E4D" w:rsidRPr="00440542">
        <w:rPr>
          <w:rStyle w:val="Hyperlink"/>
          <w:color w:val="auto"/>
          <w:lang w:val="en-US"/>
        </w:rPr>
        <w:t xml:space="preserve"> population</w:t>
      </w:r>
      <w:r w:rsidR="00622E4D">
        <w:rPr>
          <w:rStyle w:val="Hyperlink"/>
          <w:color w:val="auto"/>
          <w:lang w:val="en-US"/>
        </w:rPr>
        <w:t xml:space="preserve"> ha</w:t>
      </w:r>
      <w:r w:rsidR="00CD2266">
        <w:rPr>
          <w:rStyle w:val="Hyperlink"/>
          <w:color w:val="auto"/>
          <w:lang w:val="en-US"/>
        </w:rPr>
        <w:t>s</w:t>
      </w:r>
      <w:r w:rsidR="00622E4D">
        <w:rPr>
          <w:rStyle w:val="Hyperlink"/>
          <w:color w:val="auto"/>
          <w:lang w:val="en-US"/>
        </w:rPr>
        <w:t xml:space="preserve"> fallen into</w:t>
      </w:r>
      <w:r w:rsidR="00622E4D" w:rsidRPr="00440542">
        <w:rPr>
          <w:rStyle w:val="Hyperlink"/>
          <w:color w:val="auto"/>
          <w:lang w:val="en-US"/>
        </w:rPr>
        <w:t xml:space="preserve"> poverty</w:t>
      </w:r>
      <w:r w:rsidR="00BD2895">
        <w:rPr>
          <w:rStyle w:val="Hyperlink"/>
          <w:color w:val="auto"/>
          <w:lang w:val="en-US"/>
        </w:rPr>
        <w:t>,</w:t>
      </w:r>
      <w:r w:rsidR="005563D9">
        <w:rPr>
          <w:rStyle w:val="Hyperlink"/>
          <w:color w:val="auto"/>
          <w:lang w:val="en-US"/>
        </w:rPr>
        <w:t xml:space="preserve"> as </w:t>
      </w:r>
      <w:r w:rsidR="005563D9" w:rsidRPr="00440542">
        <w:rPr>
          <w:rStyle w:val="Hyperlink"/>
          <w:color w:val="auto"/>
          <w:lang w:val="en-US"/>
        </w:rPr>
        <w:t xml:space="preserve">urban poverty </w:t>
      </w:r>
      <w:r w:rsidR="00BD2895">
        <w:rPr>
          <w:rStyle w:val="Hyperlink"/>
          <w:color w:val="auto"/>
          <w:lang w:val="en-US"/>
        </w:rPr>
        <w:t xml:space="preserve">has </w:t>
      </w:r>
      <w:r w:rsidR="005563D9" w:rsidRPr="00440542">
        <w:rPr>
          <w:rStyle w:val="Hyperlink"/>
          <w:color w:val="auto"/>
          <w:lang w:val="en-US"/>
        </w:rPr>
        <w:t>tripled since early 2020.</w:t>
      </w:r>
      <w:r w:rsidR="005563D9">
        <w:rPr>
          <w:rStyle w:val="FootnoteReference"/>
          <w:lang w:val="en-US"/>
        </w:rPr>
        <w:footnoteReference w:id="151"/>
      </w:r>
    </w:p>
    <w:p w14:paraId="2A16AC2F" w14:textId="4984B7FD" w:rsidR="007663A6" w:rsidRPr="007663A6" w:rsidRDefault="007663A6" w:rsidP="004638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Style w:val="Hyperlink"/>
          <w:rFonts w:eastAsia="SimSun"/>
          <w:color w:val="auto"/>
          <w:sz w:val="24"/>
          <w:szCs w:val="24"/>
          <w:lang w:val="en-US"/>
        </w:rPr>
      </w:pPr>
      <w:r>
        <w:rPr>
          <w:rStyle w:val="Hyperlink"/>
          <w:color w:val="auto"/>
          <w:lang w:val="en-US"/>
        </w:rPr>
        <w:t xml:space="preserve">An unpublished economic impact assessment shared with the Special Rapporteur </w:t>
      </w:r>
      <w:r w:rsidR="00BC356F">
        <w:rPr>
          <w:rStyle w:val="Hyperlink"/>
          <w:color w:val="auto"/>
          <w:lang w:val="en-US"/>
        </w:rPr>
        <w:t xml:space="preserve">by an aid organization </w:t>
      </w:r>
      <w:r>
        <w:rPr>
          <w:rStyle w:val="Hyperlink"/>
          <w:color w:val="auto"/>
          <w:lang w:val="en-US"/>
        </w:rPr>
        <w:t>found a 56 percent drop in the income of surveyed households between January 2021 and February 2022. At the end of the study period, 18 percent of more than 1,500 surveyed individuals—which included a broad spectrum of workers and community members—reported no household income in the preceding month. Most respondents reported drawing down some or all of their household savings to address income shortages.</w:t>
      </w:r>
    </w:p>
    <w:p w14:paraId="709E98E5" w14:textId="778BEBA3" w:rsidR="00294E37" w:rsidRDefault="00B12A71" w:rsidP="004638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Style w:val="Hyperlink"/>
          <w:color w:val="auto"/>
          <w:lang w:val="en-US"/>
        </w:rPr>
      </w:pPr>
      <w:r>
        <w:rPr>
          <w:rStyle w:val="Hyperlink"/>
          <w:color w:val="auto"/>
          <w:lang w:val="en-US"/>
        </w:rPr>
        <w:t>Inflation has</w:t>
      </w:r>
      <w:r w:rsidR="00440542">
        <w:rPr>
          <w:rStyle w:val="Hyperlink"/>
          <w:color w:val="auto"/>
          <w:lang w:val="en-US"/>
        </w:rPr>
        <w:t xml:space="preserve"> further stretched the resources of families. </w:t>
      </w:r>
      <w:r w:rsidR="003F38F8">
        <w:rPr>
          <w:rStyle w:val="Hyperlink"/>
          <w:color w:val="auto"/>
          <w:lang w:val="en-US"/>
        </w:rPr>
        <w:t>The prices of food, fuel</w:t>
      </w:r>
      <w:r w:rsidR="008D09C2">
        <w:rPr>
          <w:rStyle w:val="Hyperlink"/>
          <w:color w:val="auto"/>
          <w:lang w:val="en-US"/>
        </w:rPr>
        <w:t>,</w:t>
      </w:r>
      <w:r w:rsidR="003F38F8">
        <w:rPr>
          <w:rStyle w:val="Hyperlink"/>
          <w:color w:val="auto"/>
          <w:lang w:val="en-US"/>
        </w:rPr>
        <w:t xml:space="preserve"> an</w:t>
      </w:r>
      <w:r w:rsidR="00933AB5">
        <w:rPr>
          <w:rStyle w:val="Hyperlink"/>
          <w:color w:val="auto"/>
          <w:lang w:val="en-US"/>
        </w:rPr>
        <w:t>d</w:t>
      </w:r>
      <w:r w:rsidR="003F38F8">
        <w:rPr>
          <w:rStyle w:val="Hyperlink"/>
          <w:color w:val="auto"/>
          <w:lang w:val="en-US"/>
        </w:rPr>
        <w:t xml:space="preserve"> transportation have all risen precipitously.</w:t>
      </w:r>
      <w:r w:rsidR="003F38F8">
        <w:rPr>
          <w:rStyle w:val="FootnoteReference"/>
          <w:lang w:val="en-US"/>
        </w:rPr>
        <w:footnoteReference w:id="152"/>
      </w:r>
      <w:r w:rsidR="00933AB5">
        <w:rPr>
          <w:rStyle w:val="Hyperlink"/>
          <w:color w:val="auto"/>
          <w:lang w:val="en-US"/>
        </w:rPr>
        <w:t xml:space="preserve"> Costs for agricultural inputs, including fertilizer, have risen, affecting crop yields.</w:t>
      </w:r>
      <w:r w:rsidR="003F38F8">
        <w:rPr>
          <w:rStyle w:val="Hyperlink"/>
          <w:color w:val="auto"/>
          <w:lang w:val="en-US"/>
        </w:rPr>
        <w:t xml:space="preserve"> Electricity and internet cuts have disrupted live</w:t>
      </w:r>
      <w:r w:rsidR="00933AB5">
        <w:rPr>
          <w:rStyle w:val="Hyperlink"/>
          <w:color w:val="auto"/>
          <w:lang w:val="en-US"/>
        </w:rPr>
        <w:t xml:space="preserve">s and livelihoods. </w:t>
      </w:r>
    </w:p>
    <w:p w14:paraId="222C16FB" w14:textId="7D1470A7" w:rsidR="006A5E99" w:rsidRPr="006A5E99" w:rsidRDefault="006A5E99" w:rsidP="004638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Style w:val="Hyperlink"/>
          <w:color w:val="auto"/>
          <w:lang w:val="en-US"/>
        </w:rPr>
      </w:pPr>
      <w:r>
        <w:rPr>
          <w:rStyle w:val="Hyperlink"/>
          <w:color w:val="auto"/>
          <w:lang w:val="en-US"/>
        </w:rPr>
        <w:t xml:space="preserve">To address economic hardship, families have adopted a wide range of coping strategies that have a detrimental impact on children. </w:t>
      </w:r>
      <w:r w:rsidR="002F1EE4">
        <w:rPr>
          <w:rStyle w:val="Hyperlink"/>
          <w:color w:val="auto"/>
          <w:lang w:val="en-US"/>
        </w:rPr>
        <w:t>Many families are eating less often or consuming less nutritious foods. Others</w:t>
      </w:r>
      <w:r>
        <w:rPr>
          <w:rStyle w:val="Hyperlink"/>
          <w:color w:val="auto"/>
          <w:lang w:val="en-US"/>
        </w:rPr>
        <w:t xml:space="preserve"> have taken on large amounts of new debt</w:t>
      </w:r>
      <w:r w:rsidR="002F1EE4">
        <w:rPr>
          <w:rStyle w:val="Hyperlink"/>
          <w:color w:val="auto"/>
          <w:lang w:val="en-US"/>
        </w:rPr>
        <w:t xml:space="preserve"> or sold assets, hindering their ability to recover when the economic crisis subsides</w:t>
      </w:r>
      <w:r>
        <w:rPr>
          <w:rStyle w:val="Hyperlink"/>
          <w:color w:val="auto"/>
          <w:lang w:val="en-US"/>
        </w:rPr>
        <w:t>.</w:t>
      </w:r>
      <w:r w:rsidR="002F1EE4">
        <w:rPr>
          <w:rStyle w:val="Hyperlink"/>
          <w:color w:val="auto"/>
          <w:lang w:val="en-US"/>
        </w:rPr>
        <w:t xml:space="preserve"> </w:t>
      </w:r>
      <w:r>
        <w:rPr>
          <w:rStyle w:val="Hyperlink"/>
          <w:color w:val="auto"/>
          <w:lang w:val="en-US"/>
        </w:rPr>
        <w:t xml:space="preserve"> </w:t>
      </w:r>
    </w:p>
    <w:p w14:paraId="60186D5C" w14:textId="0DBC7818" w:rsidR="00E8321E" w:rsidRDefault="00E8321E" w:rsidP="004638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Style w:val="Hyperlink"/>
          <w:color w:val="auto"/>
          <w:lang w:val="en-US"/>
        </w:rPr>
      </w:pPr>
      <w:r>
        <w:rPr>
          <w:rStyle w:val="Hyperlink"/>
          <w:color w:val="auto"/>
          <w:lang w:val="en-US"/>
        </w:rPr>
        <w:lastRenderedPageBreak/>
        <w:t xml:space="preserve">Adolescent children </w:t>
      </w:r>
      <w:r w:rsidR="00E16DCA">
        <w:rPr>
          <w:rStyle w:val="Hyperlink"/>
          <w:color w:val="auto"/>
          <w:lang w:val="en-US"/>
        </w:rPr>
        <w:t xml:space="preserve">are being sorely </w:t>
      </w:r>
      <w:r>
        <w:rPr>
          <w:rStyle w:val="Hyperlink"/>
          <w:color w:val="auto"/>
          <w:lang w:val="en-US"/>
        </w:rPr>
        <w:t>impacted by Myanmar’s economic collapse. Without education or livelihood opportunities, teenagers may lose hope and adopt risk</w:t>
      </w:r>
      <w:r w:rsidR="009C106B">
        <w:rPr>
          <w:rStyle w:val="Hyperlink"/>
          <w:color w:val="auto"/>
          <w:lang w:val="en-US"/>
        </w:rPr>
        <w:t>y</w:t>
      </w:r>
      <w:r>
        <w:rPr>
          <w:rStyle w:val="Hyperlink"/>
          <w:color w:val="auto"/>
          <w:lang w:val="en-US"/>
        </w:rPr>
        <w:t xml:space="preserve"> coping strategies. Poverty is </w:t>
      </w:r>
      <w:r w:rsidR="00D80156">
        <w:rPr>
          <w:rStyle w:val="Hyperlink"/>
          <w:color w:val="auto"/>
          <w:lang w:val="en-US"/>
        </w:rPr>
        <w:t xml:space="preserve">an important </w:t>
      </w:r>
      <w:r>
        <w:rPr>
          <w:rStyle w:val="Hyperlink"/>
          <w:color w:val="auto"/>
          <w:lang w:val="en-US"/>
        </w:rPr>
        <w:t xml:space="preserve">driver of many of the human rights challenges highlighted in this paper, including child recruitment by armed groups, human </w:t>
      </w:r>
      <w:r w:rsidR="00305828">
        <w:rPr>
          <w:rStyle w:val="Hyperlink"/>
          <w:color w:val="auto"/>
          <w:lang w:val="en-US"/>
        </w:rPr>
        <w:t>trafficking,</w:t>
      </w:r>
      <w:r>
        <w:rPr>
          <w:rStyle w:val="Hyperlink"/>
          <w:color w:val="auto"/>
          <w:lang w:val="en-US"/>
        </w:rPr>
        <w:t xml:space="preserve"> and child labor.</w:t>
      </w:r>
      <w:r w:rsidR="00911151">
        <w:rPr>
          <w:rStyle w:val="Hyperlink"/>
          <w:color w:val="auto"/>
          <w:lang w:val="en-US"/>
        </w:rPr>
        <w:t xml:space="preserve"> Girls are particularly vulnerable to trafficking for the purposes of child marriage and sexual exploitation.</w:t>
      </w:r>
      <w:r>
        <w:rPr>
          <w:rStyle w:val="Hyperlink"/>
          <w:color w:val="auto"/>
          <w:lang w:val="en-US"/>
        </w:rPr>
        <w:t xml:space="preserve"> </w:t>
      </w:r>
      <w:r w:rsidR="009C106B">
        <w:rPr>
          <w:rStyle w:val="Hyperlink"/>
          <w:color w:val="auto"/>
          <w:lang w:val="en-US"/>
        </w:rPr>
        <w:t>P</w:t>
      </w:r>
      <w:r>
        <w:rPr>
          <w:rStyle w:val="Hyperlink"/>
          <w:color w:val="auto"/>
          <w:lang w:val="en-US"/>
        </w:rPr>
        <w:t xml:space="preserve">overty </w:t>
      </w:r>
      <w:r w:rsidR="00911151">
        <w:rPr>
          <w:rStyle w:val="Hyperlink"/>
          <w:color w:val="auto"/>
          <w:lang w:val="en-US"/>
        </w:rPr>
        <w:t xml:space="preserve">also </w:t>
      </w:r>
      <w:r>
        <w:rPr>
          <w:rStyle w:val="Hyperlink"/>
          <w:color w:val="auto"/>
          <w:lang w:val="en-US"/>
        </w:rPr>
        <w:t xml:space="preserve">feeds militarization and instability, with impacts likely to last for decades.  </w:t>
      </w:r>
    </w:p>
    <w:p w14:paraId="70D5A715" w14:textId="1257FBBA" w:rsidR="00D62ABD" w:rsidRPr="00800AA5" w:rsidRDefault="00D62ABD" w:rsidP="004638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Style w:val="Hyperlink"/>
          <w:color w:val="auto"/>
          <w:lang w:val="en-US"/>
        </w:rPr>
      </w:pPr>
      <w:r w:rsidRPr="00800AA5">
        <w:rPr>
          <w:rStyle w:val="Hyperlink"/>
          <w:color w:val="auto"/>
          <w:lang w:val="en-US"/>
        </w:rPr>
        <w:t>It is not only the general economic decline that is affecting children, but also the disruption of initiatives aimed at combating childhood poverty.</w:t>
      </w:r>
      <w:r w:rsidR="00800AA5">
        <w:rPr>
          <w:rStyle w:val="Hyperlink"/>
          <w:color w:val="auto"/>
          <w:lang w:val="en-US"/>
        </w:rPr>
        <w:t xml:space="preserve"> Beginning in 2014</w:t>
      </w:r>
      <w:r w:rsidR="00B905EC" w:rsidRPr="00800AA5">
        <w:rPr>
          <w:rStyle w:val="Hyperlink"/>
          <w:color w:val="auto"/>
          <w:lang w:val="en-US"/>
        </w:rPr>
        <w:t>, the Department of Social Welfare implemented a Maternal and Child Cash Transfer</w:t>
      </w:r>
      <w:r w:rsidR="0066324B">
        <w:rPr>
          <w:rStyle w:val="Hyperlink"/>
          <w:color w:val="auto"/>
          <w:lang w:val="en-US"/>
        </w:rPr>
        <w:t xml:space="preserve"> (MCCT)</w:t>
      </w:r>
      <w:r w:rsidR="00B905EC" w:rsidRPr="00800AA5">
        <w:rPr>
          <w:rStyle w:val="Hyperlink"/>
          <w:color w:val="auto"/>
          <w:lang w:val="en-US"/>
        </w:rPr>
        <w:t xml:space="preserve"> program that </w:t>
      </w:r>
      <w:r w:rsidR="00431F4B">
        <w:rPr>
          <w:rStyle w:val="Hyperlink"/>
          <w:color w:val="auto"/>
          <w:lang w:val="en-US"/>
        </w:rPr>
        <w:t xml:space="preserve">was </w:t>
      </w:r>
      <w:r w:rsidR="00B905EC" w:rsidRPr="00800AA5">
        <w:rPr>
          <w:rStyle w:val="Hyperlink"/>
          <w:color w:val="auto"/>
          <w:lang w:val="en-US"/>
        </w:rPr>
        <w:t>reach</w:t>
      </w:r>
      <w:r w:rsidR="00431F4B">
        <w:rPr>
          <w:rStyle w:val="Hyperlink"/>
          <w:color w:val="auto"/>
          <w:lang w:val="en-US"/>
        </w:rPr>
        <w:t>ing</w:t>
      </w:r>
      <w:r w:rsidR="00B905EC" w:rsidRPr="00800AA5">
        <w:rPr>
          <w:rStyle w:val="Hyperlink"/>
          <w:color w:val="auto"/>
          <w:lang w:val="en-US"/>
        </w:rPr>
        <w:t xml:space="preserve"> </w:t>
      </w:r>
      <w:r w:rsidR="00063916" w:rsidRPr="00800AA5">
        <w:rPr>
          <w:rStyle w:val="Hyperlink"/>
          <w:color w:val="auto"/>
          <w:lang w:val="en-US"/>
        </w:rPr>
        <w:t xml:space="preserve">more than </w:t>
      </w:r>
      <w:r w:rsidR="00431F4B">
        <w:rPr>
          <w:rStyle w:val="Hyperlink"/>
          <w:color w:val="auto"/>
          <w:lang w:val="en-US"/>
        </w:rPr>
        <w:t>200</w:t>
      </w:r>
      <w:r w:rsidR="00D75231" w:rsidRPr="00800AA5">
        <w:rPr>
          <w:rStyle w:val="Hyperlink"/>
          <w:color w:val="auto"/>
          <w:lang w:val="en-US"/>
        </w:rPr>
        <w:t xml:space="preserve">,000 </w:t>
      </w:r>
      <w:r w:rsidR="00B905EC" w:rsidRPr="00800AA5">
        <w:rPr>
          <w:rStyle w:val="Hyperlink"/>
          <w:color w:val="auto"/>
          <w:lang w:val="en-US"/>
        </w:rPr>
        <w:t xml:space="preserve">women and children in </w:t>
      </w:r>
      <w:r w:rsidR="00431F4B">
        <w:rPr>
          <w:rStyle w:val="Hyperlink"/>
          <w:color w:val="auto"/>
          <w:lang w:val="en-US"/>
        </w:rPr>
        <w:t>five regions and states</w:t>
      </w:r>
      <w:r w:rsidR="009F4E2D">
        <w:rPr>
          <w:rStyle w:val="Hyperlink"/>
          <w:color w:val="auto"/>
          <w:lang w:val="en-US"/>
        </w:rPr>
        <w:t xml:space="preserve"> as of 2019</w:t>
      </w:r>
      <w:r w:rsidR="00B905EC" w:rsidRPr="00800AA5">
        <w:rPr>
          <w:rStyle w:val="Hyperlink"/>
          <w:color w:val="auto"/>
          <w:lang w:val="en-US"/>
        </w:rPr>
        <w:t>.</w:t>
      </w:r>
      <w:r w:rsidR="0034386B" w:rsidRPr="00800AA5">
        <w:rPr>
          <w:rStyle w:val="FootnoteReference"/>
          <w:lang w:val="en-US"/>
        </w:rPr>
        <w:footnoteReference w:id="153"/>
      </w:r>
      <w:r w:rsidR="00B905EC" w:rsidRPr="00800AA5">
        <w:rPr>
          <w:rStyle w:val="Hyperlink"/>
          <w:color w:val="auto"/>
          <w:lang w:val="en-US"/>
        </w:rPr>
        <w:t xml:space="preserve"> </w:t>
      </w:r>
      <w:r w:rsidR="0034386B" w:rsidRPr="00800AA5">
        <w:t xml:space="preserve">Evaluations found that the program </w:t>
      </w:r>
      <w:r w:rsidR="00E03F97" w:rsidRPr="00800AA5">
        <w:t xml:space="preserve">reduced household debt, </w:t>
      </w:r>
      <w:r w:rsidR="0034386B" w:rsidRPr="00800AA5">
        <w:t xml:space="preserve">reduced stunting, increased access to antenatal care, increased breastfeeding rates, </w:t>
      </w:r>
      <w:r w:rsidR="00E03F97" w:rsidRPr="00800AA5">
        <w:t xml:space="preserve">and </w:t>
      </w:r>
      <w:r w:rsidR="0034386B" w:rsidRPr="00800AA5">
        <w:t>improved the diets of children and mothers.</w:t>
      </w:r>
      <w:r w:rsidR="0034386B" w:rsidRPr="00800AA5">
        <w:rPr>
          <w:rStyle w:val="FootnoteReference"/>
        </w:rPr>
        <w:footnoteReference w:id="154"/>
      </w:r>
      <w:r w:rsidR="0034386B" w:rsidRPr="00800AA5">
        <w:t xml:space="preserve"> </w:t>
      </w:r>
      <w:r w:rsidR="005571D1">
        <w:t>Although the project was approved for expansion to reach 678,000 beneficiaries, the project was put on hold following the coup,</w:t>
      </w:r>
      <w:r w:rsidR="00E03F97" w:rsidRPr="00800AA5">
        <w:t xml:space="preserve"> </w:t>
      </w:r>
      <w:r w:rsidR="005571D1">
        <w:t xml:space="preserve">because of donor policies prohibiting </w:t>
      </w:r>
      <w:r w:rsidR="002635BF">
        <w:t xml:space="preserve">engagement </w:t>
      </w:r>
      <w:r w:rsidR="005571D1">
        <w:t>with the junta</w:t>
      </w:r>
      <w:r w:rsidR="0066324B">
        <w:t xml:space="preserve"> and the junta’s decision to stop the implementation of </w:t>
      </w:r>
      <w:r w:rsidR="009F4E2D">
        <w:t>its</w:t>
      </w:r>
      <w:r w:rsidR="0066324B">
        <w:t xml:space="preserve"> social protection </w:t>
      </w:r>
      <w:r w:rsidR="009F4E2D">
        <w:t>program</w:t>
      </w:r>
      <w:r w:rsidR="0066324B">
        <w:t xml:space="preserve">, of which </w:t>
      </w:r>
      <w:r w:rsidR="009F4E2D">
        <w:t>MCCT</w:t>
      </w:r>
      <w:r w:rsidR="0066324B">
        <w:t xml:space="preserve"> was a component. Some international NGO</w:t>
      </w:r>
      <w:r w:rsidR="009F4E2D">
        <w:t>s</w:t>
      </w:r>
      <w:r w:rsidR="0066324B">
        <w:t xml:space="preserve"> have sought to introduce new cash transfer programs to fill the gap left by the collapse of </w:t>
      </w:r>
      <w:r w:rsidR="009F4E2D">
        <w:t xml:space="preserve">the </w:t>
      </w:r>
      <w:r w:rsidR="0066324B">
        <w:t xml:space="preserve">MCCT initiative, but these programs are small </w:t>
      </w:r>
      <w:r w:rsidR="009F4E2D">
        <w:t>in</w:t>
      </w:r>
      <w:r w:rsidR="0066324B">
        <w:t xml:space="preserve"> scale and do not have the same reach as the MCCT.</w:t>
      </w:r>
      <w:r w:rsidR="00B6410E" w:rsidRPr="00800AA5">
        <w:rPr>
          <w:rStyle w:val="FootnoteReference"/>
        </w:rPr>
        <w:footnoteReference w:id="155"/>
      </w:r>
    </w:p>
    <w:p w14:paraId="62232028" w14:textId="677654AE" w:rsidR="00294E37" w:rsidRDefault="00294E37" w:rsidP="00294E37">
      <w:pPr>
        <w:pStyle w:val="Heading2"/>
        <w:rPr>
          <w:rStyle w:val="Hyperlink"/>
          <w:color w:val="auto"/>
        </w:rPr>
      </w:pPr>
      <w:bookmarkStart w:id="22" w:name="_Toc105955455"/>
      <w:r w:rsidRPr="00606088">
        <w:t xml:space="preserve">Humanitarian </w:t>
      </w:r>
      <w:r w:rsidR="004055DA">
        <w:t>aid</w:t>
      </w:r>
      <w:bookmarkEnd w:id="22"/>
    </w:p>
    <w:p w14:paraId="0CE0E700" w14:textId="15E80688" w:rsidR="007277C7" w:rsidRDefault="007277C7" w:rsidP="004638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Style w:val="Hyperlink"/>
          <w:color w:val="auto"/>
          <w:lang w:val="en-US"/>
        </w:rPr>
      </w:pPr>
      <w:r>
        <w:rPr>
          <w:rStyle w:val="Hyperlink"/>
          <w:color w:val="auto"/>
          <w:lang w:val="en-US"/>
        </w:rPr>
        <w:t>F</w:t>
      </w:r>
      <w:r w:rsidRPr="00F0770B">
        <w:rPr>
          <w:rStyle w:val="Hyperlink"/>
          <w:color w:val="auto"/>
          <w:lang w:val="en-US"/>
        </w:rPr>
        <w:t>ive million children are in need of humanitarian assistance</w:t>
      </w:r>
      <w:r>
        <w:rPr>
          <w:rStyle w:val="Hyperlink"/>
          <w:color w:val="auto"/>
          <w:lang w:val="en-US"/>
        </w:rPr>
        <w:t xml:space="preserve"> in Myanmar a</w:t>
      </w:r>
      <w:r w:rsidR="00933AB5" w:rsidRPr="00F0770B">
        <w:rPr>
          <w:rStyle w:val="Hyperlink"/>
          <w:color w:val="auto"/>
          <w:lang w:val="en-US"/>
        </w:rPr>
        <w:t xml:space="preserve">ccording to the </w:t>
      </w:r>
      <w:r w:rsidR="00894F93" w:rsidRPr="00F0770B">
        <w:rPr>
          <w:rStyle w:val="Hyperlink"/>
          <w:color w:val="auto"/>
          <w:lang w:val="en-US"/>
        </w:rPr>
        <w:t>Myanmar</w:t>
      </w:r>
      <w:r w:rsidR="00933AB5" w:rsidRPr="00F0770B">
        <w:rPr>
          <w:rStyle w:val="Hyperlink"/>
          <w:color w:val="auto"/>
          <w:lang w:val="en-US"/>
        </w:rPr>
        <w:t xml:space="preserve"> Humanitarian Needs Overview 2022, an annual report comp</w:t>
      </w:r>
      <w:r w:rsidR="00894F93" w:rsidRPr="00F0770B">
        <w:rPr>
          <w:rStyle w:val="Hyperlink"/>
          <w:color w:val="auto"/>
          <w:lang w:val="en-US"/>
        </w:rPr>
        <w:t>iled by UN agencies and aid organization</w:t>
      </w:r>
      <w:r w:rsidR="002635BF">
        <w:rPr>
          <w:rStyle w:val="Hyperlink"/>
          <w:color w:val="auto"/>
          <w:lang w:val="en-US"/>
        </w:rPr>
        <w:t>s</w:t>
      </w:r>
      <w:r w:rsidR="001A7F71" w:rsidRPr="00F0770B">
        <w:rPr>
          <w:rStyle w:val="Hyperlink"/>
          <w:color w:val="auto"/>
          <w:lang w:val="en-US"/>
        </w:rPr>
        <w:t>.</w:t>
      </w:r>
      <w:r w:rsidR="001A7F71">
        <w:rPr>
          <w:rStyle w:val="FootnoteReference"/>
          <w:lang w:val="en-US"/>
        </w:rPr>
        <w:footnoteReference w:id="156"/>
      </w:r>
      <w:r w:rsidR="001A7F71" w:rsidRPr="00F0770B">
        <w:rPr>
          <w:rStyle w:val="Hyperlink"/>
          <w:color w:val="auto"/>
          <w:lang w:val="en-US"/>
        </w:rPr>
        <w:t xml:space="preserve"> </w:t>
      </w:r>
      <w:r w:rsidR="00D26684" w:rsidRPr="00F0770B">
        <w:rPr>
          <w:rStyle w:val="Hyperlink"/>
          <w:color w:val="auto"/>
          <w:lang w:val="en-US"/>
        </w:rPr>
        <w:t>More than four-and-a-half</w:t>
      </w:r>
      <w:r w:rsidR="001A7F71" w:rsidRPr="00F0770B">
        <w:rPr>
          <w:rStyle w:val="Hyperlink"/>
          <w:color w:val="auto"/>
          <w:lang w:val="en-US"/>
        </w:rPr>
        <w:t xml:space="preserve"> million children are food insecure.</w:t>
      </w:r>
      <w:r w:rsidR="001A7F71">
        <w:rPr>
          <w:rStyle w:val="FootnoteReference"/>
          <w:lang w:val="en-US"/>
        </w:rPr>
        <w:footnoteReference w:id="157"/>
      </w:r>
      <w:r w:rsidR="001A7F71" w:rsidRPr="00F0770B">
        <w:rPr>
          <w:rStyle w:val="Hyperlink"/>
          <w:color w:val="auto"/>
          <w:lang w:val="en-US"/>
        </w:rPr>
        <w:t xml:space="preserve"> </w:t>
      </w:r>
    </w:p>
    <w:p w14:paraId="1FBA34F3" w14:textId="5505AFF7" w:rsidR="00E27557" w:rsidRPr="00F0770B" w:rsidRDefault="00DD25C9" w:rsidP="004638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UN Member States and other donors have failed to address the humanitarian needs of children, with devastating consequences. </w:t>
      </w:r>
      <w:r w:rsidR="00110A2B" w:rsidRPr="00F0770B">
        <w:rPr>
          <w:lang w:val="en-US"/>
        </w:rPr>
        <w:t xml:space="preserve">As </w:t>
      </w:r>
      <w:r w:rsidR="00110A2B" w:rsidRPr="00DD25C9">
        <w:rPr>
          <w:lang w:val="en-US"/>
        </w:rPr>
        <w:t xml:space="preserve">of </w:t>
      </w:r>
      <w:r w:rsidRPr="00DD25C9">
        <w:rPr>
          <w:lang w:val="en-US"/>
        </w:rPr>
        <w:t>29</w:t>
      </w:r>
      <w:r w:rsidR="00F0770B" w:rsidRPr="00DD25C9">
        <w:rPr>
          <w:lang w:val="en-US"/>
        </w:rPr>
        <w:t xml:space="preserve"> May</w:t>
      </w:r>
      <w:r w:rsidR="00110A2B" w:rsidRPr="00DD25C9">
        <w:rPr>
          <w:lang w:val="en-US"/>
        </w:rPr>
        <w:t xml:space="preserve"> 2022, donors</w:t>
      </w:r>
      <w:r w:rsidR="00110A2B" w:rsidRPr="00F0770B">
        <w:rPr>
          <w:lang w:val="en-US"/>
        </w:rPr>
        <w:t xml:space="preserve"> ha</w:t>
      </w:r>
      <w:r>
        <w:rPr>
          <w:lang w:val="en-US"/>
        </w:rPr>
        <w:t>d</w:t>
      </w:r>
      <w:r w:rsidR="00110A2B" w:rsidRPr="00F0770B">
        <w:rPr>
          <w:lang w:val="en-US"/>
        </w:rPr>
        <w:t xml:space="preserve"> committed only</w:t>
      </w:r>
      <w:r w:rsidR="00546D07">
        <w:rPr>
          <w:lang w:val="en-US"/>
        </w:rPr>
        <w:t xml:space="preserve"> </w:t>
      </w:r>
      <w:r w:rsidR="00110A2B" w:rsidRPr="00F0770B">
        <w:rPr>
          <w:lang w:val="en-US"/>
        </w:rPr>
        <w:t>$</w:t>
      </w:r>
      <w:r>
        <w:rPr>
          <w:lang w:val="en-US"/>
        </w:rPr>
        <w:t>86</w:t>
      </w:r>
      <w:r w:rsidR="00110A2B" w:rsidRPr="00F0770B">
        <w:rPr>
          <w:lang w:val="en-US"/>
        </w:rPr>
        <w:t xml:space="preserve"> million</w:t>
      </w:r>
      <w:r w:rsidR="00546D07">
        <w:rPr>
          <w:lang w:val="en-US"/>
        </w:rPr>
        <w:t>,</w:t>
      </w:r>
      <w:r>
        <w:rPr>
          <w:lang w:val="en-US"/>
        </w:rPr>
        <w:t xml:space="preserve"> or 10.4 percent,</w:t>
      </w:r>
      <w:r w:rsidR="00110A2B" w:rsidRPr="00F0770B">
        <w:rPr>
          <w:lang w:val="en-US"/>
        </w:rPr>
        <w:t xml:space="preserve"> of </w:t>
      </w:r>
      <w:r w:rsidR="00546D07">
        <w:rPr>
          <w:lang w:val="en-US"/>
        </w:rPr>
        <w:t xml:space="preserve">the </w:t>
      </w:r>
      <w:r w:rsidR="00110A2B" w:rsidRPr="00F0770B">
        <w:rPr>
          <w:lang w:val="en-US"/>
        </w:rPr>
        <w:t>$826 million required to fund the Myanmar Humanitarian Response Plan 2022.</w:t>
      </w:r>
      <w:r w:rsidR="00110A2B">
        <w:rPr>
          <w:rStyle w:val="FootnoteReference"/>
          <w:lang w:val="en-US"/>
        </w:rPr>
        <w:footnoteReference w:id="158"/>
      </w:r>
      <w:r w:rsidR="00461E06">
        <w:rPr>
          <w:lang w:val="en-US"/>
        </w:rPr>
        <w:t xml:space="preserve"> Only 19 percent of UNICEF’s Humanitarian Action for Children requirements for 2022 had been received as of the end of May 2022.</w:t>
      </w:r>
      <w:r w:rsidR="00461E06">
        <w:rPr>
          <w:rStyle w:val="FootnoteReference"/>
          <w:lang w:val="en-US"/>
        </w:rPr>
        <w:footnoteReference w:id="159"/>
      </w:r>
      <w:r w:rsidR="00F3237E" w:rsidRPr="00F0770B">
        <w:rPr>
          <w:lang w:val="en-US"/>
        </w:rPr>
        <w:t xml:space="preserve"> </w:t>
      </w:r>
      <w:r w:rsidR="00DD0F6E" w:rsidRPr="00F0770B">
        <w:rPr>
          <w:lang w:val="en-US"/>
        </w:rPr>
        <w:t>Humanitarian groups confirmed</w:t>
      </w:r>
      <w:r w:rsidR="00F0770B" w:rsidRPr="00F0770B">
        <w:rPr>
          <w:lang w:val="en-US"/>
        </w:rPr>
        <w:t xml:space="preserve"> </w:t>
      </w:r>
      <w:r w:rsidR="00DD0F6E" w:rsidRPr="00F0770B">
        <w:rPr>
          <w:lang w:val="en-US"/>
        </w:rPr>
        <w:t>that lifesaving programs for children are not being implemented because of funding deficits.</w:t>
      </w:r>
    </w:p>
    <w:p w14:paraId="569D2E42" w14:textId="54FC203F" w:rsidR="00B6647F" w:rsidRPr="00F0770B" w:rsidRDefault="00F0770B" w:rsidP="0046387A">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sidRPr="00F0770B">
        <w:rPr>
          <w:lang w:val="en-US"/>
        </w:rPr>
        <w:t>Even when</w:t>
      </w:r>
      <w:r w:rsidR="00F3237E" w:rsidRPr="00F0770B">
        <w:rPr>
          <w:lang w:val="en-US"/>
        </w:rPr>
        <w:t xml:space="preserve"> funds </w:t>
      </w:r>
      <w:r w:rsidRPr="00F0770B">
        <w:rPr>
          <w:lang w:val="en-US"/>
        </w:rPr>
        <w:t>and resources are available</w:t>
      </w:r>
      <w:r w:rsidR="00F3237E" w:rsidRPr="00F0770B">
        <w:rPr>
          <w:lang w:val="en-US"/>
        </w:rPr>
        <w:t xml:space="preserve">, the junta has intentionally erected barriers to the delivery of aid. </w:t>
      </w:r>
      <w:r w:rsidR="00B6647F" w:rsidRPr="00F0770B">
        <w:rPr>
          <w:lang w:val="en-US"/>
        </w:rPr>
        <w:t>Humanitarian organizations have highlighted the severe operational constraints impacting their ability to deliver lifesaving aid. These include COVID-19 restrictions, challenges in maintaining registration, bureaucratic delays,</w:t>
      </w:r>
      <w:r w:rsidR="00EF05FD" w:rsidRPr="00F0770B">
        <w:rPr>
          <w:lang w:val="en-US"/>
        </w:rPr>
        <w:t xml:space="preserve"> the requirement of travel authorization,</w:t>
      </w:r>
      <w:r w:rsidR="00B6647F" w:rsidRPr="00F0770B">
        <w:rPr>
          <w:lang w:val="en-US"/>
        </w:rPr>
        <w:t xml:space="preserve"> and explicit denial of access to certain parts of the country.</w:t>
      </w:r>
      <w:r w:rsidR="00EF05FD" w:rsidRPr="00F0770B">
        <w:rPr>
          <w:lang w:val="en-US"/>
        </w:rPr>
        <w:t xml:space="preserve"> When access to deliver aid is granted, it is often time-limited and subject to multiple layers of approval.</w:t>
      </w:r>
      <w:r w:rsidR="00CA7A32" w:rsidRPr="00F0770B">
        <w:rPr>
          <w:lang w:val="en-US"/>
        </w:rPr>
        <w:t xml:space="preserve"> </w:t>
      </w:r>
      <w:r w:rsidR="00EF05FD" w:rsidRPr="00F0770B">
        <w:rPr>
          <w:lang w:val="en-US"/>
        </w:rPr>
        <w:t xml:space="preserve">The areas for which aid deliveries are not authorized are often those with the greatest humanitarian needs. </w:t>
      </w:r>
      <w:r w:rsidR="00CA7A32" w:rsidRPr="00F0770B">
        <w:rPr>
          <w:lang w:val="en-US"/>
        </w:rPr>
        <w:t>Internet restrictions have also posed challenges for the coordination and distribution of aid.</w:t>
      </w:r>
      <w:r w:rsidR="00B6647F" w:rsidRPr="00F0770B">
        <w:rPr>
          <w:lang w:val="en-US"/>
        </w:rPr>
        <w:t xml:space="preserve"> </w:t>
      </w:r>
      <w:r w:rsidR="007C5257">
        <w:rPr>
          <w:lang w:val="en-US"/>
        </w:rPr>
        <w:t>The</w:t>
      </w:r>
      <w:r w:rsidR="00B6647F" w:rsidRPr="00F0770B">
        <w:rPr>
          <w:lang w:val="en-US"/>
        </w:rPr>
        <w:t xml:space="preserve"> Humanitarian Needs Overview 2022 states that 5.3 million people requiring humanitarian aid are in areas with high or medium access challenges.</w:t>
      </w:r>
      <w:r w:rsidR="00B6647F">
        <w:rPr>
          <w:rStyle w:val="FootnoteReference"/>
          <w:lang w:val="en-US"/>
        </w:rPr>
        <w:footnoteReference w:id="160"/>
      </w:r>
      <w:r w:rsidR="007E4253" w:rsidRPr="00F0770B">
        <w:rPr>
          <w:lang w:val="en-US"/>
        </w:rPr>
        <w:t xml:space="preserve"> Most or all </w:t>
      </w:r>
      <w:r w:rsidR="007E4253" w:rsidRPr="00F0770B">
        <w:rPr>
          <w:lang w:val="en-US"/>
        </w:rPr>
        <w:lastRenderedPageBreak/>
        <w:t>of Chin, Kachin, Kayah</w:t>
      </w:r>
      <w:r w:rsidR="00AD53FC">
        <w:rPr>
          <w:lang w:val="en-US"/>
        </w:rPr>
        <w:t>,</w:t>
      </w:r>
      <w:r w:rsidR="007E4253" w:rsidRPr="00F0770B">
        <w:rPr>
          <w:lang w:val="en-US"/>
        </w:rPr>
        <w:t xml:space="preserve"> Kayin</w:t>
      </w:r>
      <w:r w:rsidR="00AB518B">
        <w:rPr>
          <w:lang w:val="en-US"/>
        </w:rPr>
        <w:t>, and Rakhine</w:t>
      </w:r>
      <w:r w:rsidR="007E4253" w:rsidRPr="00F0770B">
        <w:rPr>
          <w:lang w:val="en-US"/>
        </w:rPr>
        <w:t xml:space="preserve"> States and Magway</w:t>
      </w:r>
      <w:r w:rsidR="00AD53FC">
        <w:rPr>
          <w:lang w:val="en-US"/>
        </w:rPr>
        <w:t xml:space="preserve"> and </w:t>
      </w:r>
      <w:r w:rsidR="007E4253" w:rsidRPr="00F0770B">
        <w:rPr>
          <w:lang w:val="en-US"/>
        </w:rPr>
        <w:t>Sagaing Regions fall in</w:t>
      </w:r>
      <w:r w:rsidR="00177BAC">
        <w:rPr>
          <w:lang w:val="en-US"/>
        </w:rPr>
        <w:t>to</w:t>
      </w:r>
      <w:r w:rsidR="007E4253" w:rsidRPr="00F0770B">
        <w:rPr>
          <w:lang w:val="en-US"/>
        </w:rPr>
        <w:t xml:space="preserve"> these categories.</w:t>
      </w:r>
      <w:r w:rsidR="00CA7A32" w:rsidRPr="00F0770B">
        <w:rPr>
          <w:lang w:val="en-US"/>
        </w:rPr>
        <w:t xml:space="preserve"> </w:t>
      </w:r>
    </w:p>
    <w:p w14:paraId="1733E048" w14:textId="7DB8FFEA" w:rsidR="00DD5EC0" w:rsidRDefault="00DD5EC0" w:rsidP="0046387A">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sidRPr="00B6647F">
        <w:rPr>
          <w:lang w:val="en-US"/>
        </w:rPr>
        <w:t>The Special Rapporteur reviewed numerous public and non-public reports concerning the Myanmar military’s obstruction of the delivery of humanitarian aid. In many cases, th</w:t>
      </w:r>
      <w:r w:rsidR="00420B94">
        <w:rPr>
          <w:lang w:val="en-US"/>
        </w:rPr>
        <w:t>e junta’s actions disrupt the delivery of</w:t>
      </w:r>
      <w:r w:rsidRPr="00B6647F">
        <w:rPr>
          <w:lang w:val="en-US"/>
        </w:rPr>
        <w:t xml:space="preserve"> supplies </w:t>
      </w:r>
      <w:r w:rsidR="009162C1">
        <w:rPr>
          <w:lang w:val="en-US"/>
        </w:rPr>
        <w:t>earmarked</w:t>
      </w:r>
      <w:r w:rsidRPr="00B6647F">
        <w:rPr>
          <w:lang w:val="en-US"/>
        </w:rPr>
        <w:t xml:space="preserve"> for children and families. </w:t>
      </w:r>
      <w:r w:rsidR="009162C1">
        <w:rPr>
          <w:lang w:val="en-US"/>
        </w:rPr>
        <w:t xml:space="preserve">The Special Rapporteur received reports about the </w:t>
      </w:r>
      <w:r w:rsidR="00EB7465">
        <w:rPr>
          <w:lang w:val="en-US"/>
        </w:rPr>
        <w:t xml:space="preserve">junta’s </w:t>
      </w:r>
      <w:r w:rsidR="009162C1">
        <w:rPr>
          <w:lang w:val="en-US"/>
        </w:rPr>
        <w:t xml:space="preserve">confiscation or denial of deliveries of food, nutritional powders, hygiene kits, breastfeeding supplements, </w:t>
      </w:r>
      <w:r w:rsidR="00AD53FC">
        <w:rPr>
          <w:lang w:val="en-US"/>
        </w:rPr>
        <w:t>umbrellas,</w:t>
      </w:r>
      <w:r w:rsidR="009162C1">
        <w:rPr>
          <w:lang w:val="en-US"/>
        </w:rPr>
        <w:t xml:space="preserve"> and raincoats, among other goods.</w:t>
      </w:r>
    </w:p>
    <w:p w14:paraId="136705C5" w14:textId="77777777" w:rsidR="00775AE1" w:rsidRDefault="00417790" w:rsidP="00775AE1">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Pr>
          <w:lang w:val="en-US"/>
        </w:rPr>
        <w:t>Approximately 3,000 children were among those displaced from Mindat, Chin State by heav</w:t>
      </w:r>
      <w:r w:rsidR="00EB7465">
        <w:rPr>
          <w:lang w:val="en-US"/>
        </w:rPr>
        <w:t>y</w:t>
      </w:r>
      <w:r>
        <w:rPr>
          <w:lang w:val="en-US"/>
        </w:rPr>
        <w:t xml:space="preserve"> fighting and the military’s indiscriminate attacks in May (</w:t>
      </w:r>
      <w:hyperlink r:id="rId13" w:history="1">
        <w:r w:rsidRPr="00417790">
          <w:rPr>
            <w:rStyle w:val="Hyperlink"/>
          </w:rPr>
          <w:t>A/76/314</w:t>
        </w:r>
      </w:hyperlink>
      <w:r>
        <w:t>)</w:t>
      </w:r>
      <w:r>
        <w:rPr>
          <w:lang w:val="en-US"/>
        </w:rPr>
        <w:t xml:space="preserve">. The </w:t>
      </w:r>
      <w:r w:rsidR="00FE7E6B">
        <w:rPr>
          <w:lang w:val="en-US"/>
        </w:rPr>
        <w:t>military subsequently closed roads into the town, blocked aid convoys, and looted and destroyed supplies in the town.</w:t>
      </w:r>
      <w:r w:rsidR="00FE7E6B">
        <w:rPr>
          <w:rStyle w:val="FootnoteReference"/>
          <w:lang w:val="en-US"/>
        </w:rPr>
        <w:footnoteReference w:id="161"/>
      </w:r>
      <w:r w:rsidR="00FE7E6B">
        <w:rPr>
          <w:lang w:val="en-US"/>
        </w:rPr>
        <w:t xml:space="preserve"> </w:t>
      </w:r>
      <w:r w:rsidR="00E93772">
        <w:rPr>
          <w:lang w:val="en-US"/>
        </w:rPr>
        <w:t>A pregnant woman and two children were among six displaced persons from Mindat who reportedly died because they could not access medical care.</w:t>
      </w:r>
      <w:r w:rsidR="00E93772">
        <w:rPr>
          <w:rStyle w:val="FootnoteReference"/>
          <w:lang w:val="en-US"/>
        </w:rPr>
        <w:footnoteReference w:id="162"/>
      </w:r>
      <w:r w:rsidR="00E93772">
        <w:rPr>
          <w:lang w:val="en-US"/>
        </w:rPr>
        <w:t xml:space="preserve"> </w:t>
      </w:r>
    </w:p>
    <w:p w14:paraId="43D0D545" w14:textId="2528E278" w:rsidR="00775AE1" w:rsidRPr="00775AE1" w:rsidRDefault="00775AE1" w:rsidP="00393A1A">
      <w:pPr>
        <w:pStyle w:val="Heading1"/>
        <w:keepNext w:val="0"/>
        <w:keepLines w:val="0"/>
        <w:tabs>
          <w:tab w:val="clear" w:pos="851"/>
          <w:tab w:val="right" w:pos="426"/>
        </w:tabs>
        <w:ind w:left="1134" w:hanging="850"/>
        <w:rPr>
          <w:lang w:val="en-US"/>
        </w:rPr>
      </w:pPr>
      <w:bookmarkStart w:id="23" w:name="_Toc105955456"/>
      <w:r w:rsidRPr="00606088">
        <w:rPr>
          <w:lang w:val="en-US"/>
        </w:rPr>
        <w:t>Health</w:t>
      </w:r>
      <w:r>
        <w:rPr>
          <w:lang w:val="en-US"/>
        </w:rPr>
        <w:t xml:space="preserve"> and nutrition</w:t>
      </w:r>
      <w:bookmarkEnd w:id="23"/>
    </w:p>
    <w:p w14:paraId="1FA3B5E9" w14:textId="2253344E" w:rsidR="00775AE1" w:rsidRDefault="00775AE1" w:rsidP="00775AE1">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sidRPr="00775AE1">
        <w:rPr>
          <w:lang w:val="en-US"/>
        </w:rPr>
        <w:t>Prior to the coup, health and nutrition indicators already suggested a dire situation for children in Myanmar. 29 percent of children under five experienced stunting.</w:t>
      </w:r>
      <w:r>
        <w:rPr>
          <w:rStyle w:val="FootnoteReference"/>
          <w:lang w:val="en-US"/>
        </w:rPr>
        <w:footnoteReference w:id="163"/>
      </w:r>
      <w:r w:rsidRPr="00775AE1">
        <w:rPr>
          <w:lang w:val="en-US"/>
        </w:rPr>
        <w:t xml:space="preserve"> 18 percent of children lacked access to clean drinking water.</w:t>
      </w:r>
      <w:r>
        <w:rPr>
          <w:rStyle w:val="FootnoteReference"/>
          <w:lang w:val="en-US"/>
        </w:rPr>
        <w:footnoteReference w:id="164"/>
      </w:r>
      <w:r w:rsidRPr="00775AE1">
        <w:rPr>
          <w:lang w:val="en-US"/>
        </w:rPr>
        <w:t xml:space="preserve"> </w:t>
      </w:r>
      <w:r w:rsidR="000C14A0" w:rsidRPr="00775AE1">
        <w:rPr>
          <w:lang w:val="en-US"/>
        </w:rPr>
        <w:t>Less than half of babies were delivered in a health facility.</w:t>
      </w:r>
      <w:r w:rsidR="000C14A0">
        <w:rPr>
          <w:rStyle w:val="FootnoteReference"/>
          <w:lang w:val="en-US"/>
        </w:rPr>
        <w:footnoteReference w:id="165"/>
      </w:r>
      <w:r w:rsidR="000C14A0" w:rsidRPr="00775AE1">
        <w:rPr>
          <w:lang w:val="en-US"/>
        </w:rPr>
        <w:t xml:space="preserve"> The maternal mortality rate was double the average for Southeast Asia.</w:t>
      </w:r>
      <w:r w:rsidR="000C14A0">
        <w:rPr>
          <w:rStyle w:val="FootnoteReference"/>
          <w:lang w:val="en-US"/>
        </w:rPr>
        <w:footnoteReference w:id="166"/>
      </w:r>
      <w:r w:rsidR="000C14A0" w:rsidRPr="00775AE1">
        <w:rPr>
          <w:lang w:val="en-US"/>
        </w:rPr>
        <w:t xml:space="preserve"> </w:t>
      </w:r>
      <w:r w:rsidRPr="00E17A23">
        <w:t xml:space="preserve">In an unpublished February 2021 survey of more than 1,500 individuals across five states and regions, 41 percent of respondents indicated that they had difficulties accessing healthcare services. </w:t>
      </w:r>
      <w:r w:rsidRPr="00775AE1">
        <w:rPr>
          <w:lang w:val="en-US"/>
        </w:rPr>
        <w:t>Children threatened by conflict and discrimination were particularly vulnerable. 41 percent of children in Chin State experienced stunting, as did 4</w:t>
      </w:r>
      <w:r w:rsidR="007205DB">
        <w:rPr>
          <w:lang w:val="en-US"/>
        </w:rPr>
        <w:t>8</w:t>
      </w:r>
      <w:r w:rsidRPr="00775AE1">
        <w:rPr>
          <w:lang w:val="en-US"/>
        </w:rPr>
        <w:t xml:space="preserve"> percent of children in Rohingya IDP camps around Sittwe.</w:t>
      </w:r>
      <w:r>
        <w:rPr>
          <w:rStyle w:val="FootnoteReference"/>
          <w:lang w:val="en-US"/>
        </w:rPr>
        <w:footnoteReference w:id="167"/>
      </w:r>
      <w:r w:rsidRPr="00775AE1">
        <w:rPr>
          <w:lang w:val="en-US"/>
        </w:rPr>
        <w:t xml:space="preserve"> Despite progress made under civilian governments over the preceding decade, Myanmar health infrastructure was among the weakest in the region. And for a year prior to the coup, COVID-19 threatened the lives and health of children throughout the country. </w:t>
      </w:r>
    </w:p>
    <w:p w14:paraId="61B9BAD9" w14:textId="0ADCB474" w:rsidR="00775AE1" w:rsidRPr="00B11979" w:rsidRDefault="00775AE1" w:rsidP="00BD5E3B">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sidRPr="00775AE1">
        <w:t>The coup precipitated a health and nutrition crisis affecting children in all region</w:t>
      </w:r>
      <w:r w:rsidR="00801434">
        <w:t>s</w:t>
      </w:r>
      <w:r w:rsidRPr="00775AE1">
        <w:t xml:space="preserve"> and populations in Myanmar. </w:t>
      </w:r>
      <w:r w:rsidR="00B11979">
        <w:t>The junta has repeatedly attack</w:t>
      </w:r>
      <w:r w:rsidR="00A62E52">
        <w:t>ed</w:t>
      </w:r>
      <w:r w:rsidR="00B11979">
        <w:t xml:space="preserve"> medical infrastructure and personnel. </w:t>
      </w:r>
      <w:r w:rsidRPr="00775AE1">
        <w:t>Access to medical care has declined precipitously, as the public health system has collapsed. Economic decline, displacement</w:t>
      </w:r>
      <w:r w:rsidR="00AD53FC">
        <w:t>,</w:t>
      </w:r>
      <w:r w:rsidRPr="00775AE1">
        <w:t xml:space="preserve"> and the obstruction of humanitarian aid have left many children without access to </w:t>
      </w:r>
      <w:r w:rsidRPr="00B11979">
        <w:rPr>
          <w:lang w:val="en-US"/>
        </w:rPr>
        <w:t xml:space="preserve">adequate food and clean water. Essential public health initiatives, including vaccination programs, have been disrupted. </w:t>
      </w:r>
      <w:r w:rsidR="006D51C4">
        <w:rPr>
          <w:lang w:val="en-US"/>
        </w:rPr>
        <w:t>The junta’s attacks on health care and the collapse of health infrastructure and nutrition programs have had a devastating impact on children’s right to health.</w:t>
      </w:r>
      <w:r w:rsidR="006D51C4">
        <w:rPr>
          <w:rStyle w:val="FootnoteReference"/>
          <w:lang w:val="en-US"/>
        </w:rPr>
        <w:footnoteReference w:id="168"/>
      </w:r>
      <w:r w:rsidR="006D51C4">
        <w:rPr>
          <w:lang w:val="en-US"/>
        </w:rPr>
        <w:t xml:space="preserve"> </w:t>
      </w:r>
    </w:p>
    <w:p w14:paraId="05F81120" w14:textId="4CF0DB80" w:rsidR="00F05B51" w:rsidRPr="00775AE1" w:rsidRDefault="00B11979" w:rsidP="00F05B51">
      <w:pPr>
        <w:pStyle w:val="Heading2"/>
      </w:pPr>
      <w:bookmarkStart w:id="24" w:name="_Toc105955457"/>
      <w:r>
        <w:t>Health care under attack</w:t>
      </w:r>
      <w:bookmarkEnd w:id="24"/>
    </w:p>
    <w:p w14:paraId="3B8835B4" w14:textId="3D3EA1A1" w:rsidR="00F05B51" w:rsidRDefault="00646218" w:rsidP="00F05B51">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Pr>
          <w:lang w:val="en-US"/>
        </w:rPr>
        <w:t>M</w:t>
      </w:r>
      <w:r w:rsidR="00210CBA">
        <w:rPr>
          <w:lang w:val="en-US"/>
        </w:rPr>
        <w:t>edical workers, patients</w:t>
      </w:r>
      <w:r w:rsidR="00AD53FC">
        <w:rPr>
          <w:lang w:val="en-US"/>
        </w:rPr>
        <w:t>,</w:t>
      </w:r>
      <w:r w:rsidR="00210CBA">
        <w:rPr>
          <w:lang w:val="en-US"/>
        </w:rPr>
        <w:t xml:space="preserve"> and health facilities throughout Myanmar</w:t>
      </w:r>
      <w:r w:rsidR="00A87822">
        <w:rPr>
          <w:lang w:val="en-US"/>
        </w:rPr>
        <w:t xml:space="preserve"> are under attac</w:t>
      </w:r>
      <w:r>
        <w:rPr>
          <w:lang w:val="en-US"/>
        </w:rPr>
        <w:t>k by junta forces</w:t>
      </w:r>
      <w:r w:rsidR="00210CBA">
        <w:rPr>
          <w:lang w:val="en-US"/>
        </w:rPr>
        <w:t>.</w:t>
      </w:r>
      <w:r w:rsidR="00210CBA">
        <w:rPr>
          <w:rStyle w:val="FootnoteReference"/>
          <w:lang w:val="en-US"/>
        </w:rPr>
        <w:footnoteReference w:id="169"/>
      </w:r>
      <w:r w:rsidR="00210CBA">
        <w:rPr>
          <w:lang w:val="en-US"/>
        </w:rPr>
        <w:t xml:space="preserve"> The military has shelled hospitals and clinics using airstrikes and heavy artillery. Doctors and nurses have been arrested, </w:t>
      </w:r>
      <w:r w:rsidR="00AD53FC">
        <w:rPr>
          <w:lang w:val="en-US"/>
        </w:rPr>
        <w:t>beaten,</w:t>
      </w:r>
      <w:r w:rsidR="00210CBA">
        <w:rPr>
          <w:lang w:val="en-US"/>
        </w:rPr>
        <w:t xml:space="preserve"> and killed. Patients have also been arrested, sometimes while receiving medical care. Junta forces have blocked the delivery of </w:t>
      </w:r>
      <w:r w:rsidR="00210CBA">
        <w:rPr>
          <w:lang w:val="en-US"/>
        </w:rPr>
        <w:lastRenderedPageBreak/>
        <w:t xml:space="preserve">medicines and supplies to hospitals and clinics. </w:t>
      </w:r>
      <w:r w:rsidR="008B4347">
        <w:rPr>
          <w:lang w:val="en-US"/>
        </w:rPr>
        <w:t xml:space="preserve">Attacks on medical facilities are one of the grave violations against children that have been condemned by the UN Security Council and are </w:t>
      </w:r>
      <w:r w:rsidR="00A10012">
        <w:rPr>
          <w:lang w:val="en-US"/>
        </w:rPr>
        <w:t>reported on</w:t>
      </w:r>
      <w:r w:rsidR="008B4347">
        <w:rPr>
          <w:lang w:val="en-US"/>
        </w:rPr>
        <w:t xml:space="preserve"> annually by the UN Secretary-General.</w:t>
      </w:r>
      <w:r w:rsidR="008B4347">
        <w:rPr>
          <w:rStyle w:val="FootnoteReference"/>
          <w:lang w:val="en-US"/>
        </w:rPr>
        <w:footnoteReference w:id="170"/>
      </w:r>
      <w:r w:rsidR="008B4347">
        <w:rPr>
          <w:lang w:val="en-US"/>
        </w:rPr>
        <w:t xml:space="preserve"> </w:t>
      </w:r>
      <w:r w:rsidR="00A10012">
        <w:rPr>
          <w:lang w:val="en-US"/>
        </w:rPr>
        <w:t>The Secretary-General’s Special Representative on Children and Armed Conflict recently warned that attacks on hospitals can have “</w:t>
      </w:r>
      <w:r w:rsidR="00A10012" w:rsidRPr="00A10012">
        <w:rPr>
          <w:lang w:val="en-US"/>
        </w:rPr>
        <w:t>devastating impacts on civilian populations, especially children.</w:t>
      </w:r>
      <w:r w:rsidR="00A10012">
        <w:rPr>
          <w:lang w:val="en-US"/>
        </w:rPr>
        <w:t>”</w:t>
      </w:r>
      <w:r w:rsidR="00A10012">
        <w:rPr>
          <w:rStyle w:val="FootnoteReference"/>
          <w:lang w:val="en-US"/>
        </w:rPr>
        <w:footnoteReference w:id="171"/>
      </w:r>
    </w:p>
    <w:p w14:paraId="61BE0CD7" w14:textId="78A6D303" w:rsidR="00F05B51" w:rsidRDefault="00210CBA" w:rsidP="00F05B51">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sidRPr="00F05B51">
        <w:rPr>
          <w:lang w:val="en-US"/>
        </w:rPr>
        <w:t xml:space="preserve">The World Health Organization recorded 299 attacks on health care resulting in 31 deaths and 64 injuries between 1 February 2021 and </w:t>
      </w:r>
      <w:r w:rsidR="005B2B9D">
        <w:rPr>
          <w:lang w:val="en-US"/>
        </w:rPr>
        <w:t>29</w:t>
      </w:r>
      <w:r w:rsidRPr="00F05B51">
        <w:rPr>
          <w:lang w:val="en-US"/>
        </w:rPr>
        <w:t xml:space="preserve"> May 2022.</w:t>
      </w:r>
      <w:r>
        <w:rPr>
          <w:rStyle w:val="FootnoteReference"/>
          <w:lang w:val="en-US"/>
        </w:rPr>
        <w:footnoteReference w:id="172"/>
      </w:r>
      <w:r w:rsidRPr="00F05B51">
        <w:rPr>
          <w:lang w:val="en-US"/>
        </w:rPr>
        <w:t xml:space="preserve"> This number includes physical attacks on health care facilities with guns, heavy artillery or bombs, violence against health workers, the arrest of health workers, the looting and destruction of medical equipment and supplies, and the obstruction of media services.</w:t>
      </w:r>
      <w:r>
        <w:rPr>
          <w:rStyle w:val="FootnoteReference"/>
          <w:lang w:val="en-US"/>
        </w:rPr>
        <w:footnoteReference w:id="173"/>
      </w:r>
      <w:r w:rsidRPr="00F05B51">
        <w:rPr>
          <w:lang w:val="en-US"/>
        </w:rPr>
        <w:t xml:space="preserve"> </w:t>
      </w:r>
    </w:p>
    <w:p w14:paraId="06EDD3D4" w14:textId="6D0A59B8" w:rsidR="00606088" w:rsidRPr="00606088" w:rsidRDefault="007B75C6" w:rsidP="00814A2F">
      <w:pPr>
        <w:pStyle w:val="SingleTxtG"/>
        <w:numPr>
          <w:ilvl w:val="0"/>
          <w:numId w:val="10"/>
        </w:numPr>
        <w:tabs>
          <w:tab w:val="clear" w:pos="1701"/>
          <w:tab w:val="left" w:pos="1800"/>
        </w:tabs>
        <w:kinsoku/>
        <w:overflowPunct/>
        <w:autoSpaceDE/>
        <w:autoSpaceDN/>
        <w:adjustRightInd/>
        <w:snapToGrid/>
        <w:spacing w:line="240" w:lineRule="auto"/>
        <w:ind w:left="1080" w:firstLine="0"/>
      </w:pPr>
      <w:r>
        <w:rPr>
          <w:lang w:val="en-US"/>
        </w:rPr>
        <w:t>T</w:t>
      </w:r>
      <w:r w:rsidRPr="00F05B51">
        <w:rPr>
          <w:lang w:val="en-US"/>
        </w:rPr>
        <w:t>he junta has made the military occupation of hospital</w:t>
      </w:r>
      <w:r>
        <w:rPr>
          <w:lang w:val="en-US"/>
        </w:rPr>
        <w:t>s</w:t>
      </w:r>
      <w:r w:rsidRPr="00F05B51">
        <w:rPr>
          <w:lang w:val="en-US"/>
        </w:rPr>
        <w:t xml:space="preserve"> </w:t>
      </w:r>
      <w:r>
        <w:rPr>
          <w:lang w:val="en-US"/>
        </w:rPr>
        <w:t>a strategy, deploying soldiers to health facilities throughout the country starting weeks after the coup</w:t>
      </w:r>
      <w:r w:rsidR="00CB7FD5">
        <w:rPr>
          <w:lang w:val="en-US"/>
        </w:rPr>
        <w:t xml:space="preserve"> began</w:t>
      </w:r>
      <w:r w:rsidR="00CB7FD5" w:rsidRPr="00F05B51">
        <w:rPr>
          <w:lang w:val="en-US"/>
        </w:rPr>
        <w:t>.</w:t>
      </w:r>
      <w:r w:rsidR="00CB7FD5">
        <w:rPr>
          <w:rStyle w:val="FootnoteReference"/>
          <w:lang w:val="en-US"/>
        </w:rPr>
        <w:footnoteReference w:id="174"/>
      </w:r>
      <w:r w:rsidR="00CB7FD5" w:rsidRPr="00F05B51">
        <w:rPr>
          <w:lang w:val="en-US"/>
        </w:rPr>
        <w:t xml:space="preserve"> </w:t>
      </w:r>
      <w:r w:rsidR="001E6112" w:rsidRPr="00F05B51">
        <w:rPr>
          <w:lang w:val="en-US"/>
        </w:rPr>
        <w:t xml:space="preserve">The UN </w:t>
      </w:r>
      <w:r w:rsidR="00CB7FD5">
        <w:rPr>
          <w:lang w:val="en-US"/>
        </w:rPr>
        <w:t xml:space="preserve">has </w:t>
      </w:r>
      <w:r w:rsidR="001E6112" w:rsidRPr="00F05B51">
        <w:rPr>
          <w:lang w:val="en-US"/>
        </w:rPr>
        <w:t>documented</w:t>
      </w:r>
      <w:r w:rsidR="00210CBA" w:rsidRPr="00F05B51">
        <w:rPr>
          <w:lang w:val="en-US"/>
        </w:rPr>
        <w:t xml:space="preserve"> 51 instances of the use of health facilities by armed groups since the coup.</w:t>
      </w:r>
      <w:r w:rsidR="00210CBA">
        <w:rPr>
          <w:rStyle w:val="FootnoteReference"/>
          <w:lang w:val="en-US"/>
        </w:rPr>
        <w:footnoteReference w:id="175"/>
      </w:r>
      <w:r w:rsidR="00210CBA" w:rsidRPr="00F05B51">
        <w:rPr>
          <w:lang w:val="en-US"/>
        </w:rPr>
        <w:t xml:space="preserve"> </w:t>
      </w:r>
    </w:p>
    <w:p w14:paraId="17AF0F04" w14:textId="14F4A637" w:rsidR="00602F3E" w:rsidRDefault="00602F3E" w:rsidP="00023C13">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Along with teachers, health care workers formed part of the core of the Civil Disobedience Movement. According to reports, up to </w:t>
      </w:r>
      <w:r w:rsidR="005E4DB2">
        <w:rPr>
          <w:lang w:val="en-US"/>
        </w:rPr>
        <w:t>70</w:t>
      </w:r>
      <w:r>
        <w:rPr>
          <w:lang w:val="en-US"/>
        </w:rPr>
        <w:t xml:space="preserve"> percent of doctors and nurses joined the movement </w:t>
      </w:r>
      <w:r w:rsidR="005E4DB2">
        <w:rPr>
          <w:lang w:val="en-US"/>
        </w:rPr>
        <w:t xml:space="preserve">in some parts of the country, causing </w:t>
      </w:r>
      <w:r w:rsidR="000403F8">
        <w:rPr>
          <w:lang w:val="en-US"/>
        </w:rPr>
        <w:t>public hospitals to restrict services</w:t>
      </w:r>
      <w:r>
        <w:rPr>
          <w:lang w:val="en-US"/>
        </w:rPr>
        <w:t>.</w:t>
      </w:r>
      <w:r w:rsidR="000403F8">
        <w:rPr>
          <w:rStyle w:val="FootnoteReference"/>
          <w:lang w:val="en-US"/>
        </w:rPr>
        <w:footnoteReference w:id="176"/>
      </w:r>
      <w:r w:rsidR="000403F8">
        <w:rPr>
          <w:lang w:val="en-US"/>
        </w:rPr>
        <w:t xml:space="preserve"> In ethnic areas and regions where opposition groups are strong, many hospitals have shut their doors completely.</w:t>
      </w:r>
      <w:r w:rsidR="000403F8">
        <w:rPr>
          <w:rStyle w:val="FootnoteReference"/>
          <w:lang w:val="en-US"/>
        </w:rPr>
        <w:footnoteReference w:id="177"/>
      </w:r>
      <w:r>
        <w:rPr>
          <w:lang w:val="en-US"/>
        </w:rPr>
        <w:t xml:space="preserve"> Although some have </w:t>
      </w:r>
      <w:r w:rsidR="005D36FD">
        <w:rPr>
          <w:lang w:val="en-US"/>
        </w:rPr>
        <w:t>returned to their former job</w:t>
      </w:r>
      <w:r w:rsidR="000403F8">
        <w:rPr>
          <w:lang w:val="en-US"/>
        </w:rPr>
        <w:t>s</w:t>
      </w:r>
      <w:r>
        <w:rPr>
          <w:lang w:val="en-US"/>
        </w:rPr>
        <w:t xml:space="preserve">, the state health system remains tremendously understaffed. </w:t>
      </w:r>
    </w:p>
    <w:p w14:paraId="5AF7E7E5" w14:textId="7F9B9F83" w:rsidR="008554F8" w:rsidRPr="00B61872" w:rsidRDefault="00896760" w:rsidP="00023C13">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Pr>
          <w:lang w:val="en-US"/>
        </w:rPr>
        <w:t>The military’s attacks on civilians and resulting displacement</w:t>
      </w:r>
      <w:r w:rsidR="008554F8" w:rsidRPr="00B61872">
        <w:rPr>
          <w:lang w:val="en-US"/>
        </w:rPr>
        <w:t xml:space="preserve"> has also put medical care out of reach for many children and families. Hundreds of thousands of children and families have been driven from towns and villages that were previous</w:t>
      </w:r>
      <w:r>
        <w:rPr>
          <w:lang w:val="en-US"/>
        </w:rPr>
        <w:t>ly</w:t>
      </w:r>
      <w:r w:rsidR="008554F8" w:rsidRPr="00B61872">
        <w:rPr>
          <w:lang w:val="en-US"/>
        </w:rPr>
        <w:t xml:space="preserve"> served by hospitals, clinics or medical programs run by NGOs. Humanitarian groups and volunteer health workers are struggling to reach these populations in IDP camps and sheltering sites. </w:t>
      </w:r>
      <w:r w:rsidR="00B61872" w:rsidRPr="00B61872">
        <w:rPr>
          <w:lang w:val="en-US"/>
        </w:rPr>
        <w:t>For those that have not been displaced, d</w:t>
      </w:r>
      <w:r w:rsidR="008554F8" w:rsidRPr="00B61872">
        <w:rPr>
          <w:lang w:val="en-US"/>
        </w:rPr>
        <w:t xml:space="preserve">istrust of the junta </w:t>
      </w:r>
      <w:r w:rsidR="00B61872" w:rsidRPr="00B61872">
        <w:rPr>
          <w:lang w:val="en-US"/>
        </w:rPr>
        <w:t xml:space="preserve">prevents many families and children from seeking medical care at government facilities. </w:t>
      </w:r>
    </w:p>
    <w:p w14:paraId="37A1BBD7" w14:textId="26CB6D70" w:rsidR="00C4577F" w:rsidRPr="00AD55B1" w:rsidRDefault="00B61872" w:rsidP="00023C13">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Pr>
          <w:lang w:val="en-US"/>
        </w:rPr>
        <w:t>Families</w:t>
      </w:r>
      <w:r w:rsidR="00C4577F" w:rsidRPr="00AD55B1">
        <w:rPr>
          <w:lang w:val="en-US"/>
        </w:rPr>
        <w:t xml:space="preserve"> have become heavily reliant on private clinics </w:t>
      </w:r>
      <w:r w:rsidR="00D30898">
        <w:rPr>
          <w:lang w:val="en-US"/>
        </w:rPr>
        <w:t xml:space="preserve">or medical services </w:t>
      </w:r>
      <w:r w:rsidR="00C4577F" w:rsidRPr="00AD55B1">
        <w:rPr>
          <w:lang w:val="en-US"/>
        </w:rPr>
        <w:t xml:space="preserve">set up by striking doctors and nurses. </w:t>
      </w:r>
      <w:r w:rsidR="00D30898">
        <w:rPr>
          <w:lang w:val="en-US"/>
        </w:rPr>
        <w:t xml:space="preserve">In addition to working in pre-existing private clinics, doctors and nurses have provided services in monasteries and set up mobile clinics. </w:t>
      </w:r>
      <w:r w:rsidR="00AD55B1" w:rsidRPr="00AD55B1">
        <w:rPr>
          <w:lang w:val="en-US"/>
        </w:rPr>
        <w:t>Despite the important role that private medical</w:t>
      </w:r>
      <w:r>
        <w:rPr>
          <w:lang w:val="en-US"/>
        </w:rPr>
        <w:t xml:space="preserve"> facilities and</w:t>
      </w:r>
      <w:r w:rsidR="00AD55B1" w:rsidRPr="00AD55B1">
        <w:rPr>
          <w:lang w:val="en-US"/>
        </w:rPr>
        <w:t xml:space="preserve"> </w:t>
      </w:r>
      <w:r>
        <w:rPr>
          <w:lang w:val="en-US"/>
        </w:rPr>
        <w:t>programs</w:t>
      </w:r>
      <w:r w:rsidR="00AD55B1" w:rsidRPr="00AD55B1">
        <w:rPr>
          <w:lang w:val="en-US"/>
        </w:rPr>
        <w:t xml:space="preserve"> are </w:t>
      </w:r>
      <w:r w:rsidR="00F21AD3">
        <w:rPr>
          <w:lang w:val="en-US"/>
        </w:rPr>
        <w:t>assuming</w:t>
      </w:r>
      <w:r w:rsidR="00AD55B1" w:rsidRPr="00AD55B1">
        <w:rPr>
          <w:lang w:val="en-US"/>
        </w:rPr>
        <w:t xml:space="preserve">, services are often limited. </w:t>
      </w:r>
      <w:r>
        <w:rPr>
          <w:lang w:val="en-US"/>
        </w:rPr>
        <w:t>Private clinics</w:t>
      </w:r>
      <w:r w:rsidR="00C4577F" w:rsidRPr="00AD55B1">
        <w:rPr>
          <w:lang w:val="en-US"/>
        </w:rPr>
        <w:t xml:space="preserve"> suffer from a lack of access to medicines. In conflict-affected areas, shortages </w:t>
      </w:r>
      <w:r w:rsidR="00957835" w:rsidRPr="00AD55B1">
        <w:rPr>
          <w:lang w:val="en-US"/>
        </w:rPr>
        <w:t xml:space="preserve">of medicines and medical supplies </w:t>
      </w:r>
      <w:r w:rsidR="00C4577F" w:rsidRPr="00AD55B1">
        <w:rPr>
          <w:lang w:val="en-US"/>
        </w:rPr>
        <w:t xml:space="preserve">are exacerbated by the junta’s obstruction of </w:t>
      </w:r>
      <w:r w:rsidR="00957835" w:rsidRPr="00AD55B1">
        <w:rPr>
          <w:lang w:val="en-US"/>
        </w:rPr>
        <w:t>the delivery of humanitarian aid.</w:t>
      </w:r>
      <w:r w:rsidR="00662F7C">
        <w:rPr>
          <w:lang w:val="en-US"/>
        </w:rPr>
        <w:t xml:space="preserve"> </w:t>
      </w:r>
      <w:r w:rsidR="00957835" w:rsidRPr="00AD55B1">
        <w:rPr>
          <w:lang w:val="en-US"/>
        </w:rPr>
        <w:t xml:space="preserve">Junta officials </w:t>
      </w:r>
      <w:r w:rsidR="00896760">
        <w:rPr>
          <w:lang w:val="en-US"/>
        </w:rPr>
        <w:t>have indicated to aid organizations</w:t>
      </w:r>
      <w:r w:rsidR="00957835" w:rsidRPr="00AD55B1">
        <w:rPr>
          <w:lang w:val="en-US"/>
        </w:rPr>
        <w:t xml:space="preserve"> that</w:t>
      </w:r>
      <w:r w:rsidR="00896760">
        <w:rPr>
          <w:lang w:val="en-US"/>
        </w:rPr>
        <w:t xml:space="preserve"> they believe</w:t>
      </w:r>
      <w:r w:rsidR="00957835" w:rsidRPr="00AD55B1">
        <w:rPr>
          <w:lang w:val="en-US"/>
        </w:rPr>
        <w:t xml:space="preserve"> medicine and medical supplies</w:t>
      </w:r>
      <w:r>
        <w:rPr>
          <w:lang w:val="en-US"/>
        </w:rPr>
        <w:t xml:space="preserve"> </w:t>
      </w:r>
      <w:r w:rsidR="00896760">
        <w:rPr>
          <w:lang w:val="en-US"/>
        </w:rPr>
        <w:t xml:space="preserve">destined for IDPs </w:t>
      </w:r>
      <w:r>
        <w:rPr>
          <w:lang w:val="en-US"/>
        </w:rPr>
        <w:t>will likely</w:t>
      </w:r>
      <w:r w:rsidR="00957835" w:rsidRPr="00AD55B1">
        <w:rPr>
          <w:lang w:val="en-US"/>
        </w:rPr>
        <w:t xml:space="preserve"> be used to support </w:t>
      </w:r>
      <w:r w:rsidR="00896760">
        <w:rPr>
          <w:lang w:val="en-US"/>
        </w:rPr>
        <w:t>opposition</w:t>
      </w:r>
      <w:r w:rsidR="00957835" w:rsidRPr="00AD55B1">
        <w:rPr>
          <w:lang w:val="en-US"/>
        </w:rPr>
        <w:t xml:space="preserve"> armed groups. </w:t>
      </w:r>
    </w:p>
    <w:p w14:paraId="7F1EEAD4" w14:textId="4E30870A" w:rsidR="005C2C31" w:rsidRPr="00C50731" w:rsidRDefault="005C2C31" w:rsidP="00BD5E3B">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sidRPr="00C50731">
        <w:rPr>
          <w:lang w:val="en-US"/>
        </w:rPr>
        <w:t>For many</w:t>
      </w:r>
      <w:r w:rsidR="00B61872" w:rsidRPr="00C50731">
        <w:rPr>
          <w:lang w:val="en-US"/>
        </w:rPr>
        <w:t xml:space="preserve"> families and children</w:t>
      </w:r>
      <w:r w:rsidRPr="00C50731">
        <w:rPr>
          <w:lang w:val="en-US"/>
        </w:rPr>
        <w:t xml:space="preserve">, medical services in private clinics are inaccessible because of price. </w:t>
      </w:r>
      <w:r w:rsidR="00D30898" w:rsidRPr="00C50731">
        <w:rPr>
          <w:lang w:val="en-US"/>
        </w:rPr>
        <w:t xml:space="preserve">The increasing cost of health care through the private sector has wiped out some of the gains made in the public health system under the NLD government. </w:t>
      </w:r>
      <w:r w:rsidR="00AD55B1" w:rsidRPr="00C50731">
        <w:rPr>
          <w:lang w:val="en-US"/>
        </w:rPr>
        <w:t xml:space="preserve">The migration </w:t>
      </w:r>
      <w:r w:rsidR="00AD55B1" w:rsidRPr="00C50731">
        <w:rPr>
          <w:lang w:val="en-US"/>
        </w:rPr>
        <w:lastRenderedPageBreak/>
        <w:t xml:space="preserve">of doctors and nurses from the state health care system to private clinics has </w:t>
      </w:r>
      <w:r w:rsidRPr="00C50731">
        <w:rPr>
          <w:lang w:val="en-US"/>
        </w:rPr>
        <w:t xml:space="preserve">also </w:t>
      </w:r>
      <w:r w:rsidR="00AD55B1" w:rsidRPr="00C50731">
        <w:rPr>
          <w:lang w:val="en-US"/>
        </w:rPr>
        <w:t>made certain types of care unavailable. State hospitals</w:t>
      </w:r>
      <w:r w:rsidR="00B61872" w:rsidRPr="00C50731">
        <w:rPr>
          <w:lang w:val="en-US"/>
        </w:rPr>
        <w:t xml:space="preserve"> may</w:t>
      </w:r>
      <w:r w:rsidR="00AD55B1" w:rsidRPr="00C50731">
        <w:rPr>
          <w:lang w:val="en-US"/>
        </w:rPr>
        <w:t xml:space="preserve"> have the equipment and medicines</w:t>
      </w:r>
      <w:r w:rsidRPr="00C50731">
        <w:rPr>
          <w:lang w:val="en-US"/>
        </w:rPr>
        <w:t xml:space="preserve"> needed for sophisticated procedures but</w:t>
      </w:r>
      <w:r w:rsidR="00AD55B1" w:rsidRPr="00C50731">
        <w:rPr>
          <w:lang w:val="en-US"/>
        </w:rPr>
        <w:t xml:space="preserve"> lack skilled doctors to </w:t>
      </w:r>
      <w:r w:rsidRPr="00C50731">
        <w:rPr>
          <w:lang w:val="en-US"/>
        </w:rPr>
        <w:t>perform them</w:t>
      </w:r>
      <w:r w:rsidR="00AD55B1" w:rsidRPr="00C50731">
        <w:rPr>
          <w:lang w:val="en-US"/>
        </w:rPr>
        <w:t xml:space="preserve">. The clinics in which those doctors are now practicing lack the </w:t>
      </w:r>
      <w:r w:rsidRPr="00C50731">
        <w:rPr>
          <w:lang w:val="en-US"/>
        </w:rPr>
        <w:t xml:space="preserve">necessary </w:t>
      </w:r>
      <w:r w:rsidR="00AD55B1" w:rsidRPr="00C50731">
        <w:rPr>
          <w:lang w:val="en-US"/>
        </w:rPr>
        <w:t>equipment and medicines</w:t>
      </w:r>
      <w:r w:rsidRPr="00C50731">
        <w:rPr>
          <w:lang w:val="en-US"/>
        </w:rPr>
        <w:t>. Health professionals working in private clinics are also at risk of arrest or persecution by junta authorities. Government officials have at times revoked the licenses of doctors found to be providing medical services in the private sector.</w:t>
      </w:r>
    </w:p>
    <w:p w14:paraId="4F4FB964" w14:textId="65323442" w:rsidR="00B2750E" w:rsidRDefault="00413429" w:rsidP="00023C13">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Pr>
          <w:lang w:val="en-US"/>
        </w:rPr>
        <w:t>The decline in access to health care since the coup has been greater</w:t>
      </w:r>
      <w:r w:rsidR="00957835">
        <w:rPr>
          <w:lang w:val="en-US"/>
        </w:rPr>
        <w:t xml:space="preserve"> in rural areas and areas with high levels of displacement, such as Chin State. </w:t>
      </w:r>
      <w:r w:rsidR="009064DC">
        <w:rPr>
          <w:lang w:val="en-US"/>
        </w:rPr>
        <w:t xml:space="preserve">Severe restrictions on freedom of movement </w:t>
      </w:r>
      <w:r w:rsidR="003011BD">
        <w:rPr>
          <w:lang w:val="en-US"/>
        </w:rPr>
        <w:t xml:space="preserve">impede </w:t>
      </w:r>
      <w:r w:rsidR="009064DC">
        <w:rPr>
          <w:lang w:val="en-US"/>
        </w:rPr>
        <w:t>access to medical care for Rohingya children</w:t>
      </w:r>
      <w:r>
        <w:rPr>
          <w:lang w:val="en-US"/>
        </w:rPr>
        <w:t xml:space="preserve"> in Rakhine State, where few Rohingya villages have primary health care providers</w:t>
      </w:r>
      <w:r w:rsidR="003011BD">
        <w:rPr>
          <w:lang w:val="en-US"/>
        </w:rPr>
        <w:t>,</w:t>
      </w:r>
      <w:r w:rsidR="009E261F">
        <w:rPr>
          <w:lang w:val="en-US"/>
        </w:rPr>
        <w:t xml:space="preserve"> and Rohingya are usually unable to access mainstream medical systems</w:t>
      </w:r>
      <w:r w:rsidR="00701B88">
        <w:rPr>
          <w:lang w:val="en-US"/>
        </w:rPr>
        <w:t>.</w:t>
      </w:r>
      <w:r w:rsidR="00B2750E" w:rsidRPr="00606088">
        <w:rPr>
          <w:rStyle w:val="FootnoteReference"/>
          <w:lang w:val="en-US"/>
        </w:rPr>
        <w:footnoteReference w:id="178"/>
      </w:r>
      <w:r w:rsidR="009064DC">
        <w:rPr>
          <w:lang w:val="en-US"/>
        </w:rPr>
        <w:t xml:space="preserve"> Nighttime curfews in place in Rakhine State </w:t>
      </w:r>
      <w:r w:rsidR="003011BD">
        <w:rPr>
          <w:lang w:val="en-US"/>
        </w:rPr>
        <w:t xml:space="preserve">prevent </w:t>
      </w:r>
      <w:r>
        <w:rPr>
          <w:lang w:val="en-US"/>
        </w:rPr>
        <w:t>Rohingya families</w:t>
      </w:r>
      <w:r w:rsidR="003011BD">
        <w:rPr>
          <w:lang w:val="en-US"/>
        </w:rPr>
        <w:t xml:space="preserve"> from</w:t>
      </w:r>
      <w:r w:rsidR="009064DC">
        <w:rPr>
          <w:lang w:val="en-US"/>
        </w:rPr>
        <w:t xml:space="preserve"> seek</w:t>
      </w:r>
      <w:r w:rsidR="003011BD">
        <w:rPr>
          <w:lang w:val="en-US"/>
        </w:rPr>
        <w:t>ing</w:t>
      </w:r>
      <w:r w:rsidR="009064DC">
        <w:rPr>
          <w:lang w:val="en-US"/>
        </w:rPr>
        <w:t xml:space="preserve"> emergency care for children who are injured or fall ill at night, or mothers who go into labor.</w:t>
      </w:r>
      <w:r w:rsidR="00376AAD">
        <w:rPr>
          <w:lang w:val="en-US"/>
        </w:rPr>
        <w:t xml:space="preserve"> </w:t>
      </w:r>
      <w:r w:rsidR="00C018E0">
        <w:rPr>
          <w:lang w:val="en-US"/>
        </w:rPr>
        <w:t xml:space="preserve">Rohingya families have been forced to pay bribes </w:t>
      </w:r>
      <w:r w:rsidR="007A1872">
        <w:rPr>
          <w:lang w:val="en-US"/>
        </w:rPr>
        <w:t>to</w:t>
      </w:r>
      <w:r w:rsidR="00C018E0">
        <w:rPr>
          <w:lang w:val="en-US"/>
        </w:rPr>
        <w:t xml:space="preserve"> visit clinics or hospitals.</w:t>
      </w:r>
    </w:p>
    <w:p w14:paraId="5C7DDF0E" w14:textId="520BA842" w:rsidR="00F0208A" w:rsidRPr="00606088" w:rsidRDefault="00F0208A" w:rsidP="00023C13">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The lack of access to health care has particularly impacted children. Thousands of infants </w:t>
      </w:r>
      <w:r w:rsidR="004B2585">
        <w:rPr>
          <w:lang w:val="en-US"/>
        </w:rPr>
        <w:t xml:space="preserve">are at risk of </w:t>
      </w:r>
      <w:r>
        <w:rPr>
          <w:lang w:val="en-US"/>
        </w:rPr>
        <w:t>d</w:t>
      </w:r>
      <w:r w:rsidR="004B2585">
        <w:rPr>
          <w:lang w:val="en-US"/>
        </w:rPr>
        <w:t>ying</w:t>
      </w:r>
      <w:r>
        <w:rPr>
          <w:lang w:val="en-US"/>
        </w:rPr>
        <w:t xml:space="preserve"> from respiratory disease, neonatal sepsis,</w:t>
      </w:r>
      <w:r w:rsidR="00FF56CE">
        <w:rPr>
          <w:lang w:val="en-US"/>
        </w:rPr>
        <w:t xml:space="preserve"> </w:t>
      </w:r>
      <w:r w:rsidR="007A1872">
        <w:rPr>
          <w:lang w:val="en-US"/>
        </w:rPr>
        <w:t>diarrhea,</w:t>
      </w:r>
      <w:r>
        <w:rPr>
          <w:lang w:val="en-US"/>
        </w:rPr>
        <w:t xml:space="preserve"> and other easily treatable conditions because they do not receive checkups and cannot </w:t>
      </w:r>
      <w:r w:rsidR="00FF56CE">
        <w:rPr>
          <w:lang w:val="en-US"/>
        </w:rPr>
        <w:t>access care or medicines when they get sick.</w:t>
      </w:r>
    </w:p>
    <w:p w14:paraId="64CFEC28" w14:textId="3C7A94A9" w:rsidR="00606088" w:rsidRPr="00606088" w:rsidRDefault="00620E9A" w:rsidP="008A6C13">
      <w:pPr>
        <w:pStyle w:val="Heading2"/>
      </w:pPr>
      <w:bookmarkStart w:id="25" w:name="_Toc105955458"/>
      <w:r>
        <w:t>Immunization</w:t>
      </w:r>
      <w:bookmarkEnd w:id="25"/>
    </w:p>
    <w:p w14:paraId="3D7E032F" w14:textId="67BAC713" w:rsidR="00C50731" w:rsidRDefault="00976B96" w:rsidP="00C50731">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sidRPr="006B6CF2">
        <w:rPr>
          <w:lang w:val="en-US"/>
        </w:rPr>
        <w:t>The World Health</w:t>
      </w:r>
      <w:r w:rsidR="00262665">
        <w:rPr>
          <w:lang w:val="en-US"/>
        </w:rPr>
        <w:t xml:space="preserve"> Organization</w:t>
      </w:r>
      <w:r w:rsidRPr="006B6CF2">
        <w:rPr>
          <w:lang w:val="en-US"/>
        </w:rPr>
        <w:t xml:space="preserve"> has estimated that there will be 33,000 preventable deaths in Myanmar in 2022 because of missed routine childhoo</w:t>
      </w:r>
      <w:r>
        <w:rPr>
          <w:lang w:val="en-US"/>
        </w:rPr>
        <w:t>d</w:t>
      </w:r>
      <w:r w:rsidRPr="006B6CF2">
        <w:rPr>
          <w:lang w:val="en-US"/>
        </w:rPr>
        <w:t xml:space="preserve"> immunizations</w:t>
      </w:r>
      <w:r>
        <w:rPr>
          <w:lang w:val="en-US"/>
        </w:rPr>
        <w:t>.</w:t>
      </w:r>
      <w:r w:rsidRPr="00606088">
        <w:rPr>
          <w:rStyle w:val="FootnoteReference"/>
          <w:lang w:val="en-US"/>
        </w:rPr>
        <w:footnoteReference w:id="179"/>
      </w:r>
      <w:r>
        <w:rPr>
          <w:lang w:val="en-US"/>
        </w:rPr>
        <w:t xml:space="preserve"> </w:t>
      </w:r>
      <w:r w:rsidR="00C50731">
        <w:rPr>
          <w:lang w:val="en-US"/>
        </w:rPr>
        <w:t xml:space="preserve">Both the COVID-19 pandemic and the events following the coup have disrupted childhood immunization programs. One public health expert said that even after immunization programs were restarted following the mid-2021 COVID-19 wave in Myanmar, </w:t>
      </w:r>
      <w:r w:rsidR="003011BD">
        <w:rPr>
          <w:lang w:val="en-US"/>
        </w:rPr>
        <w:t>they</w:t>
      </w:r>
      <w:r w:rsidR="00C50731">
        <w:rPr>
          <w:lang w:val="en-US"/>
        </w:rPr>
        <w:t xml:space="preserve"> only returned to about ten percent capacity because of the coup, the Civil Disobedience Movement</w:t>
      </w:r>
      <w:r w:rsidR="007A1872">
        <w:rPr>
          <w:lang w:val="en-US"/>
        </w:rPr>
        <w:t>,</w:t>
      </w:r>
      <w:r w:rsidR="00C50731">
        <w:rPr>
          <w:lang w:val="en-US"/>
        </w:rPr>
        <w:t xml:space="preserve"> and collapse of the state health system. The risk and expense associated with transportation in the post-coup period has also impeded vaccination campaigns. In order to address these challenges, some doctors and aid groups have changed vaccination schedules, increasing the interval between vaccines.</w:t>
      </w:r>
    </w:p>
    <w:p w14:paraId="7D5D1372" w14:textId="21D85B22" w:rsidR="00A87822" w:rsidRPr="00606088" w:rsidRDefault="00A87822" w:rsidP="00C50731">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sidRPr="006B6CF2">
        <w:rPr>
          <w:lang w:val="en-US"/>
        </w:rPr>
        <w:t>Approximately one million children have missed routine immunizations in the past year.</w:t>
      </w:r>
      <w:r w:rsidRPr="00606088">
        <w:rPr>
          <w:rStyle w:val="FootnoteReference"/>
          <w:lang w:val="en-US"/>
        </w:rPr>
        <w:footnoteReference w:id="180"/>
      </w:r>
      <w:r w:rsidRPr="006B6CF2">
        <w:rPr>
          <w:lang w:val="en-US"/>
        </w:rPr>
        <w:t xml:space="preserve"> </w:t>
      </w:r>
      <w:r>
        <w:rPr>
          <w:lang w:val="en-US"/>
        </w:rPr>
        <w:t>Children in areas affected by high rates of displacement are especially unlikely to receive immunizations.</w:t>
      </w:r>
      <w:r>
        <w:rPr>
          <w:rStyle w:val="FootnoteReference"/>
          <w:lang w:val="en-US"/>
        </w:rPr>
        <w:footnoteReference w:id="181"/>
      </w:r>
      <w:r w:rsidRPr="006B6CF2">
        <w:rPr>
          <w:lang w:val="en-US"/>
        </w:rPr>
        <w:t xml:space="preserve"> During </w:t>
      </w:r>
      <w:r w:rsidR="008C1D25">
        <w:rPr>
          <w:lang w:val="en-US"/>
        </w:rPr>
        <w:t>the past</w:t>
      </w:r>
      <w:r w:rsidR="008C1D25" w:rsidRPr="006B6CF2">
        <w:rPr>
          <w:lang w:val="en-US"/>
        </w:rPr>
        <w:t xml:space="preserve"> </w:t>
      </w:r>
      <w:r w:rsidRPr="006B6CF2">
        <w:rPr>
          <w:lang w:val="en-US"/>
        </w:rPr>
        <w:t>year, nationwide measles vaccination coverage has dropped from 91 percent to 34 percent.</w:t>
      </w:r>
      <w:r>
        <w:rPr>
          <w:rStyle w:val="FootnoteReference"/>
          <w:lang w:val="en-US"/>
        </w:rPr>
        <w:footnoteReference w:id="182"/>
      </w:r>
      <w:r>
        <w:rPr>
          <w:lang w:val="en-US"/>
        </w:rPr>
        <w:t xml:space="preserve"> Until these vaccination programs are restored, Myanmar will remain at very high risk for outbreaks of preventable diseases. </w:t>
      </w:r>
      <w:r w:rsidRPr="00606088">
        <w:rPr>
          <w:lang w:val="en-US"/>
        </w:rPr>
        <w:t xml:space="preserve"> </w:t>
      </w:r>
    </w:p>
    <w:p w14:paraId="76D59560" w14:textId="77777777" w:rsidR="00896760" w:rsidRDefault="00896760" w:rsidP="00896760">
      <w:pPr>
        <w:pStyle w:val="Heading2"/>
      </w:pPr>
      <w:bookmarkStart w:id="26" w:name="_Toc105955459"/>
      <w:r>
        <w:t>Nutrition and hygiene</w:t>
      </w:r>
      <w:bookmarkEnd w:id="26"/>
    </w:p>
    <w:p w14:paraId="7AD0692D" w14:textId="490D1A97" w:rsidR="00896760" w:rsidRDefault="00896760" w:rsidP="00896760">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sidRPr="00F05B51">
        <w:rPr>
          <w:lang w:val="en-US"/>
        </w:rPr>
        <w:t>Since the coup, many children and families have struggled to meet their nutritional needs. The UN estimates that 1.3 million children and more than 700,000 pregnant or breastfeeding women will require nutritional assistance in 2022.</w:t>
      </w:r>
      <w:r>
        <w:rPr>
          <w:rStyle w:val="FootnoteReference"/>
          <w:lang w:val="en-US"/>
        </w:rPr>
        <w:footnoteReference w:id="183"/>
      </w:r>
      <w:r w:rsidRPr="00F05B51">
        <w:rPr>
          <w:lang w:val="en-US"/>
        </w:rPr>
        <w:t xml:space="preserve"> 291,000 children under five will require life-saving treatment for acute malnutrition.</w:t>
      </w:r>
      <w:r>
        <w:rPr>
          <w:rStyle w:val="FootnoteReference"/>
          <w:lang w:val="en-US"/>
        </w:rPr>
        <w:footnoteReference w:id="184"/>
      </w:r>
      <w:r w:rsidRPr="00F05B51">
        <w:rPr>
          <w:lang w:val="en-US"/>
        </w:rPr>
        <w:t xml:space="preserve"> </w:t>
      </w:r>
      <w:r w:rsidR="00BB61E9">
        <w:rPr>
          <w:lang w:val="en-US"/>
        </w:rPr>
        <w:t>Unfortunately, donors have not provided the resources to address these immense needs. As of 31 May 2022, only two percent of the humanitarian budget for nutrition programs had been funded.</w:t>
      </w:r>
      <w:r w:rsidR="00BB61E9">
        <w:rPr>
          <w:rStyle w:val="FootnoteReference"/>
          <w:lang w:val="en-US"/>
        </w:rPr>
        <w:footnoteReference w:id="185"/>
      </w:r>
      <w:r w:rsidR="00BB61E9">
        <w:rPr>
          <w:lang w:val="en-US"/>
        </w:rPr>
        <w:t xml:space="preserve"> The UN warned that 7,500 children could die from malnutrition if these funding needs are not quickly met.</w:t>
      </w:r>
      <w:r w:rsidR="00BB61E9">
        <w:rPr>
          <w:rStyle w:val="FootnoteReference"/>
          <w:lang w:val="en-US"/>
        </w:rPr>
        <w:footnoteReference w:id="186"/>
      </w:r>
      <w:r w:rsidR="00BB61E9">
        <w:rPr>
          <w:lang w:val="en-US"/>
        </w:rPr>
        <w:t xml:space="preserve"> </w:t>
      </w:r>
    </w:p>
    <w:p w14:paraId="285FD35E" w14:textId="0F24EF0C" w:rsidR="00896760" w:rsidRPr="00F05B51" w:rsidRDefault="001B2108" w:rsidP="00896760">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Pr>
          <w:lang w:val="en-US"/>
        </w:rPr>
        <w:lastRenderedPageBreak/>
        <w:t>F</w:t>
      </w:r>
      <w:r w:rsidR="00896760" w:rsidRPr="00F05B51">
        <w:rPr>
          <w:lang w:val="en-US"/>
        </w:rPr>
        <w:t xml:space="preserve">ood diversity for children has declined significantly in many parts of the country. Aid groups shared with the Special Rapporteur that families in many communities, especially those that had been displaced, were having trouble securing proteins and vegetables. </w:t>
      </w:r>
    </w:p>
    <w:p w14:paraId="7F3C85E6" w14:textId="77777777" w:rsidR="00896760" w:rsidRDefault="00896760" w:rsidP="00896760">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Pr>
          <w:lang w:val="en-US"/>
        </w:rPr>
        <w:t>A 17-year-old boy from Kayah state described the deterioration in his family’s diet:</w:t>
      </w:r>
    </w:p>
    <w:p w14:paraId="4FE9D711" w14:textId="77777777" w:rsidR="00896760" w:rsidRDefault="00896760" w:rsidP="00896760">
      <w:pPr>
        <w:pStyle w:val="SingleTxtG"/>
        <w:tabs>
          <w:tab w:val="clear" w:pos="1701"/>
          <w:tab w:val="left" w:pos="1800"/>
        </w:tabs>
        <w:kinsoku/>
        <w:overflowPunct/>
        <w:autoSpaceDE/>
        <w:autoSpaceDN/>
        <w:adjustRightInd/>
        <w:snapToGrid/>
        <w:spacing w:line="240" w:lineRule="auto"/>
        <w:ind w:left="1800"/>
        <w:rPr>
          <w:lang w:val="en-US"/>
        </w:rPr>
      </w:pPr>
      <w:r w:rsidRPr="00A014AD">
        <w:rPr>
          <w:lang w:val="en-US"/>
        </w:rPr>
        <w:t xml:space="preserve">We can no longer have regular meals like before. We have fewer meals and less amount of food these days. The elders at home said that we need to save food in case we need to run. Before, we all had </w:t>
      </w:r>
      <w:r>
        <w:rPr>
          <w:lang w:val="en-US"/>
        </w:rPr>
        <w:t>three</w:t>
      </w:r>
      <w:r w:rsidRPr="00A014AD">
        <w:rPr>
          <w:lang w:val="en-US"/>
        </w:rPr>
        <w:t xml:space="preserve"> meals a day. Now the elders have just </w:t>
      </w:r>
      <w:r>
        <w:rPr>
          <w:lang w:val="en-US"/>
        </w:rPr>
        <w:t>one</w:t>
      </w:r>
      <w:r w:rsidRPr="00A014AD">
        <w:rPr>
          <w:lang w:val="en-US"/>
        </w:rPr>
        <w:t xml:space="preserve"> meal a day while the youths have </w:t>
      </w:r>
      <w:r>
        <w:rPr>
          <w:lang w:val="en-US"/>
        </w:rPr>
        <w:t>two</w:t>
      </w:r>
      <w:r w:rsidRPr="00A014AD">
        <w:rPr>
          <w:lang w:val="en-US"/>
        </w:rPr>
        <w:t xml:space="preserve"> and the babies </w:t>
      </w:r>
      <w:r>
        <w:rPr>
          <w:lang w:val="en-US"/>
        </w:rPr>
        <w:t>three</w:t>
      </w:r>
      <w:r w:rsidRPr="00A014AD">
        <w:rPr>
          <w:lang w:val="en-US"/>
        </w:rPr>
        <w:t>. No meat at all</w:t>
      </w:r>
      <w:r>
        <w:rPr>
          <w:lang w:val="en-US"/>
        </w:rPr>
        <w:t>.</w:t>
      </w:r>
      <w:r>
        <w:rPr>
          <w:rStyle w:val="FootnoteReference"/>
          <w:lang w:val="en-US"/>
        </w:rPr>
        <w:footnoteReference w:id="187"/>
      </w:r>
    </w:p>
    <w:p w14:paraId="58EC9399" w14:textId="07C58FAA" w:rsidR="00896760" w:rsidRDefault="00896760" w:rsidP="00896760">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A mother in an IDP camp in Kayah State described her inability to feed her children and wondered when support would come from the </w:t>
      </w:r>
      <w:r w:rsidR="00F06FDF">
        <w:rPr>
          <w:lang w:val="en-US"/>
        </w:rPr>
        <w:t>international</w:t>
      </w:r>
      <w:r>
        <w:rPr>
          <w:lang w:val="en-US"/>
        </w:rPr>
        <w:t xml:space="preserve"> community:</w:t>
      </w:r>
    </w:p>
    <w:p w14:paraId="06E7280E" w14:textId="77777777" w:rsidR="00896760" w:rsidRDefault="00896760" w:rsidP="00896760">
      <w:pPr>
        <w:pStyle w:val="SingleTxtG"/>
        <w:tabs>
          <w:tab w:val="clear" w:pos="1701"/>
          <w:tab w:val="left" w:pos="1800"/>
        </w:tabs>
        <w:kinsoku/>
        <w:overflowPunct/>
        <w:autoSpaceDE/>
        <w:autoSpaceDN/>
        <w:adjustRightInd/>
        <w:snapToGrid/>
        <w:spacing w:line="240" w:lineRule="auto"/>
        <w:ind w:left="1800"/>
        <w:rPr>
          <w:lang w:val="en-US"/>
        </w:rPr>
      </w:pPr>
      <w:r>
        <w:rPr>
          <w:lang w:val="en-US"/>
        </w:rPr>
        <w:t>For us adults, we can even make do with just one meal a day, but can you at least help our children so that they can have regular meals, please? Now we are feeding them porridge for some meals. Though they do not complain, it is breaking our hearts not to be able to feed them even basic rice.</w:t>
      </w:r>
      <w:r>
        <w:rPr>
          <w:rStyle w:val="FootnoteReference"/>
          <w:lang w:val="en-US"/>
        </w:rPr>
        <w:footnoteReference w:id="188"/>
      </w:r>
    </w:p>
    <w:p w14:paraId="6CF861E6" w14:textId="3E552328" w:rsidR="00896760" w:rsidRDefault="00896760" w:rsidP="00896760">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Pr>
          <w:lang w:val="en-US"/>
        </w:rPr>
        <w:t>Humanitarian actors cited the bureaucratic and security challenges to delivering aid, described above, as a major impediment to the delivery of nutritional support. For these reasons, and because of the COVID-19 pandemic, the World Food Programme was unable to deliver food and nutrition assistance to nearly 600,000 children targeted by its programs in 2021 and reached less than half the children targeted for malnutrition treatment.</w:t>
      </w:r>
      <w:r>
        <w:rPr>
          <w:rStyle w:val="FootnoteReference"/>
          <w:lang w:val="en-US"/>
        </w:rPr>
        <w:footnoteReference w:id="189"/>
      </w:r>
      <w:r>
        <w:rPr>
          <w:lang w:val="en-US"/>
        </w:rPr>
        <w:t xml:space="preserve"> School closures and low attendance impacted school feeding programs that provided vital nutrition</w:t>
      </w:r>
      <w:r w:rsidR="00C0122E">
        <w:rPr>
          <w:lang w:val="en-US"/>
        </w:rPr>
        <w:t>al</w:t>
      </w:r>
      <w:r>
        <w:rPr>
          <w:lang w:val="en-US"/>
        </w:rPr>
        <w:t xml:space="preserve"> support for children. The World Food Programme was not able to reach a third of the students it intended to support with such programs.</w:t>
      </w:r>
      <w:r>
        <w:rPr>
          <w:rStyle w:val="FootnoteReference"/>
          <w:lang w:val="en-US"/>
        </w:rPr>
        <w:footnoteReference w:id="190"/>
      </w:r>
      <w:r>
        <w:rPr>
          <w:lang w:val="en-US"/>
        </w:rPr>
        <w:t xml:space="preserve"> </w:t>
      </w:r>
    </w:p>
    <w:p w14:paraId="0FD092F8" w14:textId="4CF5BA1E" w:rsidR="00896760" w:rsidRPr="006B4F53" w:rsidRDefault="00896760" w:rsidP="00896760">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t>The junta’s obstruction of aid delivery ha</w:t>
      </w:r>
      <w:r w:rsidR="00C0122E">
        <w:t>s</w:t>
      </w:r>
      <w:r>
        <w:t xml:space="preserve"> extended to nutrition programs. The junta’s interactions with aid workers indicates that it fears that nutritional goods, such as “ready to use” foods for IDPs, could be used to sustain opposition armed groups. </w:t>
      </w:r>
      <w:r w:rsidRPr="006B4F53">
        <w:rPr>
          <w:lang w:val="en-US"/>
        </w:rPr>
        <w:t>Displacement and disruption of humanitarian aid shipments mean that five million children will not receive planned vitamin A supplementation.</w:t>
      </w:r>
      <w:r w:rsidRPr="00CB33CF">
        <w:rPr>
          <w:rStyle w:val="FootnoteReference"/>
          <w:lang w:val="en-US"/>
        </w:rPr>
        <w:footnoteReference w:id="191"/>
      </w:r>
      <w:r w:rsidRPr="006B4F53">
        <w:rPr>
          <w:lang w:val="en-US"/>
        </w:rPr>
        <w:t xml:space="preserve"> </w:t>
      </w:r>
    </w:p>
    <w:p w14:paraId="4FA2E279" w14:textId="1F460EAB" w:rsidR="00896760" w:rsidRDefault="00896760" w:rsidP="00896760">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Infants and breastfeeding mothers have also been severely impacted by the displacement and the obstruction of humanitarian aid. </w:t>
      </w:r>
      <w:r w:rsidRPr="00CA3BB4">
        <w:rPr>
          <w:lang w:val="en-US"/>
        </w:rPr>
        <w:t>Fully six out of ten children under five and pregnant or breastfeeding women cannot afford a diet that meets their nutritional needs.</w:t>
      </w:r>
      <w:r>
        <w:rPr>
          <w:rStyle w:val="FootnoteReference"/>
          <w:lang w:val="en-US"/>
        </w:rPr>
        <w:footnoteReference w:id="192"/>
      </w:r>
      <w:r>
        <w:rPr>
          <w:lang w:val="en-US"/>
        </w:rPr>
        <w:t xml:space="preserve"> Nutritional deficiencies and stress, particularly among displaced mothers, has sometime</w:t>
      </w:r>
      <w:r w:rsidR="007B6E69">
        <w:rPr>
          <w:lang w:val="en-US"/>
        </w:rPr>
        <w:t>s</w:t>
      </w:r>
      <w:r>
        <w:rPr>
          <w:lang w:val="en-US"/>
        </w:rPr>
        <w:t xml:space="preserve"> led to lactation problems. Women </w:t>
      </w:r>
      <w:r w:rsidR="0016631C">
        <w:rPr>
          <w:lang w:val="en-US"/>
        </w:rPr>
        <w:t xml:space="preserve">who </w:t>
      </w:r>
      <w:r>
        <w:rPr>
          <w:lang w:val="en-US"/>
        </w:rPr>
        <w:t xml:space="preserve">are separated from their children because of conflict or personal security risks often stop lactating. Deliveries of breastmilk substitutes have at times </w:t>
      </w:r>
      <w:r w:rsidR="001B2108">
        <w:rPr>
          <w:lang w:val="en-US"/>
        </w:rPr>
        <w:t xml:space="preserve">been </w:t>
      </w:r>
      <w:r>
        <w:rPr>
          <w:lang w:val="en-US"/>
        </w:rPr>
        <w:t xml:space="preserve">blocked by junta forces. When mothers obtain substitutes, they must mix them with clean water, which is not always accessible for displaced families or those living in deprived communities. </w:t>
      </w:r>
    </w:p>
    <w:p w14:paraId="36D72682" w14:textId="2442D57A" w:rsidR="00896760" w:rsidRDefault="00896760" w:rsidP="00896760">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Pr>
          <w:lang w:val="en-US"/>
        </w:rPr>
        <w:t>Nutrition outcomes are closely tied to economic conditions in the country. One development expert said that the collapse of the Maternal and Child Cash Transfer program would contribute to an increase of stunting to 40</w:t>
      </w:r>
      <w:r w:rsidR="007A1872">
        <w:rPr>
          <w:lang w:val="en-US"/>
        </w:rPr>
        <w:t xml:space="preserve"> to </w:t>
      </w:r>
      <w:r>
        <w:rPr>
          <w:lang w:val="en-US"/>
        </w:rPr>
        <w:t>50 percent, wiping out the gains from ten years of development programming.</w:t>
      </w:r>
      <w:r w:rsidRPr="00606088">
        <w:t xml:space="preserve"> </w:t>
      </w:r>
      <w:r>
        <w:t xml:space="preserve">Protracted displacement and the increasingly high levels of debt among villagers in agricultural </w:t>
      </w:r>
      <w:r w:rsidR="00A61EBC">
        <w:t xml:space="preserve">areas </w:t>
      </w:r>
      <w:r>
        <w:t>could drive food insecurity and malnutrition for years into the future</w:t>
      </w:r>
      <w:r>
        <w:rPr>
          <w:lang w:val="en-US"/>
        </w:rPr>
        <w:t>.</w:t>
      </w:r>
    </w:p>
    <w:p w14:paraId="76ED07F0" w14:textId="2A3D47D8" w:rsidR="00896760" w:rsidRPr="00F05B51" w:rsidRDefault="00896760" w:rsidP="00896760">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sidRPr="00D525FC">
        <w:rPr>
          <w:lang w:val="en-US"/>
        </w:rPr>
        <w:t>Three million children in Myanmar lack access to clean water for drinking and hygiene.</w:t>
      </w:r>
      <w:r w:rsidRPr="00606088">
        <w:rPr>
          <w:rStyle w:val="FootnoteReference"/>
          <w:lang w:val="en-US"/>
        </w:rPr>
        <w:footnoteReference w:id="193"/>
      </w:r>
      <w:r w:rsidRPr="00D525FC">
        <w:rPr>
          <w:lang w:val="en-US"/>
        </w:rPr>
        <w:t xml:space="preserve"> Th</w:t>
      </w:r>
      <w:r w:rsidR="00A61EBC">
        <w:rPr>
          <w:lang w:val="en-US"/>
        </w:rPr>
        <w:t>is problem is</w:t>
      </w:r>
      <w:r w:rsidRPr="00D525FC">
        <w:rPr>
          <w:lang w:val="en-US"/>
        </w:rPr>
        <w:t xml:space="preserve"> compounded by displacement. Conditions in both established IDP camps and new sheltering sites for displaced persons are dire. Many IDPs are reliant on rainwater for a source of fresh water.</w:t>
      </w:r>
      <w:r>
        <w:rPr>
          <w:rStyle w:val="FootnoteReference"/>
          <w:lang w:val="en-US"/>
        </w:rPr>
        <w:footnoteReference w:id="194"/>
      </w:r>
      <w:r w:rsidRPr="00D525FC">
        <w:rPr>
          <w:lang w:val="en-US"/>
        </w:rPr>
        <w:t xml:space="preserve"> In January 2022, there was an outbreak of acute watery diarrhea in IDP camps in Rakhine State. Rohingya camps were most affected, and children </w:t>
      </w:r>
      <w:r w:rsidRPr="00D525FC">
        <w:rPr>
          <w:lang w:val="en-US"/>
        </w:rPr>
        <w:lastRenderedPageBreak/>
        <w:t>under five accounted for more than 85 percent of cases.</w:t>
      </w:r>
      <w:r>
        <w:rPr>
          <w:rStyle w:val="FootnoteReference"/>
          <w:lang w:val="en-US"/>
        </w:rPr>
        <w:footnoteReference w:id="195"/>
      </w:r>
      <w:r w:rsidRPr="00D525FC">
        <w:rPr>
          <w:lang w:val="en-US"/>
        </w:rPr>
        <w:t xml:space="preserve"> Aid groups attribute the outbreak to the lack of clean water in the camps. Displaced children in Chin State and Magway Region have reportedly contracted skin diseases because the</w:t>
      </w:r>
      <w:r w:rsidR="007B6E69">
        <w:rPr>
          <w:lang w:val="en-US"/>
        </w:rPr>
        <w:t>y</w:t>
      </w:r>
      <w:r w:rsidRPr="00D525FC">
        <w:rPr>
          <w:lang w:val="en-US"/>
        </w:rPr>
        <w:t xml:space="preserve"> lack access to clean water.</w:t>
      </w:r>
      <w:r>
        <w:rPr>
          <w:rStyle w:val="FootnoteReference"/>
          <w:lang w:val="en-US"/>
        </w:rPr>
        <w:footnoteReference w:id="196"/>
      </w:r>
      <w:r w:rsidRPr="00D525FC">
        <w:rPr>
          <w:lang w:val="en-US"/>
        </w:rPr>
        <w:t xml:space="preserve"> </w:t>
      </w:r>
    </w:p>
    <w:p w14:paraId="5511B08B" w14:textId="68E3CD59" w:rsidR="00B2750E" w:rsidRPr="00606088" w:rsidRDefault="00C75AE2" w:rsidP="008A6C13">
      <w:pPr>
        <w:pStyle w:val="Heading2"/>
      </w:pPr>
      <w:bookmarkStart w:id="27" w:name="_Toc105955460"/>
      <w:r>
        <w:t>Psychosocial needs</w:t>
      </w:r>
      <w:bookmarkEnd w:id="27"/>
    </w:p>
    <w:p w14:paraId="56534D7F" w14:textId="5CD22D6A" w:rsidR="00C75AE2" w:rsidRDefault="00D525FC" w:rsidP="004913A8">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Pr>
          <w:lang w:val="en-US"/>
        </w:rPr>
        <w:t>M</w:t>
      </w:r>
      <w:r w:rsidR="00EE0A04">
        <w:rPr>
          <w:lang w:val="en-US"/>
        </w:rPr>
        <w:t xml:space="preserve">any children will </w:t>
      </w:r>
      <w:r w:rsidR="007B6E69">
        <w:rPr>
          <w:lang w:val="en-US"/>
        </w:rPr>
        <w:t xml:space="preserve">experience </w:t>
      </w:r>
      <w:r w:rsidR="00EE0A04">
        <w:rPr>
          <w:lang w:val="en-US"/>
        </w:rPr>
        <w:t xml:space="preserve">long-term </w:t>
      </w:r>
      <w:r w:rsidR="00C75AE2">
        <w:rPr>
          <w:lang w:val="en-US"/>
        </w:rPr>
        <w:t>psychological</w:t>
      </w:r>
      <w:r w:rsidR="00EE0A04">
        <w:rPr>
          <w:lang w:val="en-US"/>
        </w:rPr>
        <w:t xml:space="preserve"> </w:t>
      </w:r>
      <w:r w:rsidR="00C75AE2">
        <w:rPr>
          <w:lang w:val="en-US"/>
        </w:rPr>
        <w:t xml:space="preserve">suffering </w:t>
      </w:r>
      <w:r w:rsidR="00EE0A04">
        <w:rPr>
          <w:lang w:val="en-US"/>
        </w:rPr>
        <w:t>because of the</w:t>
      </w:r>
      <w:r w:rsidR="00AC18E2">
        <w:rPr>
          <w:lang w:val="en-US"/>
        </w:rPr>
        <w:t xml:space="preserve"> trauma </w:t>
      </w:r>
      <w:r w:rsidR="004B2585">
        <w:rPr>
          <w:lang w:val="en-US"/>
        </w:rPr>
        <w:t xml:space="preserve">endured </w:t>
      </w:r>
      <w:r w:rsidR="00AC18E2">
        <w:rPr>
          <w:lang w:val="en-US"/>
        </w:rPr>
        <w:t>at the hands of the military junta</w:t>
      </w:r>
      <w:r w:rsidR="00EE0A04">
        <w:rPr>
          <w:lang w:val="en-US"/>
        </w:rPr>
        <w:t xml:space="preserve">. Many have lost parents or other family members or </w:t>
      </w:r>
      <w:r w:rsidR="00A12188">
        <w:rPr>
          <w:lang w:val="en-US"/>
        </w:rPr>
        <w:t xml:space="preserve">have </w:t>
      </w:r>
      <w:r w:rsidR="00EE0A04">
        <w:rPr>
          <w:lang w:val="en-US"/>
        </w:rPr>
        <w:t>themselves been the victim</w:t>
      </w:r>
      <w:r w:rsidR="004913A8">
        <w:rPr>
          <w:lang w:val="en-US"/>
        </w:rPr>
        <w:t>s</w:t>
      </w:r>
      <w:r w:rsidR="00EE0A04">
        <w:rPr>
          <w:lang w:val="en-US"/>
        </w:rPr>
        <w:t xml:space="preserve"> of acts of violence. Children in conflict zones have lived with the constant threat of military attacks for month</w:t>
      </w:r>
      <w:r w:rsidR="00AC18E2">
        <w:rPr>
          <w:lang w:val="en-US"/>
        </w:rPr>
        <w:t>s</w:t>
      </w:r>
      <w:r w:rsidR="00EE0A04">
        <w:rPr>
          <w:lang w:val="en-US"/>
        </w:rPr>
        <w:t xml:space="preserve"> on end and </w:t>
      </w:r>
      <w:r w:rsidR="008D1054">
        <w:rPr>
          <w:lang w:val="en-US"/>
        </w:rPr>
        <w:t xml:space="preserve">have </w:t>
      </w:r>
      <w:r w:rsidR="00A61EBC">
        <w:rPr>
          <w:lang w:val="en-US"/>
        </w:rPr>
        <w:t xml:space="preserve">experienced </w:t>
      </w:r>
      <w:r w:rsidR="00EE0A04">
        <w:rPr>
          <w:lang w:val="en-US"/>
        </w:rPr>
        <w:t xml:space="preserve">severe deprivation after being displaced. </w:t>
      </w:r>
      <w:r w:rsidR="00520554">
        <w:rPr>
          <w:lang w:val="en-US"/>
        </w:rPr>
        <w:t xml:space="preserve">The collapse of the education system deepens the isolation of children and separates them from support networks. </w:t>
      </w:r>
      <w:r w:rsidR="00E0242E">
        <w:rPr>
          <w:lang w:val="en-US"/>
        </w:rPr>
        <w:t xml:space="preserve">Aid workers </w:t>
      </w:r>
      <w:r w:rsidR="00520554">
        <w:rPr>
          <w:lang w:val="en-US"/>
        </w:rPr>
        <w:t>report</w:t>
      </w:r>
      <w:r w:rsidR="00E0242E">
        <w:rPr>
          <w:lang w:val="en-US"/>
        </w:rPr>
        <w:t xml:space="preserve"> that children </w:t>
      </w:r>
      <w:r w:rsidR="00A61EBC">
        <w:rPr>
          <w:lang w:val="en-US"/>
        </w:rPr>
        <w:t xml:space="preserve">are </w:t>
      </w:r>
      <w:r w:rsidR="00E0242E">
        <w:rPr>
          <w:lang w:val="en-US"/>
        </w:rPr>
        <w:t>exhibit</w:t>
      </w:r>
      <w:r w:rsidR="00A61EBC">
        <w:rPr>
          <w:lang w:val="en-US"/>
        </w:rPr>
        <w:t>ing</w:t>
      </w:r>
      <w:r w:rsidR="00E0242E">
        <w:rPr>
          <w:lang w:val="en-US"/>
        </w:rPr>
        <w:t xml:space="preserve"> signs of</w:t>
      </w:r>
      <w:r w:rsidR="00DB1EC4">
        <w:rPr>
          <w:lang w:val="en-US"/>
        </w:rPr>
        <w:t xml:space="preserve"> severe</w:t>
      </w:r>
      <w:r w:rsidR="00E0242E">
        <w:rPr>
          <w:lang w:val="en-US"/>
        </w:rPr>
        <w:t xml:space="preserve"> psychological stress.</w:t>
      </w:r>
    </w:p>
    <w:p w14:paraId="56E233BD" w14:textId="74FEC1F6" w:rsidR="00A62D5C" w:rsidRPr="00A12188" w:rsidRDefault="00520554" w:rsidP="004913A8">
      <w:pPr>
        <w:pStyle w:val="SingleTxtG"/>
        <w:numPr>
          <w:ilvl w:val="0"/>
          <w:numId w:val="10"/>
        </w:numPr>
        <w:tabs>
          <w:tab w:val="clear" w:pos="1701"/>
          <w:tab w:val="left" w:pos="1800"/>
        </w:tabs>
        <w:kinsoku/>
        <w:overflowPunct/>
        <w:autoSpaceDE/>
        <w:autoSpaceDN/>
        <w:adjustRightInd/>
        <w:snapToGrid/>
        <w:spacing w:line="240" w:lineRule="auto"/>
        <w:ind w:left="1080" w:firstLine="0"/>
        <w:rPr>
          <w:lang w:val="en-US"/>
        </w:rPr>
      </w:pPr>
      <w:r w:rsidRPr="00A12188">
        <w:rPr>
          <w:lang w:val="en-US"/>
        </w:rPr>
        <w:t>Children suffer when their parents experience stress from security risks, displacement, job loss</w:t>
      </w:r>
      <w:r w:rsidR="007A1872">
        <w:rPr>
          <w:lang w:val="en-US"/>
        </w:rPr>
        <w:t>,</w:t>
      </w:r>
      <w:r w:rsidRPr="00A12188">
        <w:rPr>
          <w:lang w:val="en-US"/>
        </w:rPr>
        <w:t xml:space="preserve"> and financial struggles. Given these challenges, many parents struggled to adequately protect and nurture their children.</w:t>
      </w:r>
      <w:r w:rsidR="00A12188">
        <w:rPr>
          <w:lang w:val="en-US"/>
        </w:rPr>
        <w:t xml:space="preserve"> </w:t>
      </w:r>
      <w:r w:rsidR="00A12188" w:rsidRPr="00A12188">
        <w:rPr>
          <w:lang w:val="en-US"/>
        </w:rPr>
        <w:t>Displacement, internet shutdown</w:t>
      </w:r>
      <w:r w:rsidR="004913A8">
        <w:rPr>
          <w:lang w:val="en-US"/>
        </w:rPr>
        <w:t>s</w:t>
      </w:r>
      <w:r w:rsidR="007A1872">
        <w:rPr>
          <w:lang w:val="en-US"/>
        </w:rPr>
        <w:t>,</w:t>
      </w:r>
      <w:r w:rsidR="00A12188" w:rsidRPr="00A12188">
        <w:rPr>
          <w:lang w:val="en-US"/>
        </w:rPr>
        <w:t xml:space="preserve"> and the threats to NGOs hamper the ability to deliver psychosocial support to children experiencing mental suffering. </w:t>
      </w:r>
      <w:r w:rsidRPr="00A12188">
        <w:rPr>
          <w:lang w:val="en-US"/>
        </w:rPr>
        <w:t xml:space="preserve"> </w:t>
      </w:r>
    </w:p>
    <w:p w14:paraId="18E15F31" w14:textId="786A0D78" w:rsidR="00D052BE" w:rsidRDefault="004913A8" w:rsidP="004913A8">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Style w:val="Hyperlink"/>
          <w:color w:val="auto"/>
          <w:lang w:val="en-US"/>
        </w:rPr>
      </w:pPr>
      <w:r>
        <w:rPr>
          <w:rStyle w:val="Hyperlink"/>
          <w:color w:val="auto"/>
          <w:lang w:val="en-US"/>
        </w:rPr>
        <w:t>A 14-year-old girl</w:t>
      </w:r>
      <w:r w:rsidR="00D052BE">
        <w:rPr>
          <w:rStyle w:val="Hyperlink"/>
          <w:color w:val="auto"/>
          <w:lang w:val="en-US"/>
        </w:rPr>
        <w:t xml:space="preserve"> from Magway described how the crisis is affecting children in h</w:t>
      </w:r>
      <w:r>
        <w:rPr>
          <w:rStyle w:val="Hyperlink"/>
          <w:color w:val="auto"/>
          <w:lang w:val="en-US"/>
        </w:rPr>
        <w:t>er</w:t>
      </w:r>
      <w:r w:rsidR="00D052BE">
        <w:rPr>
          <w:rStyle w:val="Hyperlink"/>
          <w:color w:val="auto"/>
          <w:lang w:val="en-US"/>
        </w:rPr>
        <w:t xml:space="preserve"> area:</w:t>
      </w:r>
    </w:p>
    <w:p w14:paraId="5AA7B9D0" w14:textId="517D2D75" w:rsidR="00D052BE" w:rsidRPr="00DB1EC4" w:rsidRDefault="00D052BE" w:rsidP="00D052BE">
      <w:pPr>
        <w:pStyle w:val="SingleTxtG"/>
        <w:tabs>
          <w:tab w:val="clear" w:pos="1701"/>
          <w:tab w:val="clear" w:pos="2268"/>
          <w:tab w:val="left" w:pos="1800"/>
        </w:tabs>
        <w:kinsoku/>
        <w:overflowPunct/>
        <w:autoSpaceDE/>
        <w:autoSpaceDN/>
        <w:adjustRightInd/>
        <w:snapToGrid/>
        <w:spacing w:line="240" w:lineRule="auto"/>
        <w:ind w:left="1800"/>
        <w:rPr>
          <w:rStyle w:val="Hyperlink"/>
          <w:color w:val="auto"/>
          <w:lang w:val="en-US"/>
        </w:rPr>
      </w:pPr>
      <w:r w:rsidRPr="00D052BE">
        <w:rPr>
          <w:rStyle w:val="Hyperlink"/>
          <w:color w:val="auto"/>
          <w:lang w:val="en-US"/>
        </w:rPr>
        <w:t>This is a challenging time for families, including us. I have been concerned for all the citizens and children because of COVID-19 and political crisis. Children have lost their right to education as schools are not open. Parents and children could not sleep for the sounds of gunfire. In this crisis, everyone is stressed out, worried</w:t>
      </w:r>
      <w:r w:rsidR="007A1872">
        <w:rPr>
          <w:rStyle w:val="Hyperlink"/>
          <w:color w:val="auto"/>
          <w:lang w:val="en-US"/>
        </w:rPr>
        <w:t>,</w:t>
      </w:r>
      <w:r w:rsidRPr="00D052BE">
        <w:rPr>
          <w:rStyle w:val="Hyperlink"/>
          <w:color w:val="auto"/>
          <w:lang w:val="en-US"/>
        </w:rPr>
        <w:t xml:space="preserve"> and frustrated.</w:t>
      </w:r>
      <w:r>
        <w:rPr>
          <w:rStyle w:val="FootnoteReference"/>
          <w:lang w:val="en-US"/>
        </w:rPr>
        <w:footnoteReference w:id="197"/>
      </w:r>
    </w:p>
    <w:p w14:paraId="1C6B82E4" w14:textId="4F279374" w:rsidR="00FE102B" w:rsidRPr="00606088" w:rsidRDefault="00E71E4F" w:rsidP="00393A1A">
      <w:pPr>
        <w:pStyle w:val="Heading1"/>
        <w:keepNext w:val="0"/>
        <w:keepLines w:val="0"/>
        <w:tabs>
          <w:tab w:val="clear" w:pos="851"/>
          <w:tab w:val="right" w:pos="426"/>
        </w:tabs>
        <w:ind w:left="1134" w:hanging="708"/>
        <w:rPr>
          <w:lang w:val="en-US"/>
        </w:rPr>
      </w:pPr>
      <w:bookmarkStart w:id="28" w:name="_Toc98156955"/>
      <w:bookmarkStart w:id="29" w:name="_Toc98156956"/>
      <w:bookmarkStart w:id="30" w:name="_Toc98156957"/>
      <w:bookmarkStart w:id="31" w:name="_Toc105955461"/>
      <w:bookmarkEnd w:id="28"/>
      <w:bookmarkEnd w:id="29"/>
      <w:bookmarkEnd w:id="30"/>
      <w:r>
        <w:rPr>
          <w:lang w:val="en-US"/>
        </w:rPr>
        <w:t xml:space="preserve">Exploitation </w:t>
      </w:r>
      <w:r w:rsidR="00625F20">
        <w:rPr>
          <w:lang w:val="en-US"/>
        </w:rPr>
        <w:t xml:space="preserve">and abuse </w:t>
      </w:r>
      <w:r>
        <w:rPr>
          <w:lang w:val="en-US"/>
        </w:rPr>
        <w:t>of children</w:t>
      </w:r>
      <w:bookmarkEnd w:id="31"/>
    </w:p>
    <w:p w14:paraId="410A5745" w14:textId="13600156" w:rsidR="00F61289" w:rsidRDefault="00DF70D2" w:rsidP="001217E2">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The violence, social upheaval</w:t>
      </w:r>
      <w:r w:rsidR="007A1872">
        <w:rPr>
          <w:lang w:val="en-US"/>
        </w:rPr>
        <w:t>,</w:t>
      </w:r>
      <w:r>
        <w:rPr>
          <w:lang w:val="en-US"/>
        </w:rPr>
        <w:t xml:space="preserve"> and </w:t>
      </w:r>
      <w:r w:rsidR="00946E75">
        <w:rPr>
          <w:lang w:val="en-US"/>
        </w:rPr>
        <w:t>economic</w:t>
      </w:r>
      <w:r>
        <w:rPr>
          <w:lang w:val="en-US"/>
        </w:rPr>
        <w:t xml:space="preserve"> turmoil unleashed by the coup have created an environment </w:t>
      </w:r>
      <w:r w:rsidR="00F61289">
        <w:rPr>
          <w:lang w:val="en-US"/>
        </w:rPr>
        <w:t xml:space="preserve">that is rife with opportunities to exploit and abuse children. Parents and caretakers confronting multiple crises are often ill-equipped to protect and nurture their children. Some adults also take out their frustration on children or </w:t>
      </w:r>
      <w:r w:rsidR="00625F20">
        <w:rPr>
          <w:lang w:val="en-US"/>
        </w:rPr>
        <w:t xml:space="preserve">exploit the vulnerabilities of children during chaotic times. Children are more vulnerable to </w:t>
      </w:r>
      <w:r w:rsidR="008D5519">
        <w:rPr>
          <w:lang w:val="en-US"/>
        </w:rPr>
        <w:t xml:space="preserve">human </w:t>
      </w:r>
      <w:r w:rsidR="00625F20">
        <w:rPr>
          <w:lang w:val="en-US"/>
        </w:rPr>
        <w:t>trafficking</w:t>
      </w:r>
      <w:r w:rsidR="008D5519">
        <w:rPr>
          <w:lang w:val="en-US"/>
        </w:rPr>
        <w:t xml:space="preserve"> </w:t>
      </w:r>
      <w:r w:rsidR="00625F20">
        <w:rPr>
          <w:lang w:val="en-US"/>
        </w:rPr>
        <w:t>and economic exploitation when they are poor, displaced</w:t>
      </w:r>
      <w:r w:rsidR="001F35AE">
        <w:rPr>
          <w:lang w:val="en-US"/>
        </w:rPr>
        <w:t>,</w:t>
      </w:r>
      <w:r w:rsidR="00625F20">
        <w:rPr>
          <w:lang w:val="en-US"/>
        </w:rPr>
        <w:t xml:space="preserve"> and out of school.</w:t>
      </w:r>
      <w:r w:rsidR="008D5519">
        <w:rPr>
          <w:lang w:val="en-US"/>
        </w:rPr>
        <w:t xml:space="preserve"> Girls, in particular, </w:t>
      </w:r>
      <w:r w:rsidR="00C9130D">
        <w:rPr>
          <w:lang w:val="en-US"/>
        </w:rPr>
        <w:t>are</w:t>
      </w:r>
      <w:r w:rsidR="008D5519">
        <w:rPr>
          <w:lang w:val="en-US"/>
        </w:rPr>
        <w:t xml:space="preserve"> vulnerable to forced </w:t>
      </w:r>
      <w:r w:rsidR="00C9130D">
        <w:rPr>
          <w:lang w:val="en-US"/>
        </w:rPr>
        <w:t>marriage</w:t>
      </w:r>
      <w:r w:rsidR="008D5519">
        <w:rPr>
          <w:lang w:val="en-US"/>
        </w:rPr>
        <w:t xml:space="preserve"> and sexual exploitation.</w:t>
      </w:r>
      <w:r w:rsidR="00625F20">
        <w:rPr>
          <w:lang w:val="en-US"/>
        </w:rPr>
        <w:t xml:space="preserve"> </w:t>
      </w:r>
    </w:p>
    <w:p w14:paraId="6382A268" w14:textId="7DC67FD3" w:rsidR="00625F20" w:rsidRDefault="002B41E3" w:rsidP="001217E2">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Under international human rights law, states must protect children from violence, sexual abuse, human trafficking</w:t>
      </w:r>
      <w:r w:rsidR="001F35AE">
        <w:rPr>
          <w:lang w:val="en-US"/>
        </w:rPr>
        <w:t>,</w:t>
      </w:r>
      <w:r>
        <w:rPr>
          <w:lang w:val="en-US"/>
        </w:rPr>
        <w:t xml:space="preserve"> and other forms of exploitation.</w:t>
      </w:r>
      <w:r>
        <w:rPr>
          <w:rStyle w:val="FootnoteReference"/>
          <w:lang w:val="en-US"/>
        </w:rPr>
        <w:footnoteReference w:id="198"/>
      </w:r>
      <w:r>
        <w:rPr>
          <w:lang w:val="en-US"/>
        </w:rPr>
        <w:t xml:space="preserve"> Not only has the junta failed </w:t>
      </w:r>
      <w:r w:rsidR="00ED3421">
        <w:rPr>
          <w:lang w:val="en-US"/>
        </w:rPr>
        <w:t>to meet this fundamental responsibility,</w:t>
      </w:r>
      <w:r>
        <w:rPr>
          <w:lang w:val="en-US"/>
        </w:rPr>
        <w:t xml:space="preserve"> </w:t>
      </w:r>
      <w:r w:rsidR="001F35AE">
        <w:rPr>
          <w:lang w:val="en-US"/>
        </w:rPr>
        <w:t xml:space="preserve">but it is </w:t>
      </w:r>
      <w:r w:rsidR="00ED3421">
        <w:rPr>
          <w:lang w:val="en-US"/>
        </w:rPr>
        <w:t xml:space="preserve">creating </w:t>
      </w:r>
      <w:r w:rsidR="00625F20">
        <w:rPr>
          <w:lang w:val="en-US"/>
        </w:rPr>
        <w:t>the conditions that give rise to the exploitation and abuse of children</w:t>
      </w:r>
      <w:r w:rsidR="00946E75">
        <w:rPr>
          <w:lang w:val="en-US"/>
        </w:rPr>
        <w:t>. It also</w:t>
      </w:r>
      <w:r w:rsidR="00625F20">
        <w:rPr>
          <w:lang w:val="en-US"/>
        </w:rPr>
        <w:t xml:space="preserve"> stands in the way of efforts</w:t>
      </w:r>
      <w:r>
        <w:rPr>
          <w:lang w:val="en-US"/>
        </w:rPr>
        <w:t xml:space="preserve"> by others</w:t>
      </w:r>
      <w:r w:rsidR="00625F20">
        <w:rPr>
          <w:lang w:val="en-US"/>
        </w:rPr>
        <w:t xml:space="preserve"> to protect children and mitigate harms. </w:t>
      </w:r>
    </w:p>
    <w:p w14:paraId="748B0C0B" w14:textId="57E8A671" w:rsidR="00E71E4F" w:rsidRDefault="00A014AD" w:rsidP="00E71E4F">
      <w:pPr>
        <w:pStyle w:val="Heading2"/>
      </w:pPr>
      <w:bookmarkStart w:id="32" w:name="_Toc105955462"/>
      <w:r>
        <w:t>Physical and s</w:t>
      </w:r>
      <w:r w:rsidR="00E71E4F">
        <w:t>exual abuse of children</w:t>
      </w:r>
      <w:bookmarkEnd w:id="32"/>
    </w:p>
    <w:p w14:paraId="0B2C9EE7" w14:textId="33B2B25C" w:rsidR="006D51C4" w:rsidRPr="002B41E3" w:rsidRDefault="002E1813" w:rsidP="002B41E3">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Fonts w:cs="Arial"/>
          <w:b/>
          <w:bCs/>
          <w:color w:val="4472C4" w:themeColor="accent1"/>
          <w:szCs w:val="22"/>
        </w:rPr>
      </w:pPr>
      <w:r w:rsidRPr="002B41E3">
        <w:rPr>
          <w:rFonts w:cs="Arial"/>
          <w:szCs w:val="22"/>
          <w:lang w:val="en-US"/>
        </w:rPr>
        <w:t>Displacement, security risks, financial difficulties</w:t>
      </w:r>
      <w:r w:rsidR="001F35AE">
        <w:rPr>
          <w:rFonts w:cs="Arial"/>
          <w:szCs w:val="22"/>
          <w:lang w:val="en-US"/>
        </w:rPr>
        <w:t>,</w:t>
      </w:r>
      <w:r w:rsidRPr="002B41E3">
        <w:rPr>
          <w:rFonts w:cs="Arial"/>
          <w:szCs w:val="22"/>
          <w:lang w:val="en-US"/>
        </w:rPr>
        <w:t xml:space="preserve"> and other hardships have increased stress levels for parents and caretakers, </w:t>
      </w:r>
      <w:r w:rsidR="00946E75" w:rsidRPr="002B41E3">
        <w:rPr>
          <w:rFonts w:cs="Arial"/>
          <w:szCs w:val="22"/>
          <w:lang w:val="en-US"/>
        </w:rPr>
        <w:t xml:space="preserve">leading to </w:t>
      </w:r>
      <w:r w:rsidR="00AC18E2" w:rsidRPr="002B41E3">
        <w:rPr>
          <w:rFonts w:cs="Arial"/>
          <w:szCs w:val="22"/>
          <w:lang w:val="en-US"/>
        </w:rPr>
        <w:t xml:space="preserve">increased </w:t>
      </w:r>
      <w:r w:rsidR="00946E75" w:rsidRPr="002B41E3">
        <w:rPr>
          <w:rFonts w:cs="Arial"/>
          <w:szCs w:val="22"/>
          <w:lang w:val="en-US"/>
        </w:rPr>
        <w:t>physical violence and corporal punishment against children</w:t>
      </w:r>
      <w:r w:rsidRPr="002B41E3">
        <w:rPr>
          <w:rFonts w:cs="Arial"/>
          <w:szCs w:val="22"/>
          <w:lang w:val="en-US"/>
        </w:rPr>
        <w:t>.</w:t>
      </w:r>
      <w:r w:rsidR="00493BB3" w:rsidRPr="002B41E3">
        <w:rPr>
          <w:rFonts w:cs="Arial"/>
          <w:szCs w:val="22"/>
          <w:lang w:val="en-US"/>
        </w:rPr>
        <w:t xml:space="preserve"> Displacement, the lack of access to schools, and dangers outside the home have upended daily routines and increased the amount of time families</w:t>
      </w:r>
      <w:r w:rsidR="00946E75" w:rsidRPr="002B41E3">
        <w:rPr>
          <w:rFonts w:cs="Arial"/>
          <w:szCs w:val="22"/>
          <w:lang w:val="en-US"/>
        </w:rPr>
        <w:t>, relatives</w:t>
      </w:r>
      <w:r w:rsidR="001F35AE">
        <w:rPr>
          <w:rFonts w:cs="Arial"/>
          <w:szCs w:val="22"/>
          <w:lang w:val="en-US"/>
        </w:rPr>
        <w:t>,</w:t>
      </w:r>
      <w:r w:rsidR="00946E75" w:rsidRPr="002B41E3">
        <w:rPr>
          <w:rFonts w:cs="Arial"/>
          <w:szCs w:val="22"/>
          <w:lang w:val="en-US"/>
        </w:rPr>
        <w:t xml:space="preserve"> and neighbors</w:t>
      </w:r>
      <w:r w:rsidR="00493BB3" w:rsidRPr="002B41E3">
        <w:rPr>
          <w:rFonts w:cs="Arial"/>
          <w:szCs w:val="22"/>
          <w:lang w:val="en-US"/>
        </w:rPr>
        <w:t xml:space="preserve"> spend confined together in homes</w:t>
      </w:r>
      <w:r w:rsidR="00946E75" w:rsidRPr="002B41E3">
        <w:rPr>
          <w:rFonts w:cs="Arial"/>
          <w:szCs w:val="22"/>
          <w:lang w:val="en-US"/>
        </w:rPr>
        <w:t>, shelters</w:t>
      </w:r>
      <w:r w:rsidR="001F35AE">
        <w:rPr>
          <w:rFonts w:cs="Arial"/>
          <w:szCs w:val="22"/>
          <w:lang w:val="en-US"/>
        </w:rPr>
        <w:t>,</w:t>
      </w:r>
      <w:r w:rsidR="00946E75" w:rsidRPr="002B41E3">
        <w:rPr>
          <w:rFonts w:cs="Arial"/>
          <w:szCs w:val="22"/>
          <w:lang w:val="en-US"/>
        </w:rPr>
        <w:t xml:space="preserve"> and hiding places, further increasing opportunities for abuse</w:t>
      </w:r>
      <w:r w:rsidR="00493BB3" w:rsidRPr="002B41E3">
        <w:rPr>
          <w:rFonts w:cs="Arial"/>
          <w:szCs w:val="22"/>
          <w:lang w:val="en-US"/>
        </w:rPr>
        <w:t>.</w:t>
      </w:r>
      <w:r w:rsidR="00946E75" w:rsidRPr="002B41E3">
        <w:rPr>
          <w:rFonts w:cs="Arial"/>
          <w:szCs w:val="22"/>
          <w:lang w:val="en-US"/>
        </w:rPr>
        <w:t xml:space="preserve"> </w:t>
      </w:r>
      <w:r w:rsidR="00A014AD" w:rsidRPr="002B41E3">
        <w:rPr>
          <w:rFonts w:cs="Arial"/>
          <w:szCs w:val="22"/>
        </w:rPr>
        <w:t>Children</w:t>
      </w:r>
      <w:r w:rsidR="00493BB3" w:rsidRPr="002B41E3">
        <w:rPr>
          <w:rFonts w:cs="Arial"/>
          <w:szCs w:val="22"/>
        </w:rPr>
        <w:t>, as well as organizations working with children,</w:t>
      </w:r>
      <w:r w:rsidR="00A014AD" w:rsidRPr="002B41E3">
        <w:rPr>
          <w:rFonts w:cs="Arial"/>
          <w:szCs w:val="22"/>
        </w:rPr>
        <w:t xml:space="preserve"> have reported </w:t>
      </w:r>
      <w:r w:rsidR="00493BB3" w:rsidRPr="002B41E3">
        <w:rPr>
          <w:rFonts w:cs="Arial"/>
          <w:szCs w:val="22"/>
        </w:rPr>
        <w:t xml:space="preserve">an </w:t>
      </w:r>
      <w:r w:rsidR="00A014AD" w:rsidRPr="002B41E3">
        <w:rPr>
          <w:rFonts w:cs="Arial"/>
          <w:szCs w:val="22"/>
        </w:rPr>
        <w:t xml:space="preserve">increase </w:t>
      </w:r>
      <w:r w:rsidR="00493BB3" w:rsidRPr="002B41E3">
        <w:rPr>
          <w:rFonts w:cs="Arial"/>
          <w:szCs w:val="22"/>
        </w:rPr>
        <w:t xml:space="preserve">in </w:t>
      </w:r>
      <w:r w:rsidR="00A014AD" w:rsidRPr="002B41E3">
        <w:rPr>
          <w:rFonts w:cs="Arial"/>
          <w:szCs w:val="22"/>
        </w:rPr>
        <w:t xml:space="preserve">physical abuse </w:t>
      </w:r>
      <w:r w:rsidR="00946E75" w:rsidRPr="002B41E3">
        <w:rPr>
          <w:rFonts w:cs="Arial"/>
          <w:szCs w:val="22"/>
        </w:rPr>
        <w:t>of</w:t>
      </w:r>
      <w:r w:rsidRPr="002B41E3">
        <w:rPr>
          <w:rFonts w:cs="Arial"/>
          <w:szCs w:val="22"/>
        </w:rPr>
        <w:t xml:space="preserve"> children by caretakers</w:t>
      </w:r>
      <w:r w:rsidR="00946E75" w:rsidRPr="002B41E3">
        <w:rPr>
          <w:rFonts w:cs="Arial"/>
          <w:szCs w:val="22"/>
        </w:rPr>
        <w:t xml:space="preserve"> and others</w:t>
      </w:r>
      <w:r w:rsidRPr="002B41E3">
        <w:rPr>
          <w:rFonts w:cs="Arial"/>
          <w:szCs w:val="22"/>
        </w:rPr>
        <w:t>.</w:t>
      </w:r>
      <w:r w:rsidR="00A014AD">
        <w:rPr>
          <w:rStyle w:val="FootnoteReference"/>
          <w:rFonts w:cs="Arial"/>
          <w:szCs w:val="22"/>
        </w:rPr>
        <w:footnoteReference w:id="199"/>
      </w:r>
    </w:p>
    <w:p w14:paraId="02050FC3" w14:textId="4E53C7AF" w:rsidR="00493BB3" w:rsidRPr="005A714A" w:rsidRDefault="00A014AD" w:rsidP="005A714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Fonts w:cs="Arial"/>
          <w:szCs w:val="22"/>
        </w:rPr>
      </w:pPr>
      <w:r w:rsidRPr="005A714A">
        <w:rPr>
          <w:rFonts w:cs="Arial"/>
          <w:szCs w:val="22"/>
        </w:rPr>
        <w:t>A 1</w:t>
      </w:r>
      <w:r w:rsidR="00D0278E" w:rsidRPr="005A714A">
        <w:rPr>
          <w:rFonts w:cs="Arial"/>
          <w:szCs w:val="22"/>
        </w:rPr>
        <w:t>5</w:t>
      </w:r>
      <w:r w:rsidRPr="005A714A">
        <w:rPr>
          <w:rFonts w:cs="Arial"/>
          <w:szCs w:val="22"/>
        </w:rPr>
        <w:t>-year-old</w:t>
      </w:r>
      <w:r w:rsidR="00D0278E" w:rsidRPr="005A714A">
        <w:rPr>
          <w:rFonts w:cs="Arial"/>
          <w:szCs w:val="22"/>
        </w:rPr>
        <w:t xml:space="preserve"> girl</w:t>
      </w:r>
      <w:r w:rsidRPr="005A714A">
        <w:rPr>
          <w:rFonts w:cs="Arial"/>
          <w:szCs w:val="22"/>
        </w:rPr>
        <w:t xml:space="preserve"> from Mandalay </w:t>
      </w:r>
      <w:r w:rsidR="00D0278E" w:rsidRPr="005A714A">
        <w:rPr>
          <w:rFonts w:cs="Arial"/>
          <w:szCs w:val="22"/>
        </w:rPr>
        <w:t xml:space="preserve">Region </w:t>
      </w:r>
      <w:r w:rsidRPr="005A714A">
        <w:rPr>
          <w:rFonts w:cs="Arial"/>
          <w:szCs w:val="22"/>
        </w:rPr>
        <w:t>said</w:t>
      </w:r>
      <w:r w:rsidR="005A714A" w:rsidRPr="005A714A">
        <w:rPr>
          <w:rFonts w:cs="Arial"/>
          <w:szCs w:val="22"/>
        </w:rPr>
        <w:t>, “</w:t>
      </w:r>
      <w:r w:rsidR="00D0278E" w:rsidRPr="005A714A">
        <w:rPr>
          <w:rFonts w:cs="Arial"/>
          <w:szCs w:val="22"/>
        </w:rPr>
        <w:t xml:space="preserve">Some of the children are often scolded and beaten because they are playing games all the time as they are stuck at home day </w:t>
      </w:r>
      <w:r w:rsidR="00D0278E" w:rsidRPr="005A714A">
        <w:rPr>
          <w:rFonts w:cs="Arial"/>
          <w:szCs w:val="22"/>
        </w:rPr>
        <w:lastRenderedPageBreak/>
        <w:t>in and day out.</w:t>
      </w:r>
      <w:r w:rsidR="005A714A" w:rsidRPr="005A714A">
        <w:rPr>
          <w:rFonts w:cs="Arial"/>
          <w:szCs w:val="22"/>
        </w:rPr>
        <w:t>”</w:t>
      </w:r>
      <w:r w:rsidR="002E1813">
        <w:rPr>
          <w:rStyle w:val="FootnoteReference"/>
          <w:rFonts w:cs="Arial"/>
          <w:szCs w:val="22"/>
        </w:rPr>
        <w:footnoteReference w:id="200"/>
      </w:r>
      <w:r w:rsidR="005A714A">
        <w:rPr>
          <w:rFonts w:cs="Arial"/>
          <w:b/>
          <w:bCs/>
          <w:color w:val="4472C4" w:themeColor="accent1"/>
          <w:szCs w:val="22"/>
        </w:rPr>
        <w:t xml:space="preserve"> </w:t>
      </w:r>
      <w:r w:rsidR="006C41E1" w:rsidRPr="005A714A">
        <w:rPr>
          <w:rFonts w:cs="Arial"/>
          <w:szCs w:val="22"/>
        </w:rPr>
        <w:t>A 13-year-old boy, also from Mandalay, said</w:t>
      </w:r>
      <w:r w:rsidR="005A714A">
        <w:rPr>
          <w:rFonts w:cs="Arial"/>
          <w:szCs w:val="22"/>
        </w:rPr>
        <w:t>, “</w:t>
      </w:r>
      <w:r w:rsidRPr="005A714A">
        <w:rPr>
          <w:rFonts w:cs="Arial"/>
          <w:szCs w:val="22"/>
        </w:rPr>
        <w:t>These days, parents are using the sticks a lot to discipline the children because the economy is very ba</w:t>
      </w:r>
      <w:r w:rsidR="005A714A">
        <w:rPr>
          <w:rFonts w:cs="Arial"/>
          <w:szCs w:val="22"/>
        </w:rPr>
        <w:t xml:space="preserve">d. … </w:t>
      </w:r>
      <w:r w:rsidRPr="005A714A">
        <w:rPr>
          <w:rFonts w:cs="Arial"/>
          <w:szCs w:val="22"/>
        </w:rPr>
        <w:t>I feel very bad, and I want parents to be more aware of child rights.</w:t>
      </w:r>
      <w:r w:rsidR="005A714A">
        <w:rPr>
          <w:rFonts w:cs="Arial"/>
          <w:szCs w:val="22"/>
        </w:rPr>
        <w:t>”</w:t>
      </w:r>
      <w:r w:rsidR="006C41E1">
        <w:rPr>
          <w:rStyle w:val="FootnoteReference"/>
          <w:rFonts w:cs="Arial"/>
          <w:szCs w:val="22"/>
        </w:rPr>
        <w:footnoteReference w:id="201"/>
      </w:r>
    </w:p>
    <w:p w14:paraId="2B40A424" w14:textId="092F23E8" w:rsidR="00355438" w:rsidRDefault="00355438" w:rsidP="0064048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A</w:t>
      </w:r>
      <w:r w:rsidR="006C41E1">
        <w:rPr>
          <w:lang w:val="en-US"/>
        </w:rPr>
        <w:t>ltered living arrangements</w:t>
      </w:r>
      <w:r>
        <w:rPr>
          <w:lang w:val="en-US"/>
        </w:rPr>
        <w:t xml:space="preserve"> have also</w:t>
      </w:r>
      <w:r w:rsidR="006C41E1">
        <w:rPr>
          <w:lang w:val="en-US"/>
        </w:rPr>
        <w:t xml:space="preserve"> increas</w:t>
      </w:r>
      <w:r w:rsidR="00AC18E2">
        <w:rPr>
          <w:lang w:val="en-US"/>
        </w:rPr>
        <w:t>ed</w:t>
      </w:r>
      <w:r w:rsidR="006C41E1">
        <w:rPr>
          <w:lang w:val="en-US"/>
        </w:rPr>
        <w:t xml:space="preserve"> the risk of sexual abuse </w:t>
      </w:r>
      <w:r>
        <w:rPr>
          <w:lang w:val="en-US"/>
        </w:rPr>
        <w:t>of</w:t>
      </w:r>
      <w:r w:rsidR="006C41E1">
        <w:rPr>
          <w:lang w:val="en-US"/>
        </w:rPr>
        <w:t xml:space="preserve"> children.</w:t>
      </w:r>
      <w:r>
        <w:rPr>
          <w:lang w:val="en-US"/>
        </w:rPr>
        <w:t xml:space="preserve"> Many children have been separated from their parents during the crisis or are sharing living spaces with people who are not family members or trusted caretakers. IDP camps and sheltering sites create new vulnerabilities for children.</w:t>
      </w:r>
      <w:r w:rsidR="0040793C">
        <w:rPr>
          <w:lang w:val="en-US"/>
        </w:rPr>
        <w:t xml:space="preserve"> Children lack privacy in these locations, many of which </w:t>
      </w:r>
      <w:r>
        <w:rPr>
          <w:lang w:val="en-US"/>
        </w:rPr>
        <w:t xml:space="preserve">do not have separate toilets and showers for women </w:t>
      </w:r>
      <w:r w:rsidR="0040793C">
        <w:rPr>
          <w:lang w:val="en-US"/>
        </w:rPr>
        <w:t>and girls</w:t>
      </w:r>
      <w:r>
        <w:rPr>
          <w:lang w:val="en-US"/>
        </w:rPr>
        <w:t>.</w:t>
      </w:r>
    </w:p>
    <w:p w14:paraId="1879CB0D" w14:textId="0E2165C1" w:rsidR="00CA480C" w:rsidRDefault="00CA480C" w:rsidP="0064048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A displaced teenage girl told the Special Rapporteur about her loss of privacy after being displaced and separated from her parents:</w:t>
      </w:r>
    </w:p>
    <w:p w14:paraId="1B25CA48" w14:textId="21CEBB26" w:rsidR="00CA480C" w:rsidRDefault="00CA480C" w:rsidP="00CA480C">
      <w:pPr>
        <w:pStyle w:val="SingleTxtG"/>
        <w:tabs>
          <w:tab w:val="clear" w:pos="1701"/>
          <w:tab w:val="clear" w:pos="2268"/>
          <w:tab w:val="left" w:pos="1800"/>
        </w:tabs>
        <w:kinsoku/>
        <w:overflowPunct/>
        <w:autoSpaceDE/>
        <w:autoSpaceDN/>
        <w:adjustRightInd/>
        <w:snapToGrid/>
        <w:spacing w:line="240" w:lineRule="auto"/>
        <w:ind w:left="1800"/>
        <w:rPr>
          <w:lang w:val="en-US"/>
        </w:rPr>
      </w:pPr>
      <w:r w:rsidRPr="00CA480C">
        <w:rPr>
          <w:lang w:val="en-US"/>
        </w:rPr>
        <w:t xml:space="preserve">Many children including me have </w:t>
      </w:r>
      <w:r>
        <w:rPr>
          <w:lang w:val="en-US"/>
        </w:rPr>
        <w:t xml:space="preserve">had </w:t>
      </w:r>
      <w:r w:rsidRPr="00CA480C">
        <w:rPr>
          <w:lang w:val="en-US"/>
        </w:rPr>
        <w:t xml:space="preserve">to move to a safe place because it is dangerous. Then we have to live in refugee camps or with our relatives. We lost all of our privacy. We had to live with many people. We have to be very careful when we change our clothes or take a bath. I lived in a </w:t>
      </w:r>
      <w:r>
        <w:rPr>
          <w:lang w:val="en-US"/>
        </w:rPr>
        <w:t>[displaced persons]</w:t>
      </w:r>
      <w:r w:rsidRPr="00CA480C">
        <w:rPr>
          <w:lang w:val="en-US"/>
        </w:rPr>
        <w:t xml:space="preserve"> camp for a few days. Now I live with my relatives. It is better, but I still don't have privacy.</w:t>
      </w:r>
      <w:r>
        <w:rPr>
          <w:rStyle w:val="FootnoteReference"/>
          <w:lang w:val="en-US"/>
        </w:rPr>
        <w:footnoteReference w:id="202"/>
      </w:r>
    </w:p>
    <w:p w14:paraId="1FA01769" w14:textId="70813A5E" w:rsidR="0040793C" w:rsidRDefault="00983E12" w:rsidP="0064048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Researchers</w:t>
      </w:r>
      <w:r w:rsidR="00D5088F">
        <w:rPr>
          <w:lang w:val="en-US"/>
        </w:rPr>
        <w:t xml:space="preserve"> </w:t>
      </w:r>
      <w:r w:rsidR="004553FE">
        <w:rPr>
          <w:lang w:val="en-US"/>
        </w:rPr>
        <w:t>face many barriers in</w:t>
      </w:r>
      <w:r w:rsidR="00D5088F">
        <w:rPr>
          <w:lang w:val="en-US"/>
        </w:rPr>
        <w:t xml:space="preserve"> collecting data </w:t>
      </w:r>
      <w:r w:rsidR="004553FE">
        <w:rPr>
          <w:lang w:val="en-US"/>
        </w:rPr>
        <w:t>on</w:t>
      </w:r>
      <w:r w:rsidR="00D5088F">
        <w:rPr>
          <w:lang w:val="en-US"/>
        </w:rPr>
        <w:t xml:space="preserve"> the number of children </w:t>
      </w:r>
      <w:r w:rsidR="004553FE">
        <w:rPr>
          <w:lang w:val="en-US"/>
        </w:rPr>
        <w:t xml:space="preserve">suffering </w:t>
      </w:r>
      <w:r w:rsidR="00D5088F">
        <w:rPr>
          <w:lang w:val="en-US"/>
        </w:rPr>
        <w:t>physical and sexual abuse</w:t>
      </w:r>
      <w:r>
        <w:rPr>
          <w:lang w:val="en-US"/>
        </w:rPr>
        <w:t xml:space="preserve"> in Myanmar</w:t>
      </w:r>
      <w:r w:rsidR="00D5088F">
        <w:rPr>
          <w:lang w:val="en-US"/>
        </w:rPr>
        <w:t>. Cultural norms</w:t>
      </w:r>
      <w:r w:rsidR="00C9130D">
        <w:rPr>
          <w:lang w:val="en-US"/>
        </w:rPr>
        <w:t>, disruption of service delivery,</w:t>
      </w:r>
      <w:r w:rsidR="00D5088F">
        <w:rPr>
          <w:lang w:val="en-US"/>
        </w:rPr>
        <w:t xml:space="preserve"> and the difficulty communicating and traveling in the post-coup environment mean that most cases of abuse go unreported. Nevertheless, organization</w:t>
      </w:r>
      <w:r>
        <w:rPr>
          <w:lang w:val="en-US"/>
        </w:rPr>
        <w:t>s</w:t>
      </w:r>
      <w:r w:rsidR="00D5088F">
        <w:rPr>
          <w:lang w:val="en-US"/>
        </w:rPr>
        <w:t xml:space="preserve"> working to protect children and support victims suggest that cases of physical and sexual abuse are increasing. Calls to hotlines for </w:t>
      </w:r>
      <w:r w:rsidR="001A5A4B">
        <w:rPr>
          <w:lang w:val="en-US"/>
        </w:rPr>
        <w:t>victims of gender-based violence “increased significantly” in 2021.</w:t>
      </w:r>
      <w:r w:rsidR="001A5A4B">
        <w:rPr>
          <w:rStyle w:val="FootnoteReference"/>
          <w:lang w:val="en-US"/>
        </w:rPr>
        <w:footnoteReference w:id="203"/>
      </w:r>
      <w:r w:rsidR="001A5A4B">
        <w:rPr>
          <w:lang w:val="en-US"/>
        </w:rPr>
        <w:t xml:space="preserve"> </w:t>
      </w:r>
      <w:r w:rsidR="00D5088F" w:rsidRPr="00D5088F">
        <w:rPr>
          <w:lang w:val="en-US"/>
        </w:rPr>
        <w:t xml:space="preserve"> </w:t>
      </w:r>
    </w:p>
    <w:p w14:paraId="1F0CF498" w14:textId="3C5DACF1" w:rsidR="00640480" w:rsidRPr="00640480" w:rsidRDefault="00DA32E1" w:rsidP="0064048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Fonts w:cs="Arial"/>
          <w:b/>
          <w:bCs/>
          <w:color w:val="4472C4" w:themeColor="accent1"/>
          <w:szCs w:val="22"/>
        </w:rPr>
      </w:pPr>
      <w:r>
        <w:rPr>
          <w:lang w:val="en-US"/>
        </w:rPr>
        <w:t>The Myanmar military has a long and well-documented history of perpetrating rape and sexual violence against civilian populations, with women and girls being particularly at risk.</w:t>
      </w:r>
      <w:r>
        <w:rPr>
          <w:rStyle w:val="FootnoteReference"/>
          <w:lang w:val="en-US"/>
        </w:rPr>
        <w:footnoteReference w:id="204"/>
      </w:r>
      <w:r>
        <w:rPr>
          <w:lang w:val="en-US"/>
        </w:rPr>
        <w:t xml:space="preserve"> </w:t>
      </w:r>
      <w:r w:rsidR="00640480" w:rsidRPr="00DD7E1F">
        <w:rPr>
          <w:lang w:val="en-US"/>
        </w:rPr>
        <w:t>Media and local human rights organizations have reported the rape or sexual abuse of girls by Myanmar army soldiers</w:t>
      </w:r>
      <w:r>
        <w:rPr>
          <w:lang w:val="en-US"/>
        </w:rPr>
        <w:t xml:space="preserve"> since the coup</w:t>
      </w:r>
      <w:r w:rsidR="00640480" w:rsidRPr="00DD7E1F">
        <w:rPr>
          <w:lang w:val="en-US"/>
        </w:rPr>
        <w:t>.</w:t>
      </w:r>
      <w:r w:rsidR="00640480" w:rsidRPr="001A5A4B">
        <w:rPr>
          <w:rStyle w:val="FootnoteReference"/>
          <w:lang w:val="en-US"/>
        </w:rPr>
        <w:footnoteReference w:id="205"/>
      </w:r>
      <w:r w:rsidR="00640480" w:rsidRPr="00DD7E1F">
        <w:rPr>
          <w:lang w:val="en-US"/>
        </w:rPr>
        <w:t xml:space="preserve"> When the Myanmar military or other armed groups pass through or set up camps in inhabited areas, residents often fear that women or girls may be sexually assaulted or abused. Many villagers have expressed that these fears are heightened when soldiers are drinking alcohol, which they sometimes confiscate from village shops.</w:t>
      </w:r>
      <w:r w:rsidR="00640480">
        <w:rPr>
          <w:rStyle w:val="FootnoteReference"/>
          <w:lang w:val="en-US"/>
        </w:rPr>
        <w:footnoteReference w:id="206"/>
      </w:r>
    </w:p>
    <w:p w14:paraId="69B8F98D" w14:textId="6A603163" w:rsidR="001217E2" w:rsidRPr="001217E2" w:rsidRDefault="001217E2" w:rsidP="0064048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Fonts w:cs="Arial"/>
          <w:b/>
          <w:bCs/>
          <w:color w:val="4472C4" w:themeColor="accent1"/>
          <w:szCs w:val="22"/>
        </w:rPr>
      </w:pPr>
      <w:r>
        <w:rPr>
          <w:rFonts w:cs="Arial"/>
          <w:szCs w:val="22"/>
        </w:rPr>
        <w:t>Organizations that provide services to children at risk of physical and sexual abuse have faced many of the same challenges threatening civil society more generally. These include increased security risks, travel restrictions, financial administration challenges, and the difficult</w:t>
      </w:r>
      <w:r w:rsidR="004B328A">
        <w:rPr>
          <w:rFonts w:cs="Arial"/>
          <w:szCs w:val="22"/>
        </w:rPr>
        <w:t>y</w:t>
      </w:r>
      <w:r>
        <w:rPr>
          <w:rFonts w:cs="Arial"/>
          <w:szCs w:val="22"/>
        </w:rPr>
        <w:t xml:space="preserve"> </w:t>
      </w:r>
      <w:r w:rsidR="004B328A">
        <w:rPr>
          <w:rFonts w:cs="Arial"/>
          <w:szCs w:val="22"/>
        </w:rPr>
        <w:t>of</w:t>
      </w:r>
      <w:r>
        <w:rPr>
          <w:rFonts w:cs="Arial"/>
          <w:szCs w:val="22"/>
        </w:rPr>
        <w:t xml:space="preserve"> </w:t>
      </w:r>
      <w:r w:rsidR="004B328A">
        <w:rPr>
          <w:rFonts w:cs="Arial"/>
          <w:szCs w:val="22"/>
        </w:rPr>
        <w:t>staying</w:t>
      </w:r>
      <w:r>
        <w:rPr>
          <w:rFonts w:cs="Arial"/>
          <w:szCs w:val="22"/>
        </w:rPr>
        <w:t xml:space="preserve"> regist</w:t>
      </w:r>
      <w:r w:rsidR="004B328A">
        <w:rPr>
          <w:rFonts w:cs="Arial"/>
          <w:szCs w:val="22"/>
        </w:rPr>
        <w:t>ered</w:t>
      </w:r>
      <w:r>
        <w:rPr>
          <w:rFonts w:cs="Arial"/>
          <w:szCs w:val="22"/>
        </w:rPr>
        <w:t xml:space="preserve"> and </w:t>
      </w:r>
      <w:r w:rsidR="004B328A">
        <w:rPr>
          <w:rFonts w:cs="Arial"/>
          <w:szCs w:val="22"/>
        </w:rPr>
        <w:t xml:space="preserve">obtaining </w:t>
      </w:r>
      <w:r>
        <w:rPr>
          <w:rFonts w:cs="Arial"/>
          <w:szCs w:val="22"/>
        </w:rPr>
        <w:t xml:space="preserve">official authorization for activities. These challenges mean that both parents and children are not able to get the help that they need to prevent abuses or address physical and emotional suffering resulting from abuse. </w:t>
      </w:r>
    </w:p>
    <w:p w14:paraId="54D2D61E" w14:textId="15088C8B" w:rsidR="00E71E4F" w:rsidRDefault="0059183E" w:rsidP="00E71E4F">
      <w:pPr>
        <w:pStyle w:val="Heading2"/>
      </w:pPr>
      <w:bookmarkStart w:id="33" w:name="_Toc105955463"/>
      <w:r>
        <w:t>Trafficking of children</w:t>
      </w:r>
      <w:r w:rsidR="00044034">
        <w:t xml:space="preserve"> and child marriage</w:t>
      </w:r>
      <w:bookmarkEnd w:id="33"/>
    </w:p>
    <w:p w14:paraId="26B64D81" w14:textId="4A45CF93" w:rsidR="00CA4622" w:rsidRPr="005D5290" w:rsidRDefault="00512BDF" w:rsidP="00BD5E3B">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5D5290">
        <w:rPr>
          <w:lang w:val="en-US"/>
        </w:rPr>
        <w:t xml:space="preserve">The coup and the junta’s human rights violations have created </w:t>
      </w:r>
      <w:r w:rsidR="00CF2379" w:rsidRPr="005D5290">
        <w:rPr>
          <w:lang w:val="en-US"/>
        </w:rPr>
        <w:t xml:space="preserve">conditions that drive human trafficking, including the trafficking of children. </w:t>
      </w:r>
      <w:r w:rsidR="005E6A84" w:rsidRPr="005D5290">
        <w:rPr>
          <w:lang w:val="en-US"/>
        </w:rPr>
        <w:t>Experts and m</w:t>
      </w:r>
      <w:r w:rsidR="00CF2379" w:rsidRPr="005D5290">
        <w:rPr>
          <w:lang w:val="en-US"/>
        </w:rPr>
        <w:t>onitoring organizations have reported an increase in human trafficking since the coup and expect the trend to continue in 2022 and beyond.</w:t>
      </w:r>
      <w:r w:rsidR="000211D2">
        <w:rPr>
          <w:rStyle w:val="FootnoteReference"/>
        </w:rPr>
        <w:footnoteReference w:id="207"/>
      </w:r>
      <w:r w:rsidR="00CF2379" w:rsidRPr="005D5290">
        <w:rPr>
          <w:lang w:val="en-US"/>
        </w:rPr>
        <w:t xml:space="preserve"> </w:t>
      </w:r>
      <w:r w:rsidR="000B5111" w:rsidRPr="005D5290">
        <w:rPr>
          <w:lang w:val="en-US"/>
        </w:rPr>
        <w:t xml:space="preserve">Myanmar was assigned to Tier 3 on the United States government’s </w:t>
      </w:r>
      <w:r w:rsidR="005E6A84" w:rsidRPr="005D5290">
        <w:rPr>
          <w:lang w:val="en-US"/>
        </w:rPr>
        <w:lastRenderedPageBreak/>
        <w:t>2021</w:t>
      </w:r>
      <w:r w:rsidR="000B5111" w:rsidRPr="005D5290">
        <w:rPr>
          <w:lang w:val="en-US"/>
        </w:rPr>
        <w:t xml:space="preserve"> </w:t>
      </w:r>
      <w:r w:rsidR="00CA4622" w:rsidRPr="005D5290">
        <w:rPr>
          <w:lang w:val="en-US"/>
        </w:rPr>
        <w:t>Trafficking in Persons Report.</w:t>
      </w:r>
      <w:r w:rsidR="005E0361" w:rsidRPr="000B5111">
        <w:rPr>
          <w:rStyle w:val="FootnoteReference"/>
          <w:lang w:val="en-US"/>
        </w:rPr>
        <w:footnoteReference w:id="208"/>
      </w:r>
      <w:r w:rsidR="00CA4622" w:rsidRPr="005D5290">
        <w:rPr>
          <w:lang w:val="en-US"/>
        </w:rPr>
        <w:t xml:space="preserve"> Tier 3</w:t>
      </w:r>
      <w:r w:rsidR="000B5111" w:rsidRPr="005D5290">
        <w:rPr>
          <w:lang w:val="en-US"/>
        </w:rPr>
        <w:t xml:space="preserve"> is</w:t>
      </w:r>
      <w:r w:rsidR="00CA4622" w:rsidRPr="005D5290">
        <w:rPr>
          <w:lang w:val="en-US"/>
        </w:rPr>
        <w:t xml:space="preserve"> the lowest possible designation indicating countries that are not meeting minimum standards on preventing trafficking.</w:t>
      </w:r>
      <w:r w:rsidR="005A44C6" w:rsidRPr="005D5290">
        <w:rPr>
          <w:lang w:val="en-US"/>
        </w:rPr>
        <w:t xml:space="preserve"> </w:t>
      </w:r>
    </w:p>
    <w:p w14:paraId="1E8CE53C" w14:textId="3C5EB973" w:rsidR="006B515F" w:rsidRPr="00493BDA" w:rsidRDefault="006B515F" w:rsidP="00493BD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661E52">
        <w:rPr>
          <w:lang w:val="en-US"/>
        </w:rPr>
        <w:t xml:space="preserve">The displacement and economic devastation caused by the coup and escalating armed conflict in Myanmar have increased the vulnerability of children to exploitation by traffickers. Many children have been separated from their </w:t>
      </w:r>
      <w:r w:rsidR="00380621" w:rsidRPr="00661E52">
        <w:rPr>
          <w:lang w:val="en-US"/>
        </w:rPr>
        <w:t>parents</w:t>
      </w:r>
      <w:r w:rsidRPr="00661E52">
        <w:rPr>
          <w:lang w:val="en-US"/>
        </w:rPr>
        <w:t xml:space="preserve"> by armed conflict, displacement, </w:t>
      </w:r>
      <w:r w:rsidR="001F35AE" w:rsidRPr="00661E52">
        <w:rPr>
          <w:lang w:val="en-US"/>
        </w:rPr>
        <w:t>arrest,</w:t>
      </w:r>
      <w:r w:rsidR="00380621" w:rsidRPr="00661E52">
        <w:rPr>
          <w:lang w:val="en-US"/>
        </w:rPr>
        <w:t xml:space="preserve"> or other personal security concerns. These children are more vulnerable to threats, coercion, </w:t>
      </w:r>
      <w:r w:rsidR="001F35AE" w:rsidRPr="00661E52">
        <w:rPr>
          <w:lang w:val="en-US"/>
        </w:rPr>
        <w:t>deception,</w:t>
      </w:r>
      <w:r w:rsidR="00380621" w:rsidRPr="00661E52">
        <w:rPr>
          <w:lang w:val="en-US"/>
        </w:rPr>
        <w:t xml:space="preserve"> or abduction. Millions of children remain out of school and thus more likely to take risks while seeking economic opportunities to support their families. </w:t>
      </w:r>
      <w:r w:rsidR="00380621" w:rsidRPr="00661E52">
        <w:rPr>
          <w:rFonts w:eastAsia="Times New Roman" w:cs="Arial"/>
          <w:szCs w:val="22"/>
          <w:lang w:eastAsia="en-GB"/>
        </w:rPr>
        <w:t xml:space="preserve">More than </w:t>
      </w:r>
      <w:r w:rsidR="00380621" w:rsidRPr="00661E52">
        <w:rPr>
          <w:rFonts w:cs="Arial"/>
          <w:szCs w:val="22"/>
        </w:rPr>
        <w:t>a quarter of Myanmar’s population do not possess citizenship or identity documents, making them particularly vulnerable to trafficking.</w:t>
      </w:r>
      <w:r w:rsidR="00380621" w:rsidRPr="00A456DA">
        <w:rPr>
          <w:rStyle w:val="FootnoteReference"/>
          <w:rFonts w:cs="Arial"/>
          <w:szCs w:val="22"/>
          <w:lang w:val="en-US"/>
        </w:rPr>
        <w:footnoteReference w:id="209"/>
      </w:r>
      <w:r w:rsidR="00380621" w:rsidRPr="00661E52">
        <w:rPr>
          <w:rFonts w:cs="Arial"/>
          <w:szCs w:val="22"/>
        </w:rPr>
        <w:t xml:space="preserve"> As described in the section that follows, armed conflict, displacement</w:t>
      </w:r>
      <w:r w:rsidR="00270789">
        <w:rPr>
          <w:rFonts w:cs="Arial"/>
          <w:szCs w:val="22"/>
        </w:rPr>
        <w:t>,</w:t>
      </w:r>
      <w:r w:rsidR="00380621" w:rsidRPr="00661E52">
        <w:rPr>
          <w:rFonts w:cs="Arial"/>
          <w:szCs w:val="22"/>
        </w:rPr>
        <w:t xml:space="preserve"> and the breakdown of government services </w:t>
      </w:r>
      <w:r w:rsidR="00661E52" w:rsidRPr="00661E52">
        <w:rPr>
          <w:rFonts w:cs="Arial"/>
          <w:szCs w:val="22"/>
        </w:rPr>
        <w:t xml:space="preserve">will increase the number of undocumented children, </w:t>
      </w:r>
      <w:r w:rsidR="000211D2">
        <w:rPr>
          <w:rFonts w:cs="Arial"/>
          <w:szCs w:val="22"/>
        </w:rPr>
        <w:t>heightening</w:t>
      </w:r>
      <w:r w:rsidR="00661E52" w:rsidRPr="00661E52">
        <w:rPr>
          <w:rFonts w:cs="Arial"/>
          <w:szCs w:val="22"/>
        </w:rPr>
        <w:t xml:space="preserve"> vulnerability to trafficking for decades to come. </w:t>
      </w:r>
    </w:p>
    <w:p w14:paraId="211C9DBF" w14:textId="1078E64D" w:rsidR="00347B4C" w:rsidRPr="00347B4C" w:rsidRDefault="00661E52" w:rsidP="00BD5E3B">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7503B7">
        <w:rPr>
          <w:rFonts w:eastAsia="Times New Roman" w:cs="Arial"/>
          <w:szCs w:val="22"/>
          <w:lang w:eastAsia="en-GB"/>
        </w:rPr>
        <w:t>Ethnic</w:t>
      </w:r>
      <w:r w:rsidR="00E71E4F" w:rsidRPr="007503B7">
        <w:rPr>
          <w:rFonts w:eastAsia="Times New Roman" w:cs="Arial"/>
          <w:szCs w:val="22"/>
          <w:lang w:val="en-CA" w:eastAsia="en-GB"/>
        </w:rPr>
        <w:t xml:space="preserve"> minority groups impacted by </w:t>
      </w:r>
      <w:r w:rsidRPr="007503B7">
        <w:rPr>
          <w:rFonts w:eastAsia="Times New Roman" w:cs="Arial"/>
          <w:szCs w:val="22"/>
          <w:lang w:val="en-CA" w:eastAsia="en-GB"/>
        </w:rPr>
        <w:t xml:space="preserve">discrimination and </w:t>
      </w:r>
      <w:r w:rsidR="00E71E4F" w:rsidRPr="007503B7">
        <w:rPr>
          <w:rFonts w:eastAsia="Times New Roman" w:cs="Arial"/>
          <w:szCs w:val="22"/>
          <w:lang w:val="en-CA" w:eastAsia="en-GB"/>
        </w:rPr>
        <w:t>conflict</w:t>
      </w:r>
      <w:r w:rsidRPr="007503B7">
        <w:rPr>
          <w:rFonts w:eastAsia="Times New Roman" w:cs="Arial"/>
          <w:szCs w:val="22"/>
          <w:lang w:val="en-CA" w:eastAsia="en-GB"/>
        </w:rPr>
        <w:t xml:space="preserve"> are</w:t>
      </w:r>
      <w:r w:rsidR="00E71E4F" w:rsidRPr="007503B7">
        <w:rPr>
          <w:rFonts w:eastAsia="Times New Roman" w:cs="Arial"/>
          <w:szCs w:val="22"/>
          <w:lang w:eastAsia="en-GB"/>
        </w:rPr>
        <w:t xml:space="preserve"> </w:t>
      </w:r>
      <w:r w:rsidR="00E71E4F" w:rsidRPr="007503B7">
        <w:rPr>
          <w:rFonts w:eastAsia="Times New Roman" w:cs="Arial"/>
          <w:szCs w:val="22"/>
          <w:lang w:val="en-CA" w:eastAsia="en-GB"/>
        </w:rPr>
        <w:t>susceptible</w:t>
      </w:r>
      <w:r w:rsidR="00E71E4F" w:rsidRPr="007503B7">
        <w:rPr>
          <w:rFonts w:eastAsia="Times New Roman" w:cs="Arial"/>
          <w:szCs w:val="22"/>
          <w:lang w:eastAsia="en-GB"/>
        </w:rPr>
        <w:t xml:space="preserve"> to smugglers and traffickers</w:t>
      </w:r>
      <w:r w:rsidR="00E71E4F" w:rsidRPr="007503B7">
        <w:rPr>
          <w:rFonts w:eastAsia="Times New Roman" w:cs="Arial"/>
          <w:szCs w:val="22"/>
          <w:lang w:val="en-CA" w:eastAsia="en-GB"/>
        </w:rPr>
        <w:t xml:space="preserve"> who promise work abroad</w:t>
      </w:r>
      <w:r w:rsidR="00E71E4F" w:rsidRPr="007503B7">
        <w:rPr>
          <w:rFonts w:eastAsia="Times New Roman" w:cs="Arial"/>
          <w:szCs w:val="22"/>
          <w:lang w:eastAsia="en-GB"/>
        </w:rPr>
        <w:t>.</w:t>
      </w:r>
      <w:r w:rsidR="00E71E4F" w:rsidRPr="007503B7">
        <w:rPr>
          <w:rFonts w:cs="Arial"/>
          <w:szCs w:val="22"/>
          <w:lang w:val="en-US"/>
        </w:rPr>
        <w:t xml:space="preserve"> </w:t>
      </w:r>
      <w:r w:rsidR="0062462A" w:rsidRPr="007503B7">
        <w:rPr>
          <w:rFonts w:cs="Arial"/>
          <w:szCs w:val="22"/>
          <w:lang w:val="en-US"/>
        </w:rPr>
        <w:t>Children</w:t>
      </w:r>
      <w:r w:rsidR="00E71E4F" w:rsidRPr="007503B7">
        <w:rPr>
          <w:rFonts w:cs="Arial"/>
          <w:szCs w:val="22"/>
          <w:lang w:val="en-US"/>
        </w:rPr>
        <w:t xml:space="preserve"> in border areas and IDP camps are particularly at risk</w:t>
      </w:r>
      <w:r w:rsidR="005D5290">
        <w:rPr>
          <w:rFonts w:cs="Arial"/>
          <w:szCs w:val="22"/>
          <w:lang w:val="en-US"/>
        </w:rPr>
        <w:t>.</w:t>
      </w:r>
      <w:r w:rsidR="00C9130D">
        <w:rPr>
          <w:rFonts w:cs="Arial"/>
          <w:szCs w:val="22"/>
          <w:lang w:val="en-US"/>
        </w:rPr>
        <w:t xml:space="preserve"> Girls are especially vulnerable to trafficking for the purpose of sexual exploitation, often in neighboring countries.</w:t>
      </w:r>
      <w:r w:rsidR="00630432" w:rsidRPr="007503B7">
        <w:rPr>
          <w:rFonts w:cs="Arial"/>
          <w:szCs w:val="22"/>
          <w:lang w:val="en-US"/>
        </w:rPr>
        <w:t xml:space="preserve"> </w:t>
      </w:r>
      <w:r w:rsidR="005D5290">
        <w:rPr>
          <w:rFonts w:cs="Arial"/>
          <w:szCs w:val="22"/>
          <w:lang w:val="en-US"/>
        </w:rPr>
        <w:t>E</w:t>
      </w:r>
      <w:r w:rsidR="00E71E4F" w:rsidRPr="007503B7">
        <w:rPr>
          <w:rFonts w:cs="Arial"/>
          <w:szCs w:val="22"/>
          <w:lang w:val="en-US"/>
        </w:rPr>
        <w:t xml:space="preserve">conomic insecurity and unsafe conditions in camps </w:t>
      </w:r>
      <w:r w:rsidR="00630432" w:rsidRPr="007503B7">
        <w:rPr>
          <w:rFonts w:cs="Arial"/>
          <w:szCs w:val="22"/>
          <w:lang w:val="en-US"/>
        </w:rPr>
        <w:t xml:space="preserve">often </w:t>
      </w:r>
      <w:r w:rsidR="00E71E4F" w:rsidRPr="007503B7">
        <w:rPr>
          <w:rFonts w:cs="Arial"/>
          <w:szCs w:val="22"/>
          <w:lang w:val="en-US"/>
        </w:rPr>
        <w:t xml:space="preserve">lead </w:t>
      </w:r>
      <w:r w:rsidR="0062462A" w:rsidRPr="007503B7">
        <w:rPr>
          <w:rFonts w:cs="Arial"/>
          <w:szCs w:val="22"/>
          <w:lang w:val="en-US"/>
        </w:rPr>
        <w:t>children</w:t>
      </w:r>
      <w:r w:rsidR="00E71E4F" w:rsidRPr="007503B7">
        <w:rPr>
          <w:rFonts w:cs="Arial"/>
          <w:szCs w:val="22"/>
          <w:lang w:val="en-US"/>
        </w:rPr>
        <w:t xml:space="preserve"> to accept </w:t>
      </w:r>
      <w:r w:rsidR="005E0361" w:rsidRPr="007503B7">
        <w:rPr>
          <w:rFonts w:cs="Arial"/>
          <w:szCs w:val="22"/>
          <w:lang w:val="en-US"/>
        </w:rPr>
        <w:t xml:space="preserve">offers of </w:t>
      </w:r>
      <w:r w:rsidR="0062462A" w:rsidRPr="007503B7">
        <w:rPr>
          <w:rFonts w:cs="Arial"/>
          <w:szCs w:val="22"/>
          <w:lang w:val="en-US"/>
        </w:rPr>
        <w:t>work</w:t>
      </w:r>
      <w:r w:rsidR="00E71E4F" w:rsidRPr="007503B7">
        <w:rPr>
          <w:rFonts w:cs="Arial"/>
          <w:szCs w:val="22"/>
          <w:lang w:val="en-US"/>
        </w:rPr>
        <w:t xml:space="preserve"> </w:t>
      </w:r>
      <w:r w:rsidR="005E0361" w:rsidRPr="007503B7">
        <w:rPr>
          <w:rFonts w:cs="Arial"/>
          <w:szCs w:val="22"/>
          <w:lang w:val="en-US"/>
        </w:rPr>
        <w:t>in neighboring countries without safety guarantees</w:t>
      </w:r>
      <w:r w:rsidR="00E71E4F" w:rsidRPr="007503B7">
        <w:rPr>
          <w:rFonts w:cs="Arial"/>
          <w:szCs w:val="22"/>
          <w:lang w:val="en-US"/>
        </w:rPr>
        <w:t>.</w:t>
      </w:r>
      <w:r w:rsidR="00E71E4F" w:rsidRPr="007503B7">
        <w:rPr>
          <w:rFonts w:eastAsia="Times New Roman" w:cs="Arial"/>
          <w:szCs w:val="22"/>
          <w:lang w:eastAsia="en-GB"/>
        </w:rPr>
        <w:t xml:space="preserve"> </w:t>
      </w:r>
    </w:p>
    <w:p w14:paraId="50490147" w14:textId="6ED04B72" w:rsidR="00E71E4F" w:rsidRPr="007503B7" w:rsidRDefault="00E71E4F" w:rsidP="00456FA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7503B7">
        <w:rPr>
          <w:rFonts w:cs="Arial"/>
          <w:szCs w:val="22"/>
        </w:rPr>
        <w:t xml:space="preserve">Children in Kachin and </w:t>
      </w:r>
      <w:r w:rsidR="007D1FC4">
        <w:rPr>
          <w:rFonts w:cs="Arial"/>
          <w:szCs w:val="22"/>
        </w:rPr>
        <w:t>n</w:t>
      </w:r>
      <w:r w:rsidRPr="007503B7">
        <w:rPr>
          <w:rFonts w:cs="Arial"/>
          <w:szCs w:val="22"/>
        </w:rPr>
        <w:t xml:space="preserve">orthern Shan States are vulnerable to traffickers that operate near the Chinese border. Kachin girls </w:t>
      </w:r>
      <w:r w:rsidR="00C9130D">
        <w:rPr>
          <w:rFonts w:cs="Arial"/>
          <w:szCs w:val="22"/>
        </w:rPr>
        <w:t>have been</w:t>
      </w:r>
      <w:r w:rsidRPr="007503B7">
        <w:rPr>
          <w:rFonts w:cs="Arial"/>
          <w:szCs w:val="22"/>
        </w:rPr>
        <w:t xml:space="preserve"> forced into marriages with Chinese men through deceptive offers by brokers falsely </w:t>
      </w:r>
      <w:r w:rsidR="00E47ADF">
        <w:rPr>
          <w:rFonts w:cs="Arial"/>
          <w:szCs w:val="22"/>
        </w:rPr>
        <w:t>promising</w:t>
      </w:r>
      <w:r w:rsidR="00E47ADF" w:rsidRPr="007503B7">
        <w:rPr>
          <w:rFonts w:cs="Arial"/>
          <w:szCs w:val="22"/>
        </w:rPr>
        <w:t xml:space="preserve"> </w:t>
      </w:r>
      <w:r w:rsidRPr="007503B7">
        <w:rPr>
          <w:rFonts w:cs="Arial"/>
          <w:szCs w:val="22"/>
        </w:rPr>
        <w:t xml:space="preserve">employment or a better life in China. </w:t>
      </w:r>
      <w:r w:rsidR="0029777E">
        <w:rPr>
          <w:rFonts w:cs="Arial"/>
          <w:szCs w:val="22"/>
        </w:rPr>
        <w:t>P</w:t>
      </w:r>
      <w:r w:rsidR="00FF69A5">
        <w:rPr>
          <w:rFonts w:cs="Arial"/>
          <w:szCs w:val="22"/>
        </w:rPr>
        <w:t xml:space="preserve">revious studies have indicated that hundreds of </w:t>
      </w:r>
      <w:r w:rsidR="00456FA6">
        <w:rPr>
          <w:rFonts w:cs="Arial"/>
          <w:szCs w:val="22"/>
        </w:rPr>
        <w:t>Kachin and Shan girls under 18 years of age may suffer forced marriage or be forced to bear children in China each year.</w:t>
      </w:r>
      <w:r w:rsidR="00C47713" w:rsidRPr="00D562EE">
        <w:rPr>
          <w:rStyle w:val="FootnoteReference"/>
          <w:rFonts w:cs="Arial"/>
          <w:szCs w:val="22"/>
        </w:rPr>
        <w:footnoteReference w:id="210"/>
      </w:r>
      <w:r w:rsidR="00AA53DF">
        <w:rPr>
          <w:rFonts w:cs="Arial"/>
          <w:szCs w:val="22"/>
        </w:rPr>
        <w:t xml:space="preserve"> </w:t>
      </w:r>
      <w:r w:rsidR="0029777E" w:rsidRPr="0029777E">
        <w:rPr>
          <w:rFonts w:cs="Arial"/>
          <w:szCs w:val="22"/>
        </w:rPr>
        <w:t xml:space="preserve">Credible reports indicate that </w:t>
      </w:r>
      <w:r w:rsidR="00724CC6">
        <w:rPr>
          <w:rFonts w:cs="Arial"/>
          <w:szCs w:val="22"/>
        </w:rPr>
        <w:t>girls continue to be trafficked to China, and that their vulnerability has increased due</w:t>
      </w:r>
      <w:r w:rsidR="0029777E" w:rsidRPr="0029777E">
        <w:rPr>
          <w:rFonts w:cs="Arial"/>
          <w:szCs w:val="22"/>
        </w:rPr>
        <w:t xml:space="preserve"> to </w:t>
      </w:r>
      <w:r w:rsidR="00724CC6">
        <w:rPr>
          <w:rFonts w:cs="Arial"/>
          <w:szCs w:val="22"/>
        </w:rPr>
        <w:t>the economic impact of COVID-19, the coup, and rampant land confiscation</w:t>
      </w:r>
      <w:r w:rsidR="0029777E" w:rsidRPr="0029777E">
        <w:rPr>
          <w:rFonts w:cs="Arial"/>
          <w:szCs w:val="22"/>
        </w:rPr>
        <w:t>.</w:t>
      </w:r>
    </w:p>
    <w:p w14:paraId="1D7170DA" w14:textId="47EB3B24" w:rsidR="0092564A" w:rsidRDefault="00096669" w:rsidP="00BD5E3B">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5D5290">
        <w:rPr>
          <w:lang w:val="en-US"/>
        </w:rPr>
        <w:t xml:space="preserve">The extreme persecution and discrimination </w:t>
      </w:r>
      <w:r w:rsidR="004D1B0C" w:rsidRPr="005D5290">
        <w:rPr>
          <w:lang w:val="en-US"/>
        </w:rPr>
        <w:t>faced by</w:t>
      </w:r>
      <w:r w:rsidRPr="005D5290">
        <w:rPr>
          <w:lang w:val="en-US"/>
        </w:rPr>
        <w:t xml:space="preserve"> Rohingya people makes Rohingya children particularly vulnerable to trafficking and exploitation.</w:t>
      </w:r>
      <w:r w:rsidR="00EE47D6" w:rsidRPr="005D5290">
        <w:rPr>
          <w:lang w:val="en-US"/>
        </w:rPr>
        <w:t xml:space="preserve"> Restrictions on movement drive Rohingya to </w:t>
      </w:r>
      <w:r w:rsidR="006336D2">
        <w:rPr>
          <w:lang w:val="en-US"/>
        </w:rPr>
        <w:t>use</w:t>
      </w:r>
      <w:r w:rsidR="00127310" w:rsidRPr="005D5290">
        <w:rPr>
          <w:lang w:val="en-US"/>
        </w:rPr>
        <w:t xml:space="preserve"> </w:t>
      </w:r>
      <w:r w:rsidR="00EE47D6" w:rsidRPr="005D5290">
        <w:rPr>
          <w:lang w:val="en-US"/>
        </w:rPr>
        <w:t>unsafe and irregular migration channels.</w:t>
      </w:r>
      <w:r w:rsidRPr="005D5290">
        <w:rPr>
          <w:lang w:val="en-US"/>
        </w:rPr>
        <w:t xml:space="preserve"> Rohingya children </w:t>
      </w:r>
      <w:r w:rsidR="00E47ADF" w:rsidRPr="005D5290">
        <w:rPr>
          <w:lang w:val="en-US"/>
        </w:rPr>
        <w:t xml:space="preserve">both </w:t>
      </w:r>
      <w:r w:rsidRPr="005D5290">
        <w:rPr>
          <w:lang w:val="en-US"/>
        </w:rPr>
        <w:t xml:space="preserve">from IDP camps in Rakhine State and </w:t>
      </w:r>
      <w:r w:rsidR="00E47ADF">
        <w:rPr>
          <w:lang w:val="en-US"/>
        </w:rPr>
        <w:t xml:space="preserve">from </w:t>
      </w:r>
      <w:r w:rsidRPr="005D5290">
        <w:rPr>
          <w:lang w:val="en-US"/>
        </w:rPr>
        <w:t xml:space="preserve">refugee camps in Bangladesh have been among the thousands of Rohingya </w:t>
      </w:r>
      <w:r w:rsidR="00EE47D6" w:rsidRPr="005D5290">
        <w:rPr>
          <w:lang w:val="en-US"/>
        </w:rPr>
        <w:t xml:space="preserve">to </w:t>
      </w:r>
      <w:r w:rsidRPr="005D5290">
        <w:rPr>
          <w:lang w:val="en-US"/>
        </w:rPr>
        <w:t xml:space="preserve">board overcrowded boats to try to </w:t>
      </w:r>
      <w:r w:rsidR="004D1B0C" w:rsidRPr="005D5290">
        <w:rPr>
          <w:lang w:val="en-US"/>
        </w:rPr>
        <w:t>migrate to</w:t>
      </w:r>
      <w:r w:rsidRPr="005D5290">
        <w:rPr>
          <w:lang w:val="en-US"/>
        </w:rPr>
        <w:t xml:space="preserve"> Malaysia</w:t>
      </w:r>
      <w:r w:rsidR="00EE47D6" w:rsidRPr="005D5290">
        <w:rPr>
          <w:lang w:val="en-US"/>
        </w:rPr>
        <w:t xml:space="preserve">. </w:t>
      </w:r>
    </w:p>
    <w:p w14:paraId="6C92DCB0" w14:textId="18FD32F1" w:rsidR="00E71E4F" w:rsidRPr="002105CC" w:rsidRDefault="0092564A" w:rsidP="00BD5E3B">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2105CC">
        <w:rPr>
          <w:lang w:val="en-US"/>
        </w:rPr>
        <w:t>Researchers and aid organizations report that more Rohingya women and children have attempted the journey to Malaysia in recent years.</w:t>
      </w:r>
      <w:r w:rsidR="005D5290">
        <w:rPr>
          <w:rStyle w:val="FootnoteReference"/>
          <w:lang w:val="en-US"/>
        </w:rPr>
        <w:footnoteReference w:id="211"/>
      </w:r>
      <w:r w:rsidR="00654CE6">
        <w:rPr>
          <w:lang w:val="en-US"/>
        </w:rPr>
        <w:t xml:space="preserve"> The circumstances of their travel to Malaysia suggests that many are the victims of human trafficking for the purpose of marriage.</w:t>
      </w:r>
      <w:r w:rsidR="00654CE6">
        <w:rPr>
          <w:rStyle w:val="FootnoteReference"/>
          <w:lang w:val="en-US"/>
        </w:rPr>
        <w:footnoteReference w:id="212"/>
      </w:r>
      <w:r w:rsidR="00654CE6">
        <w:rPr>
          <w:lang w:val="en-US"/>
        </w:rPr>
        <w:t xml:space="preserve"> </w:t>
      </w:r>
      <w:r w:rsidR="002105CC" w:rsidRPr="002105CC">
        <w:rPr>
          <w:lang w:val="en-US"/>
        </w:rPr>
        <w:t xml:space="preserve">Humanitarian workers assert that many </w:t>
      </w:r>
      <w:r w:rsidR="00654CE6">
        <w:rPr>
          <w:lang w:val="en-US"/>
        </w:rPr>
        <w:t>girls traveling to Malaysia appear to</w:t>
      </w:r>
      <w:r w:rsidR="002105CC" w:rsidRPr="002105CC">
        <w:rPr>
          <w:lang w:val="en-US"/>
        </w:rPr>
        <w:t xml:space="preserve"> be very young</w:t>
      </w:r>
      <w:r w:rsidR="00977CBE">
        <w:rPr>
          <w:lang w:val="en-US"/>
        </w:rPr>
        <w:t>, even elementary school age</w:t>
      </w:r>
      <w:r w:rsidR="002105CC" w:rsidRPr="002105CC">
        <w:rPr>
          <w:lang w:val="en-US"/>
        </w:rPr>
        <w:t>.</w:t>
      </w:r>
      <w:r w:rsidR="002105CC">
        <w:rPr>
          <w:rStyle w:val="FootnoteReference"/>
          <w:lang w:val="en-US"/>
        </w:rPr>
        <w:footnoteReference w:id="213"/>
      </w:r>
      <w:r w:rsidR="00B37B0C">
        <w:rPr>
          <w:lang w:val="en-US"/>
        </w:rPr>
        <w:t xml:space="preserve"> </w:t>
      </w:r>
      <w:r w:rsidR="00F24A5C">
        <w:rPr>
          <w:lang w:val="en-US"/>
        </w:rPr>
        <w:t xml:space="preserve">Some have never met their </w:t>
      </w:r>
      <w:r w:rsidR="00E47ADF">
        <w:rPr>
          <w:lang w:val="en-US"/>
        </w:rPr>
        <w:t>“</w:t>
      </w:r>
      <w:r w:rsidR="00F24A5C">
        <w:rPr>
          <w:lang w:val="en-US"/>
        </w:rPr>
        <w:t>husbands</w:t>
      </w:r>
      <w:r w:rsidR="00E47ADF">
        <w:rPr>
          <w:lang w:val="en-US"/>
        </w:rPr>
        <w:t>”</w:t>
      </w:r>
      <w:r w:rsidR="00F24A5C">
        <w:rPr>
          <w:lang w:val="en-US"/>
        </w:rPr>
        <w:t xml:space="preserve"> and were “married” by phone. </w:t>
      </w:r>
      <w:r w:rsidR="002105CC" w:rsidRPr="002105CC">
        <w:rPr>
          <w:lang w:val="en-US"/>
        </w:rPr>
        <w:t>Some</w:t>
      </w:r>
      <w:r w:rsidR="00F24A5C">
        <w:rPr>
          <w:lang w:val="en-US"/>
        </w:rPr>
        <w:t xml:space="preserve"> children</w:t>
      </w:r>
      <w:r w:rsidR="002105CC" w:rsidRPr="002105CC">
        <w:rPr>
          <w:lang w:val="en-US"/>
        </w:rPr>
        <w:t xml:space="preserve"> who set out for Malaysia end </w:t>
      </w:r>
      <w:r w:rsidRPr="002105CC">
        <w:rPr>
          <w:lang w:val="en-US"/>
        </w:rPr>
        <w:t xml:space="preserve">up being stranded at sea or land in Indonesia. Those </w:t>
      </w:r>
      <w:r w:rsidR="00904EB4">
        <w:rPr>
          <w:lang w:val="en-US"/>
        </w:rPr>
        <w:t xml:space="preserve">who </w:t>
      </w:r>
      <w:r w:rsidRPr="002105CC">
        <w:rPr>
          <w:lang w:val="en-US"/>
        </w:rPr>
        <w:t xml:space="preserve">try to </w:t>
      </w:r>
      <w:r w:rsidR="00270789" w:rsidRPr="002105CC">
        <w:rPr>
          <w:lang w:val="en-US"/>
        </w:rPr>
        <w:t>continue</w:t>
      </w:r>
      <w:r w:rsidRPr="002105CC">
        <w:rPr>
          <w:lang w:val="en-US"/>
        </w:rPr>
        <w:t xml:space="preserve"> to Malaysia must </w:t>
      </w:r>
      <w:r w:rsidR="00E47ADF">
        <w:rPr>
          <w:lang w:val="en-US"/>
        </w:rPr>
        <w:t>engage</w:t>
      </w:r>
      <w:r w:rsidRPr="002105CC">
        <w:rPr>
          <w:lang w:val="en-US"/>
        </w:rPr>
        <w:t xml:space="preserve"> smuggling networks, further raising risks of trafficking and exploitation.</w:t>
      </w:r>
      <w:r w:rsidR="002105CC" w:rsidRPr="002105CC">
        <w:rPr>
          <w:lang w:val="en-US"/>
        </w:rPr>
        <w:t xml:space="preserve"> Some women and girls have ended up in sex work after landing in Indonesia.</w:t>
      </w:r>
      <w:r w:rsidR="002105CC">
        <w:rPr>
          <w:rStyle w:val="FootnoteReference"/>
          <w:lang w:val="en-US"/>
        </w:rPr>
        <w:footnoteReference w:id="214"/>
      </w:r>
    </w:p>
    <w:p w14:paraId="70F8999C" w14:textId="77777777" w:rsidR="00606088" w:rsidRPr="00606088" w:rsidRDefault="00606088" w:rsidP="00393A1A">
      <w:pPr>
        <w:pStyle w:val="Heading1"/>
        <w:keepNext w:val="0"/>
        <w:keepLines w:val="0"/>
        <w:tabs>
          <w:tab w:val="clear" w:pos="851"/>
          <w:tab w:val="right" w:pos="426"/>
        </w:tabs>
        <w:ind w:left="1134" w:hanging="708"/>
        <w:rPr>
          <w:lang w:val="en-US"/>
        </w:rPr>
      </w:pPr>
      <w:bookmarkStart w:id="34" w:name="_Toc97541455"/>
      <w:bookmarkStart w:id="35" w:name="_Toc105955464"/>
      <w:bookmarkStart w:id="36" w:name="_Toc97671364"/>
      <w:bookmarkEnd w:id="34"/>
      <w:r w:rsidRPr="00606088">
        <w:rPr>
          <w:lang w:val="en-US"/>
        </w:rPr>
        <w:lastRenderedPageBreak/>
        <w:t>Statelessness</w:t>
      </w:r>
      <w:bookmarkEnd w:id="35"/>
    </w:p>
    <w:p w14:paraId="1F7D0BBC" w14:textId="56293916" w:rsidR="00B17D44" w:rsidRDefault="00654CE6" w:rsidP="00F631D9">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S</w:t>
      </w:r>
      <w:r w:rsidR="002E6795" w:rsidRPr="00B37B0C">
        <w:rPr>
          <w:lang w:val="en-US"/>
        </w:rPr>
        <w:t>tatelessness is a massive and growing problem in Myanmar</w:t>
      </w:r>
      <w:r>
        <w:rPr>
          <w:lang w:val="en-US"/>
        </w:rPr>
        <w:t>, with severe repercussions for children</w:t>
      </w:r>
      <w:r w:rsidR="002B41E3">
        <w:rPr>
          <w:lang w:val="en-US"/>
        </w:rPr>
        <w:t>, who are guaranteed the right to a nationality by international human rights law</w:t>
      </w:r>
      <w:r w:rsidR="002E6795" w:rsidRPr="00B37B0C">
        <w:rPr>
          <w:lang w:val="en-US"/>
        </w:rPr>
        <w:t>.</w:t>
      </w:r>
      <w:r w:rsidR="002B41E3">
        <w:rPr>
          <w:rStyle w:val="FootnoteReference"/>
          <w:lang w:val="en-US"/>
        </w:rPr>
        <w:footnoteReference w:id="215"/>
      </w:r>
      <w:r w:rsidR="00B17D44">
        <w:rPr>
          <w:lang w:val="en-US"/>
        </w:rPr>
        <w:t xml:space="preserve"> The coup represents a further setback in efforts to address statelessness</w:t>
      </w:r>
      <w:r w:rsidR="0050262E">
        <w:rPr>
          <w:lang w:val="en-US"/>
        </w:rPr>
        <w:t>, including</w:t>
      </w:r>
      <w:r w:rsidR="00B17D44">
        <w:rPr>
          <w:lang w:val="en-US"/>
        </w:rPr>
        <w:t xml:space="preserve"> of the Rohingya. </w:t>
      </w:r>
      <w:r w:rsidR="001F5062">
        <w:rPr>
          <w:lang w:val="en-US"/>
        </w:rPr>
        <w:t>T</w:t>
      </w:r>
      <w:r w:rsidR="00B17D44">
        <w:rPr>
          <w:lang w:val="en-US"/>
        </w:rPr>
        <w:t xml:space="preserve">he collapse of government services and the junta’s ongoing attacks on civilians have created new challenges to registering births and obtaining identification documents. </w:t>
      </w:r>
    </w:p>
    <w:p w14:paraId="2BE1E322" w14:textId="4D72DFF9" w:rsidR="00D1489E" w:rsidRDefault="00165746" w:rsidP="00F631D9">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At the root of the statelessness crisis in Myanmar </w:t>
      </w:r>
      <w:r w:rsidR="00BC2CEA">
        <w:rPr>
          <w:lang w:val="en-US"/>
        </w:rPr>
        <w:t>are the 2008 Constitution and</w:t>
      </w:r>
      <w:r w:rsidR="00455487">
        <w:rPr>
          <w:lang w:val="en-US"/>
        </w:rPr>
        <w:t xml:space="preserve"> </w:t>
      </w:r>
      <w:r>
        <w:rPr>
          <w:lang w:val="en-US"/>
        </w:rPr>
        <w:t>the</w:t>
      </w:r>
      <w:r w:rsidR="00252EA8">
        <w:rPr>
          <w:lang w:val="en-US"/>
        </w:rPr>
        <w:t xml:space="preserve"> </w:t>
      </w:r>
      <w:r>
        <w:rPr>
          <w:lang w:val="en-US"/>
        </w:rPr>
        <w:t>1982 Citizenship Law</w:t>
      </w:r>
      <w:r w:rsidR="00BC2CEA">
        <w:rPr>
          <w:lang w:val="en-US"/>
        </w:rPr>
        <w:t xml:space="preserve">, neither of which provide birthright citizenship or other guarantees </w:t>
      </w:r>
      <w:r w:rsidR="00127310">
        <w:rPr>
          <w:lang w:val="en-US"/>
        </w:rPr>
        <w:t xml:space="preserve">to </w:t>
      </w:r>
      <w:r w:rsidR="00BC2CEA">
        <w:rPr>
          <w:lang w:val="en-US"/>
        </w:rPr>
        <w:t>a nationality</w:t>
      </w:r>
      <w:r>
        <w:rPr>
          <w:lang w:val="en-US"/>
        </w:rPr>
        <w:t>.</w:t>
      </w:r>
      <w:r w:rsidR="00517575">
        <w:rPr>
          <w:rStyle w:val="FootnoteReference"/>
          <w:lang w:val="en-US"/>
        </w:rPr>
        <w:footnoteReference w:id="216"/>
      </w:r>
      <w:r w:rsidR="00252EA8">
        <w:rPr>
          <w:lang w:val="en-US"/>
        </w:rPr>
        <w:t xml:space="preserve"> The </w:t>
      </w:r>
      <w:r w:rsidR="00BC2CEA">
        <w:rPr>
          <w:lang w:val="en-US"/>
        </w:rPr>
        <w:t>discriminatory 1982 Citizenship Law established different classes of citizenship. The Rohingya, not being one of the officially recognized national ethnic groups, must apply to become naturalized citizens by providing “conclusive evidence” that they resided in Myanmar prior to 1948 or have at least one parent that is a citizen.</w:t>
      </w:r>
      <w:r w:rsidR="007B1FC1">
        <w:rPr>
          <w:lang w:val="en-US"/>
        </w:rPr>
        <w:t xml:space="preserve"> Very few Rohingya can meet the evidentiary requirements of the law, which are applied in a discriminatory manner against the Rohingya.</w:t>
      </w:r>
      <w:r w:rsidR="00206BBA">
        <w:rPr>
          <w:lang w:val="en-US"/>
        </w:rPr>
        <w:t xml:space="preserve"> </w:t>
      </w:r>
      <w:r w:rsidR="00D1489E">
        <w:rPr>
          <w:lang w:val="en-US"/>
        </w:rPr>
        <w:t xml:space="preserve">Since </w:t>
      </w:r>
      <w:r w:rsidR="00517575">
        <w:rPr>
          <w:lang w:val="en-US"/>
        </w:rPr>
        <w:t>2015</w:t>
      </w:r>
      <w:r w:rsidR="00D1489E">
        <w:rPr>
          <w:lang w:val="en-US"/>
        </w:rPr>
        <w:t>, the Myanmar government has coerced Rohingya to accept “Nationality Verification Cards</w:t>
      </w:r>
      <w:r w:rsidR="00613461">
        <w:rPr>
          <w:lang w:val="en-US"/>
        </w:rPr>
        <w:t>,</w:t>
      </w:r>
      <w:r w:rsidR="00D1489E">
        <w:rPr>
          <w:lang w:val="en-US"/>
        </w:rPr>
        <w:t>” which do not convey citizenship and effectively identify Rohingya as foreigners.</w:t>
      </w:r>
      <w:r w:rsidR="00517575">
        <w:rPr>
          <w:rStyle w:val="FootnoteReference"/>
          <w:lang w:val="en-US"/>
        </w:rPr>
        <w:footnoteReference w:id="217"/>
      </w:r>
      <w:r w:rsidR="00D1489E">
        <w:rPr>
          <w:lang w:val="en-US"/>
        </w:rPr>
        <w:t xml:space="preserve">  </w:t>
      </w:r>
    </w:p>
    <w:p w14:paraId="729D3601" w14:textId="449809F0" w:rsidR="007B1FC1" w:rsidRPr="000234F6" w:rsidRDefault="0057395A" w:rsidP="00BD5E3B">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0234F6">
        <w:rPr>
          <w:lang w:val="en-US"/>
        </w:rPr>
        <w:t xml:space="preserve">Nearly </w:t>
      </w:r>
      <w:r w:rsidR="00270789" w:rsidRPr="000234F6">
        <w:rPr>
          <w:lang w:val="en-US"/>
        </w:rPr>
        <w:t>all</w:t>
      </w:r>
      <w:r w:rsidRPr="000234F6">
        <w:rPr>
          <w:lang w:val="en-US"/>
        </w:rPr>
        <w:t xml:space="preserve"> the 600,000 Rohingya residing in Rakhine State and the more than one million in refugee camps in Bangladesh lack Myanmar citizenship.</w:t>
      </w:r>
      <w:r>
        <w:rPr>
          <w:lang w:val="en-US"/>
        </w:rPr>
        <w:t xml:space="preserve"> At present there seems to be no path forward for resolving the statelessness of the Rohingya. Rather, statelessness compounds, passing from generation to generation. </w:t>
      </w:r>
    </w:p>
    <w:p w14:paraId="7D114288" w14:textId="46F51BF8" w:rsidR="00B37B0C" w:rsidRPr="00BC345B" w:rsidRDefault="0036565E" w:rsidP="00BD5E3B">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0234F6">
        <w:rPr>
          <w:lang w:val="en-US"/>
        </w:rPr>
        <w:t xml:space="preserve">Even among </w:t>
      </w:r>
      <w:r w:rsidR="00F56BDE">
        <w:rPr>
          <w:lang w:val="en-US"/>
        </w:rPr>
        <w:t>the recognized national ethnic groups</w:t>
      </w:r>
      <w:r w:rsidRPr="00BC345B">
        <w:rPr>
          <w:lang w:val="en-US"/>
        </w:rPr>
        <w:t xml:space="preserve">, many children lack identity documents. </w:t>
      </w:r>
      <w:r w:rsidR="00B37B0C" w:rsidRPr="00BC345B">
        <w:rPr>
          <w:lang w:val="en-US"/>
        </w:rPr>
        <w:t xml:space="preserve">According to Myanmar’s 2014 census, </w:t>
      </w:r>
      <w:r w:rsidR="00B37B0C" w:rsidRPr="00BC345B">
        <w:t>about a quarter of the population does not have access to citizenship or an identity document.</w:t>
      </w:r>
      <w:r w:rsidR="00B37B0C" w:rsidRPr="00BC345B">
        <w:rPr>
          <w:rStyle w:val="FootnoteReference"/>
          <w:lang w:val="en-US"/>
        </w:rPr>
        <w:footnoteReference w:id="218"/>
      </w:r>
      <w:r w:rsidR="00B37B0C" w:rsidRPr="00BC345B">
        <w:t xml:space="preserve"> </w:t>
      </w:r>
      <w:r w:rsidR="000234F6" w:rsidRPr="00BC345B">
        <w:t xml:space="preserve">This problem has been exacerbated by the coup. The collapse of government services and the widespread displacement caused by the junta’s human rights violations </w:t>
      </w:r>
      <w:r w:rsidR="0057395A" w:rsidRPr="00BC345B">
        <w:t>means that new births are</w:t>
      </w:r>
      <w:r w:rsidR="000234F6" w:rsidRPr="00BC345B">
        <w:t xml:space="preserve"> not being registered in many parts of the country.</w:t>
      </w:r>
      <w:r w:rsidR="00BC345B" w:rsidRPr="00BC345B">
        <w:rPr>
          <w:rStyle w:val="FootnoteReference"/>
        </w:rPr>
        <w:footnoteReference w:id="219"/>
      </w:r>
      <w:r w:rsidR="0057395A" w:rsidRPr="00BC345B">
        <w:t xml:space="preserve"> </w:t>
      </w:r>
      <w:r w:rsidR="00191396">
        <w:t xml:space="preserve">The statelessness crisis will continue to spiral until Myanmar installs a democratic government that respects human rights, including the right to a nationality. </w:t>
      </w:r>
    </w:p>
    <w:p w14:paraId="4CDD3F7F" w14:textId="3459F317" w:rsidR="00E720CB" w:rsidRPr="00BC345B" w:rsidRDefault="002C6FA1" w:rsidP="00BD5E3B">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color w:val="4472C4" w:themeColor="accent1"/>
          <w:lang w:val="en-US"/>
        </w:rPr>
      </w:pPr>
      <w:r w:rsidRPr="00BC345B">
        <w:t xml:space="preserve">Children that lack citizenship or identity documents are vulnerable to discrimination, </w:t>
      </w:r>
      <w:r w:rsidR="006938BB" w:rsidRPr="00BC345B">
        <w:t>exploitation,</w:t>
      </w:r>
      <w:r w:rsidRPr="00BC345B">
        <w:t xml:space="preserve"> </w:t>
      </w:r>
      <w:r w:rsidR="00817A70">
        <w:t xml:space="preserve">and </w:t>
      </w:r>
      <w:r w:rsidRPr="00BC345B">
        <w:t xml:space="preserve">human rights abuses. </w:t>
      </w:r>
      <w:r w:rsidR="00954316" w:rsidRPr="00BC345B">
        <w:t>Stateless and undocumented children may struggle to access education</w:t>
      </w:r>
      <w:r w:rsidR="00AE398F">
        <w:t xml:space="preserve">, </w:t>
      </w:r>
      <w:r w:rsidR="006938BB" w:rsidRPr="00BC345B">
        <w:t>healthcare,</w:t>
      </w:r>
      <w:r w:rsidR="00AE398F">
        <w:t xml:space="preserve"> and social services</w:t>
      </w:r>
      <w:r w:rsidR="00954316" w:rsidRPr="00BC345B">
        <w:t xml:space="preserve">. </w:t>
      </w:r>
      <w:r w:rsidR="00191396">
        <w:t>The lack of identity documents follows children as they gr</w:t>
      </w:r>
      <w:r w:rsidR="006A626B">
        <w:t>ow</w:t>
      </w:r>
      <w:r w:rsidR="00191396">
        <w:t xml:space="preserve"> older, leading to </w:t>
      </w:r>
      <w:r w:rsidR="00954316" w:rsidRPr="00BC345B">
        <w:t>disenfranchise</w:t>
      </w:r>
      <w:r w:rsidR="00191396">
        <w:t>ment and lack of livelihood opportunities</w:t>
      </w:r>
      <w:r w:rsidR="006938BB">
        <w:t xml:space="preserve">, </w:t>
      </w:r>
      <w:r w:rsidR="00191396">
        <w:t>preventing the full exercise of rights</w:t>
      </w:r>
      <w:r w:rsidR="00F56BDE">
        <w:t xml:space="preserve"> under the protection of the law</w:t>
      </w:r>
      <w:r w:rsidR="00954316" w:rsidRPr="00BC345B">
        <w:t xml:space="preserve">. Statelessness has </w:t>
      </w:r>
      <w:r w:rsidR="00817A70">
        <w:t xml:space="preserve">helped to enable systematic </w:t>
      </w:r>
      <w:r w:rsidR="00BC345B" w:rsidRPr="00BC345B">
        <w:t>discrimination</w:t>
      </w:r>
      <w:r w:rsidR="00F56BDE">
        <w:t>, restrictions on movement,</w:t>
      </w:r>
      <w:r w:rsidR="00BC345B" w:rsidRPr="00BC345B">
        <w:t xml:space="preserve"> and</w:t>
      </w:r>
      <w:r w:rsidR="00954316" w:rsidRPr="00BC345B">
        <w:t xml:space="preserve"> genocidal violence directed at the Rohingya population over the past decade. </w:t>
      </w:r>
      <w:r w:rsidR="00C71973" w:rsidRPr="00BC345B">
        <w:t xml:space="preserve"> </w:t>
      </w:r>
    </w:p>
    <w:p w14:paraId="0E1A3696" w14:textId="6BB5F720" w:rsidR="0091483C" w:rsidRDefault="0091483C" w:rsidP="00393A1A">
      <w:pPr>
        <w:pStyle w:val="Heading1"/>
        <w:keepNext w:val="0"/>
        <w:keepLines w:val="0"/>
        <w:tabs>
          <w:tab w:val="clear" w:pos="851"/>
        </w:tabs>
        <w:ind w:left="1134" w:hanging="708"/>
        <w:rPr>
          <w:lang w:val="en-US"/>
        </w:rPr>
      </w:pPr>
      <w:bookmarkStart w:id="37" w:name="_Toc105955465"/>
      <w:r>
        <w:rPr>
          <w:lang w:val="en-US"/>
        </w:rPr>
        <w:t>Children’s exercise of fundamental freedoms</w:t>
      </w:r>
      <w:bookmarkEnd w:id="37"/>
    </w:p>
    <w:p w14:paraId="0B5880EB" w14:textId="79CF7AD7" w:rsidR="00E54EC1" w:rsidRDefault="00E54EC1" w:rsidP="00FB25A3">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E54EC1">
        <w:rPr>
          <w:lang w:val="en-US"/>
        </w:rPr>
        <w:t>Like adults, children</w:t>
      </w:r>
      <w:r w:rsidR="00A53049">
        <w:rPr>
          <w:lang w:val="en-US"/>
        </w:rPr>
        <w:t>, without exception,</w:t>
      </w:r>
      <w:r w:rsidRPr="00E54EC1">
        <w:rPr>
          <w:lang w:val="en-US"/>
        </w:rPr>
        <w:t xml:space="preserve"> </w:t>
      </w:r>
      <w:r w:rsidR="00984A46">
        <w:rPr>
          <w:lang w:val="en-US"/>
        </w:rPr>
        <w:t xml:space="preserve">are guaranteed the rights </w:t>
      </w:r>
      <w:r w:rsidRPr="00E54EC1">
        <w:rPr>
          <w:lang w:val="en-US"/>
        </w:rPr>
        <w:t xml:space="preserve">to freedom of </w:t>
      </w:r>
      <w:r w:rsidR="0050262E">
        <w:rPr>
          <w:lang w:val="en-US"/>
        </w:rPr>
        <w:t xml:space="preserve">thought, </w:t>
      </w:r>
      <w:r w:rsidRPr="00E54EC1">
        <w:rPr>
          <w:lang w:val="en-US"/>
        </w:rPr>
        <w:t>expression, peaceful assembly</w:t>
      </w:r>
      <w:r w:rsidR="0050262E">
        <w:rPr>
          <w:lang w:val="en-US"/>
        </w:rPr>
        <w:t>,</w:t>
      </w:r>
      <w:r w:rsidRPr="00E54EC1">
        <w:rPr>
          <w:lang w:val="en-US"/>
        </w:rPr>
        <w:t xml:space="preserve"> </w:t>
      </w:r>
      <w:r w:rsidR="006938BB" w:rsidRPr="00E54EC1">
        <w:rPr>
          <w:lang w:val="en-US"/>
        </w:rPr>
        <w:t>association,</w:t>
      </w:r>
      <w:r w:rsidR="0050262E">
        <w:rPr>
          <w:lang w:val="en-US"/>
        </w:rPr>
        <w:t xml:space="preserve"> and access to information</w:t>
      </w:r>
      <w:r w:rsidRPr="00E54EC1">
        <w:rPr>
          <w:lang w:val="en-US"/>
        </w:rPr>
        <w:t xml:space="preserve">, as well as the right to participate in </w:t>
      </w:r>
      <w:r w:rsidR="00FB25A3">
        <w:rPr>
          <w:lang w:val="en-US"/>
        </w:rPr>
        <w:t>all matters affecting them</w:t>
      </w:r>
      <w:r w:rsidRPr="00E54EC1">
        <w:rPr>
          <w:lang w:val="en-US"/>
        </w:rPr>
        <w:t>.</w:t>
      </w:r>
      <w:r w:rsidR="0050262E">
        <w:rPr>
          <w:rStyle w:val="FootnoteReference"/>
          <w:lang w:val="en-US"/>
        </w:rPr>
        <w:footnoteReference w:id="220"/>
      </w:r>
      <w:r>
        <w:rPr>
          <w:lang w:val="en-US"/>
        </w:rPr>
        <w:t xml:space="preserve"> Since the coup, the junta has used violence, arrests, prolonged arbitrary detention, unfair trials, censorship</w:t>
      </w:r>
      <w:r w:rsidR="006938BB">
        <w:rPr>
          <w:lang w:val="en-US"/>
        </w:rPr>
        <w:t>,</w:t>
      </w:r>
      <w:r>
        <w:rPr>
          <w:lang w:val="en-US"/>
        </w:rPr>
        <w:t xml:space="preserve"> and internet restrictions to </w:t>
      </w:r>
      <w:r w:rsidR="00644AEC">
        <w:rPr>
          <w:lang w:val="en-US"/>
        </w:rPr>
        <w:t>close</w:t>
      </w:r>
      <w:r>
        <w:rPr>
          <w:lang w:val="en-US"/>
        </w:rPr>
        <w:t xml:space="preserve"> civic space and take away the fundamental freedoms of the people of Myanmar, including children. </w:t>
      </w:r>
    </w:p>
    <w:p w14:paraId="3AE02A12" w14:textId="07956767" w:rsidR="00E54EC1" w:rsidRDefault="00E54EC1" w:rsidP="00FB25A3">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lastRenderedPageBreak/>
        <w:t xml:space="preserve">As described above, in the weeks and months following the coup, children often participated in </w:t>
      </w:r>
      <w:r w:rsidR="00733016">
        <w:rPr>
          <w:lang w:val="en-US"/>
        </w:rPr>
        <w:t xml:space="preserve">peaceful protests. The violence and arrests used to crush the protests were human rights violations in their own right, but also took away the right of the </w:t>
      </w:r>
      <w:r w:rsidR="00984A46">
        <w:rPr>
          <w:lang w:val="en-US"/>
        </w:rPr>
        <w:t>children</w:t>
      </w:r>
      <w:r w:rsidR="00733016">
        <w:rPr>
          <w:lang w:val="en-US"/>
        </w:rPr>
        <w:t xml:space="preserve"> of Myanmar to peacefully express their opposition to the junta’s actions. </w:t>
      </w:r>
    </w:p>
    <w:p w14:paraId="74EE6ABB" w14:textId="001EE0B5" w:rsidR="00733016" w:rsidRPr="00E54EC1" w:rsidRDefault="00733016" w:rsidP="00FB25A3">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Under the NLD government, children became more involved in public life in Myanmar. </w:t>
      </w:r>
      <w:r w:rsidR="006A4BCB">
        <w:rPr>
          <w:lang w:val="en-US"/>
        </w:rPr>
        <w:t>Some c</w:t>
      </w:r>
      <w:r w:rsidR="007318B2">
        <w:rPr>
          <w:lang w:val="en-US"/>
        </w:rPr>
        <w:t xml:space="preserve">hildren </w:t>
      </w:r>
      <w:r w:rsidR="006A4BCB">
        <w:rPr>
          <w:lang w:val="en-US"/>
        </w:rPr>
        <w:t xml:space="preserve">were given the opportunity to meet </w:t>
      </w:r>
      <w:r w:rsidR="007318B2">
        <w:rPr>
          <w:lang w:val="en-US"/>
        </w:rPr>
        <w:t xml:space="preserve">with parliamentarians and government officials to advocate for policies that better </w:t>
      </w:r>
      <w:r w:rsidR="0091598A">
        <w:rPr>
          <w:lang w:val="en-US"/>
        </w:rPr>
        <w:t xml:space="preserve">protect </w:t>
      </w:r>
      <w:r w:rsidR="007318B2">
        <w:rPr>
          <w:lang w:val="en-US"/>
        </w:rPr>
        <w:t>the interests of children.</w:t>
      </w:r>
      <w:r w:rsidR="007318B2">
        <w:rPr>
          <w:rStyle w:val="FootnoteReference"/>
          <w:lang w:val="en-US"/>
        </w:rPr>
        <w:footnoteReference w:id="221"/>
      </w:r>
      <w:r w:rsidR="007318B2">
        <w:rPr>
          <w:lang w:val="en-US"/>
        </w:rPr>
        <w:t xml:space="preserve"> </w:t>
      </w:r>
      <w:r w:rsidR="004F12D7">
        <w:rPr>
          <w:lang w:val="en-US"/>
        </w:rPr>
        <w:t>These activities are no longer possible after the coup</w:t>
      </w:r>
      <w:r w:rsidR="001E10A6">
        <w:rPr>
          <w:lang w:val="en-US"/>
        </w:rPr>
        <w:t>, given the near certainty that the junta will consider policy advocacy to be a form of dissent to be met with violence and repression. More mundane civic activities by children are also extremely risky. Children told the Special Rapporteur that they were no longer able to participate in civic clubs or other social activities with their peers because of security concerns and worries about violence and official repression.</w:t>
      </w:r>
      <w:r w:rsidR="001E10A6">
        <w:rPr>
          <w:rStyle w:val="FootnoteReference"/>
          <w:lang w:val="en-US"/>
        </w:rPr>
        <w:footnoteReference w:id="222"/>
      </w:r>
    </w:p>
    <w:p w14:paraId="73CF84C1" w14:textId="1223ACB6" w:rsidR="002C73D2" w:rsidRDefault="001E10A6" w:rsidP="00FB25A3">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Censorship and </w:t>
      </w:r>
      <w:r w:rsidR="00D846A2">
        <w:rPr>
          <w:lang w:val="en-US"/>
        </w:rPr>
        <w:t>internet restrictions also impact children in Myanmar. In the weeks following the coup, the junta imposed rolling nationwide internet blackouts and blocked social media and messaging platforms. In recent months, the junta has imposed local internet shutdowns in conflicted-affected areas, including in Sagaing and Magway Regions and Chin State. The junta has also</w:t>
      </w:r>
      <w:r w:rsidR="002C73D2">
        <w:rPr>
          <w:lang w:val="en-US"/>
        </w:rPr>
        <w:t xml:space="preserve"> ordered internet service providers to increase prices for internet connections, putting online access beyond the means of many families. These conditions have prevented many children from taking online classes, accessing news, and connecting with friends. </w:t>
      </w:r>
      <w:r w:rsidR="00D846A2">
        <w:rPr>
          <w:lang w:val="en-US"/>
        </w:rPr>
        <w:t xml:space="preserve"> </w:t>
      </w:r>
    </w:p>
    <w:p w14:paraId="0EBA9D40" w14:textId="318A2764" w:rsidR="0091483C" w:rsidRPr="00C94498" w:rsidRDefault="00C94498" w:rsidP="00FB25A3">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color w:val="4472C4" w:themeColor="accent1"/>
          <w:lang w:val="en-US"/>
        </w:rPr>
      </w:pPr>
      <w:r>
        <w:rPr>
          <w:lang w:val="en-US"/>
        </w:rPr>
        <w:t>A 16-year-old girl from Magway Region explained:</w:t>
      </w:r>
    </w:p>
    <w:p w14:paraId="0E62CDFE" w14:textId="4DAEBCA3" w:rsidR="0091483C" w:rsidRPr="002C73D2" w:rsidRDefault="00C94498" w:rsidP="002C73D2">
      <w:pPr>
        <w:pStyle w:val="SingleTxtG"/>
        <w:tabs>
          <w:tab w:val="clear" w:pos="1701"/>
          <w:tab w:val="clear" w:pos="2268"/>
          <w:tab w:val="left" w:pos="1800"/>
        </w:tabs>
        <w:kinsoku/>
        <w:overflowPunct/>
        <w:autoSpaceDE/>
        <w:autoSpaceDN/>
        <w:adjustRightInd/>
        <w:snapToGrid/>
        <w:spacing w:line="240" w:lineRule="auto"/>
        <w:ind w:left="1800"/>
        <w:rPr>
          <w:lang w:val="en-US"/>
        </w:rPr>
      </w:pPr>
      <w:r w:rsidRPr="00C94498">
        <w:rPr>
          <w:lang w:val="en-US"/>
        </w:rPr>
        <w:t>We no longer receive updated news. Previously we were able to watch TV without any restriction. But the village administrator asked us to detach the satellite dish, so now we do not feel secure watching the news anymore. The internet data price has also increased three times, and we cannot afford to use the internet anymore. We have to read print</w:t>
      </w:r>
      <w:r w:rsidR="00644AEC">
        <w:rPr>
          <w:lang w:val="en-US"/>
        </w:rPr>
        <w:t>[ed]</w:t>
      </w:r>
      <w:r w:rsidRPr="00C94498">
        <w:rPr>
          <w:lang w:val="en-US"/>
        </w:rPr>
        <w:t xml:space="preserve"> materials as the use of TV and phone</w:t>
      </w:r>
      <w:r w:rsidR="00644AEC">
        <w:rPr>
          <w:lang w:val="en-US"/>
        </w:rPr>
        <w:t xml:space="preserve"> [has]</w:t>
      </w:r>
      <w:r w:rsidRPr="00C94498">
        <w:rPr>
          <w:lang w:val="en-US"/>
        </w:rPr>
        <w:t xml:space="preserve"> become impossible for us.</w:t>
      </w:r>
      <w:r w:rsidRPr="00C94498">
        <w:rPr>
          <w:rStyle w:val="FootnoteReference"/>
          <w:lang w:val="en-US"/>
        </w:rPr>
        <w:footnoteReference w:id="223"/>
      </w:r>
    </w:p>
    <w:p w14:paraId="4FA9685D" w14:textId="77777777" w:rsidR="003263A7" w:rsidRPr="00606088" w:rsidRDefault="003263A7" w:rsidP="00393A1A">
      <w:pPr>
        <w:pStyle w:val="Heading1"/>
        <w:keepNext w:val="0"/>
        <w:keepLines w:val="0"/>
        <w:tabs>
          <w:tab w:val="clear" w:pos="851"/>
          <w:tab w:val="right" w:pos="426"/>
        </w:tabs>
        <w:ind w:left="1134" w:hanging="708"/>
        <w:rPr>
          <w:lang w:val="en-US"/>
        </w:rPr>
      </w:pPr>
      <w:bookmarkStart w:id="38" w:name="_Toc105955466"/>
      <w:bookmarkStart w:id="39" w:name="_Hlk105706582"/>
      <w:bookmarkEnd w:id="36"/>
      <w:r>
        <w:rPr>
          <w:lang w:val="en-US"/>
        </w:rPr>
        <w:t>Conclusions and r</w:t>
      </w:r>
      <w:r w:rsidRPr="00606088">
        <w:rPr>
          <w:lang w:val="en-US"/>
        </w:rPr>
        <w:t>ecommendations</w:t>
      </w:r>
      <w:bookmarkEnd w:id="38"/>
      <w:r w:rsidRPr="00606088">
        <w:rPr>
          <w:lang w:val="en-US"/>
        </w:rPr>
        <w:t xml:space="preserve"> </w:t>
      </w:r>
    </w:p>
    <w:p w14:paraId="31158902" w14:textId="27A880DE" w:rsidR="003263A7" w:rsidRDefault="003263A7" w:rsidP="003263A7">
      <w:pPr>
        <w:pStyle w:val="SingleTxtG"/>
        <w:numPr>
          <w:ilvl w:val="0"/>
          <w:numId w:val="10"/>
        </w:numPr>
        <w:tabs>
          <w:tab w:val="clear" w:pos="1701"/>
          <w:tab w:val="left" w:pos="1800"/>
        </w:tabs>
        <w:ind w:left="1080" w:firstLine="0"/>
        <w:rPr>
          <w:b/>
          <w:bCs/>
          <w:lang w:val="en-US"/>
        </w:rPr>
      </w:pPr>
      <w:r>
        <w:rPr>
          <w:b/>
          <w:bCs/>
          <w:lang w:val="en-US"/>
        </w:rPr>
        <w:t xml:space="preserve">The </w:t>
      </w:r>
      <w:r w:rsidR="00B511B0">
        <w:rPr>
          <w:b/>
          <w:bCs/>
          <w:lang w:val="en-US"/>
        </w:rPr>
        <w:t xml:space="preserve">rights of </w:t>
      </w:r>
      <w:r>
        <w:rPr>
          <w:b/>
          <w:bCs/>
          <w:lang w:val="en-US"/>
        </w:rPr>
        <w:t xml:space="preserve">children </w:t>
      </w:r>
      <w:r w:rsidR="00B511B0">
        <w:rPr>
          <w:b/>
          <w:bCs/>
          <w:lang w:val="en-US"/>
        </w:rPr>
        <w:t>in</w:t>
      </w:r>
      <w:r>
        <w:rPr>
          <w:b/>
          <w:bCs/>
          <w:lang w:val="en-US"/>
        </w:rPr>
        <w:t xml:space="preserve"> Myanmar, like children everywhere, must </w:t>
      </w:r>
      <w:r w:rsidR="00B511B0">
        <w:rPr>
          <w:b/>
          <w:bCs/>
          <w:lang w:val="en-US"/>
        </w:rPr>
        <w:t>be</w:t>
      </w:r>
      <w:r>
        <w:rPr>
          <w:b/>
          <w:bCs/>
          <w:lang w:val="en-US"/>
        </w:rPr>
        <w:t xml:space="preserve"> respected and affirmed, starting with the basic right to live. But in Myanmar, the rights of children and families are under siege</w:t>
      </w:r>
      <w:r w:rsidR="00B511B0">
        <w:rPr>
          <w:b/>
          <w:bCs/>
          <w:lang w:val="en-US"/>
        </w:rPr>
        <w:t>.</w:t>
      </w:r>
      <w:r>
        <w:rPr>
          <w:b/>
          <w:bCs/>
          <w:lang w:val="en-US"/>
        </w:rPr>
        <w:t xml:space="preserve"> </w:t>
      </w:r>
      <w:r w:rsidR="00B511B0">
        <w:rPr>
          <w:b/>
          <w:bCs/>
          <w:lang w:val="en-US"/>
        </w:rPr>
        <w:t>C</w:t>
      </w:r>
      <w:r>
        <w:rPr>
          <w:b/>
          <w:bCs/>
          <w:lang w:val="en-US"/>
        </w:rPr>
        <w:t xml:space="preserve">hildren are not only caught in the crossfire of an illegal military junta’s war against the people of the nation, </w:t>
      </w:r>
      <w:r w:rsidR="006938BB">
        <w:rPr>
          <w:b/>
          <w:bCs/>
          <w:lang w:val="en-US"/>
        </w:rPr>
        <w:t>but they</w:t>
      </w:r>
      <w:r>
        <w:rPr>
          <w:b/>
          <w:bCs/>
          <w:lang w:val="en-US"/>
        </w:rPr>
        <w:t xml:space="preserve"> are </w:t>
      </w:r>
      <w:r w:rsidR="006938BB">
        <w:rPr>
          <w:b/>
          <w:bCs/>
          <w:lang w:val="en-US"/>
        </w:rPr>
        <w:t>also</w:t>
      </w:r>
      <w:r>
        <w:rPr>
          <w:b/>
          <w:bCs/>
          <w:lang w:val="en-US"/>
        </w:rPr>
        <w:t xml:space="preserve"> targets.  </w:t>
      </w:r>
    </w:p>
    <w:p w14:paraId="2235E7AC" w14:textId="300B22C0" w:rsidR="003263A7" w:rsidRDefault="003263A7" w:rsidP="003263A7">
      <w:pPr>
        <w:pStyle w:val="SingleTxtG"/>
        <w:numPr>
          <w:ilvl w:val="0"/>
          <w:numId w:val="10"/>
        </w:numPr>
        <w:tabs>
          <w:tab w:val="clear" w:pos="1701"/>
          <w:tab w:val="left" w:pos="1800"/>
        </w:tabs>
        <w:ind w:left="1080" w:firstLine="0"/>
        <w:rPr>
          <w:b/>
          <w:bCs/>
          <w:lang w:val="en-US"/>
        </w:rPr>
      </w:pPr>
      <w:r>
        <w:rPr>
          <w:b/>
          <w:bCs/>
          <w:lang w:val="en-US"/>
        </w:rPr>
        <w:t xml:space="preserve">As this </w:t>
      </w:r>
      <w:r w:rsidR="00E20DBD">
        <w:rPr>
          <w:b/>
          <w:bCs/>
          <w:lang w:val="en-US"/>
        </w:rPr>
        <w:t xml:space="preserve">paper </w:t>
      </w:r>
      <w:r>
        <w:rPr>
          <w:b/>
          <w:bCs/>
          <w:lang w:val="en-US"/>
        </w:rPr>
        <w:t xml:space="preserve">documents, none are more vulnerable to the junta’s brutality than Myanmar’s children. </w:t>
      </w:r>
    </w:p>
    <w:p w14:paraId="09057214" w14:textId="5C91398C" w:rsidR="003263A7" w:rsidRDefault="003263A7" w:rsidP="003263A7">
      <w:pPr>
        <w:pStyle w:val="SingleTxtG"/>
        <w:numPr>
          <w:ilvl w:val="0"/>
          <w:numId w:val="10"/>
        </w:numPr>
        <w:tabs>
          <w:tab w:val="clear" w:pos="1701"/>
          <w:tab w:val="left" w:pos="1800"/>
        </w:tabs>
        <w:ind w:left="1080" w:firstLine="0"/>
        <w:rPr>
          <w:b/>
          <w:bCs/>
          <w:lang w:val="en-US"/>
        </w:rPr>
      </w:pPr>
      <w:r>
        <w:rPr>
          <w:b/>
          <w:bCs/>
          <w:lang w:val="en-US"/>
        </w:rPr>
        <w:t xml:space="preserve">While the future of Myanmar is in the hands of </w:t>
      </w:r>
      <w:r w:rsidR="00B511B0">
        <w:rPr>
          <w:b/>
          <w:bCs/>
          <w:lang w:val="en-US"/>
        </w:rPr>
        <w:t xml:space="preserve">the </w:t>
      </w:r>
      <w:r>
        <w:rPr>
          <w:b/>
          <w:bCs/>
          <w:lang w:val="en-US"/>
        </w:rPr>
        <w:t>courageous people who are willing to risk everything to resist the junta and save their children, stronger support from the international community</w:t>
      </w:r>
      <w:r w:rsidR="00C00DE0">
        <w:rPr>
          <w:b/>
          <w:bCs/>
          <w:lang w:val="en-US"/>
        </w:rPr>
        <w:t xml:space="preserve"> is imperative.</w:t>
      </w:r>
      <w:r>
        <w:rPr>
          <w:b/>
          <w:bCs/>
          <w:lang w:val="en-US"/>
        </w:rPr>
        <w:t xml:space="preserve"> </w:t>
      </w:r>
    </w:p>
    <w:p w14:paraId="30F60C69" w14:textId="0D5C6C03" w:rsidR="003263A7" w:rsidRDefault="003263A7" w:rsidP="003263A7">
      <w:pPr>
        <w:pStyle w:val="SingleTxtG"/>
        <w:numPr>
          <w:ilvl w:val="0"/>
          <w:numId w:val="10"/>
        </w:numPr>
        <w:tabs>
          <w:tab w:val="clear" w:pos="1701"/>
          <w:tab w:val="left" w:pos="1800"/>
        </w:tabs>
        <w:ind w:left="1080" w:firstLine="0"/>
        <w:rPr>
          <w:b/>
          <w:bCs/>
          <w:lang w:val="en-US"/>
        </w:rPr>
      </w:pPr>
      <w:r>
        <w:rPr>
          <w:b/>
          <w:bCs/>
          <w:lang w:val="en-US"/>
        </w:rPr>
        <w:t>After nearly a year and a half of escalating human rights violations and steadily deteriorating conditions, particularly for Myanmar’s children and families,</w:t>
      </w:r>
      <w:r w:rsidRPr="00F5680C">
        <w:rPr>
          <w:b/>
          <w:bCs/>
          <w:lang w:val="en-US"/>
        </w:rPr>
        <w:t xml:space="preserve"> it is clear that the international </w:t>
      </w:r>
      <w:r>
        <w:rPr>
          <w:b/>
          <w:bCs/>
          <w:lang w:val="en-US"/>
        </w:rPr>
        <w:t xml:space="preserve">community’s </w:t>
      </w:r>
      <w:r w:rsidRPr="00F5680C">
        <w:rPr>
          <w:b/>
          <w:bCs/>
          <w:lang w:val="en-US"/>
        </w:rPr>
        <w:t xml:space="preserve">response to </w:t>
      </w:r>
      <w:r>
        <w:rPr>
          <w:b/>
          <w:bCs/>
          <w:lang w:val="en-US"/>
        </w:rPr>
        <w:t xml:space="preserve">the </w:t>
      </w:r>
      <w:r w:rsidRPr="00F5680C">
        <w:rPr>
          <w:b/>
          <w:bCs/>
          <w:lang w:val="en-US"/>
        </w:rPr>
        <w:t>deepening crisis in Myanmar has failed.</w:t>
      </w:r>
      <w:r>
        <w:rPr>
          <w:b/>
          <w:bCs/>
          <w:lang w:val="en-US"/>
        </w:rPr>
        <w:t xml:space="preserve"> </w:t>
      </w:r>
      <w:r w:rsidRPr="00F5680C">
        <w:rPr>
          <w:b/>
          <w:bCs/>
          <w:lang w:val="en-US"/>
        </w:rPr>
        <w:t xml:space="preserve">A change of course </w:t>
      </w:r>
      <w:r>
        <w:rPr>
          <w:b/>
          <w:bCs/>
          <w:lang w:val="en-US"/>
        </w:rPr>
        <w:t xml:space="preserve">is </w:t>
      </w:r>
      <w:r w:rsidR="00045262">
        <w:rPr>
          <w:b/>
          <w:bCs/>
          <w:lang w:val="en-US"/>
        </w:rPr>
        <w:t>needed</w:t>
      </w:r>
      <w:r>
        <w:rPr>
          <w:b/>
          <w:bCs/>
          <w:lang w:val="en-US"/>
        </w:rPr>
        <w:t xml:space="preserve">. But for a change to be possible, there must first be a recognition by Member States that the status quo is untenable and unacceptable. </w:t>
      </w:r>
    </w:p>
    <w:p w14:paraId="6A46D2E3" w14:textId="3640F41F" w:rsidR="003263A7" w:rsidRDefault="003263A7" w:rsidP="003263A7">
      <w:pPr>
        <w:pStyle w:val="SingleTxtG"/>
        <w:numPr>
          <w:ilvl w:val="0"/>
          <w:numId w:val="10"/>
        </w:numPr>
        <w:tabs>
          <w:tab w:val="clear" w:pos="1701"/>
          <w:tab w:val="left" w:pos="1800"/>
        </w:tabs>
        <w:ind w:left="1080" w:firstLine="0"/>
        <w:rPr>
          <w:b/>
          <w:bCs/>
          <w:lang w:val="en-US"/>
        </w:rPr>
      </w:pPr>
      <w:r w:rsidRPr="00F5680C">
        <w:rPr>
          <w:b/>
          <w:bCs/>
          <w:lang w:val="en-US"/>
        </w:rPr>
        <w:t>T</w:t>
      </w:r>
      <w:r>
        <w:rPr>
          <w:b/>
          <w:bCs/>
          <w:lang w:val="en-US"/>
        </w:rPr>
        <w:t xml:space="preserve">his </w:t>
      </w:r>
      <w:r w:rsidR="002E5129">
        <w:rPr>
          <w:b/>
          <w:bCs/>
          <w:lang w:val="en-US"/>
        </w:rPr>
        <w:t xml:space="preserve">paper </w:t>
      </w:r>
      <w:r>
        <w:rPr>
          <w:b/>
          <w:bCs/>
          <w:lang w:val="en-US"/>
        </w:rPr>
        <w:t>demonstrates why it is so important for Member States to reassess and redesign their response to this crisis. It documents the price that is being paid by those who can least afford it</w:t>
      </w:r>
      <w:r w:rsidR="00B511B0">
        <w:rPr>
          <w:b/>
          <w:bCs/>
          <w:lang w:val="en-US"/>
        </w:rPr>
        <w:t>:</w:t>
      </w:r>
      <w:r>
        <w:rPr>
          <w:b/>
          <w:bCs/>
          <w:lang w:val="en-US"/>
        </w:rPr>
        <w:t xml:space="preserve"> Myanmar’s children. </w:t>
      </w:r>
    </w:p>
    <w:p w14:paraId="5B0DEF1B" w14:textId="32E8032C" w:rsidR="003263A7" w:rsidRDefault="003263A7" w:rsidP="000D32E3">
      <w:pPr>
        <w:pStyle w:val="SingleTxtG"/>
        <w:numPr>
          <w:ilvl w:val="0"/>
          <w:numId w:val="10"/>
        </w:numPr>
        <w:tabs>
          <w:tab w:val="clear" w:pos="1701"/>
          <w:tab w:val="left" w:pos="1800"/>
        </w:tabs>
        <w:ind w:left="1080" w:firstLine="0"/>
        <w:rPr>
          <w:b/>
          <w:bCs/>
          <w:lang w:val="en-US"/>
        </w:rPr>
      </w:pPr>
      <w:r w:rsidRPr="0012730F">
        <w:rPr>
          <w:b/>
          <w:bCs/>
          <w:lang w:val="en-US"/>
        </w:rPr>
        <w:lastRenderedPageBreak/>
        <w:t xml:space="preserve">While the crisis in Myanmar generated significant international interest and concern in the early days </w:t>
      </w:r>
      <w:r w:rsidR="00E67411">
        <w:rPr>
          <w:b/>
          <w:bCs/>
          <w:lang w:val="en-US"/>
        </w:rPr>
        <w:t>following</w:t>
      </w:r>
      <w:r w:rsidR="00E67411" w:rsidRPr="0012730F">
        <w:rPr>
          <w:b/>
          <w:bCs/>
          <w:lang w:val="en-US"/>
        </w:rPr>
        <w:t xml:space="preserve"> </w:t>
      </w:r>
      <w:r w:rsidRPr="0012730F">
        <w:rPr>
          <w:b/>
          <w:bCs/>
          <w:lang w:val="en-US"/>
        </w:rPr>
        <w:t xml:space="preserve">the coup, it has </w:t>
      </w:r>
      <w:r w:rsidR="00634341">
        <w:rPr>
          <w:b/>
          <w:bCs/>
          <w:lang w:val="en-US"/>
        </w:rPr>
        <w:t>since</w:t>
      </w:r>
      <w:r w:rsidR="00634341" w:rsidRPr="0012730F">
        <w:rPr>
          <w:b/>
          <w:bCs/>
          <w:lang w:val="en-US"/>
        </w:rPr>
        <w:t xml:space="preserve"> </w:t>
      </w:r>
      <w:r w:rsidRPr="0012730F">
        <w:rPr>
          <w:b/>
          <w:bCs/>
          <w:lang w:val="en-US"/>
        </w:rPr>
        <w:t>slipped from media reports, computer screens and attention spans. It is imperative that UN Member States</w:t>
      </w:r>
      <w:r w:rsidRPr="0012730F">
        <w:rPr>
          <w:b/>
          <w:bCs/>
        </w:rPr>
        <w:t xml:space="preserve">, particularly those </w:t>
      </w:r>
      <w:r w:rsidR="00E67411">
        <w:rPr>
          <w:b/>
          <w:bCs/>
        </w:rPr>
        <w:t>that</w:t>
      </w:r>
      <w:r w:rsidR="00E67411" w:rsidRPr="0012730F">
        <w:rPr>
          <w:b/>
          <w:bCs/>
        </w:rPr>
        <w:t xml:space="preserve"> </w:t>
      </w:r>
      <w:r w:rsidRPr="0012730F">
        <w:rPr>
          <w:b/>
          <w:bCs/>
        </w:rPr>
        <w:t xml:space="preserve">serve on the Human Rights Council and Security Council, reengage and refocus on this crisis and its youngest victims. </w:t>
      </w:r>
    </w:p>
    <w:p w14:paraId="72409520" w14:textId="5FE5DE7F" w:rsidR="003263A7" w:rsidRPr="0012730F" w:rsidRDefault="003263A7" w:rsidP="003263A7">
      <w:pPr>
        <w:pStyle w:val="SingleTxtG"/>
        <w:numPr>
          <w:ilvl w:val="0"/>
          <w:numId w:val="10"/>
        </w:numPr>
        <w:tabs>
          <w:tab w:val="clear" w:pos="1701"/>
          <w:tab w:val="left" w:pos="1800"/>
        </w:tabs>
        <w:ind w:left="1080" w:firstLine="0"/>
        <w:rPr>
          <w:b/>
          <w:bCs/>
          <w:lang w:val="en-US"/>
        </w:rPr>
      </w:pPr>
      <w:r w:rsidRPr="0012730F">
        <w:rPr>
          <w:b/>
          <w:bCs/>
        </w:rPr>
        <w:t xml:space="preserve">The Special Rapporteur urges Member States to </w:t>
      </w:r>
      <w:r w:rsidR="00CD788C">
        <w:rPr>
          <w:b/>
          <w:bCs/>
        </w:rPr>
        <w:t>reassess</w:t>
      </w:r>
      <w:r w:rsidRPr="0012730F">
        <w:rPr>
          <w:b/>
          <w:bCs/>
        </w:rPr>
        <w:t xml:space="preserve"> </w:t>
      </w:r>
      <w:r w:rsidR="00634341">
        <w:rPr>
          <w:b/>
          <w:bCs/>
        </w:rPr>
        <w:t>their</w:t>
      </w:r>
      <w:r w:rsidR="00634341" w:rsidRPr="0012730F">
        <w:rPr>
          <w:b/>
          <w:bCs/>
        </w:rPr>
        <w:t xml:space="preserve"> </w:t>
      </w:r>
      <w:r w:rsidRPr="0012730F">
        <w:rPr>
          <w:b/>
          <w:bCs/>
        </w:rPr>
        <w:t xml:space="preserve">policies and practices with respect to Myanmar. </w:t>
      </w:r>
      <w:r w:rsidRPr="0012730F">
        <w:rPr>
          <w:b/>
          <w:bCs/>
          <w:lang w:val="en-US"/>
        </w:rPr>
        <w:t xml:space="preserve">As part of this process, Member States should </w:t>
      </w:r>
      <w:r w:rsidR="00CD788C">
        <w:rPr>
          <w:b/>
          <w:bCs/>
          <w:lang w:val="en-US"/>
        </w:rPr>
        <w:t>answer</w:t>
      </w:r>
      <w:r w:rsidRPr="0012730F">
        <w:rPr>
          <w:b/>
          <w:bCs/>
          <w:lang w:val="en-US"/>
        </w:rPr>
        <w:t xml:space="preserve"> questions that loom over the failed international response to the crisis. For example:</w:t>
      </w:r>
    </w:p>
    <w:p w14:paraId="32A5E9C2" w14:textId="7EE36967" w:rsidR="003263A7" w:rsidRDefault="003263A7" w:rsidP="00932CCF">
      <w:pPr>
        <w:pStyle w:val="SingleTxtG"/>
        <w:numPr>
          <w:ilvl w:val="1"/>
          <w:numId w:val="47"/>
        </w:numPr>
        <w:tabs>
          <w:tab w:val="clear" w:pos="1701"/>
          <w:tab w:val="left" w:pos="1800"/>
        </w:tabs>
        <w:ind w:left="1440" w:firstLine="0"/>
        <w:rPr>
          <w:b/>
          <w:bCs/>
          <w:lang w:val="en-US"/>
        </w:rPr>
      </w:pPr>
      <w:r>
        <w:rPr>
          <w:b/>
          <w:bCs/>
          <w:lang w:val="en-US"/>
        </w:rPr>
        <w:t xml:space="preserve">Why are Member States unwilling or unable to support the Myanmar </w:t>
      </w:r>
      <w:r w:rsidR="00634341">
        <w:rPr>
          <w:b/>
          <w:bCs/>
          <w:lang w:val="en-US"/>
        </w:rPr>
        <w:t xml:space="preserve">Humanitarian </w:t>
      </w:r>
      <w:r>
        <w:rPr>
          <w:b/>
          <w:bCs/>
          <w:lang w:val="en-US"/>
        </w:rPr>
        <w:t xml:space="preserve">Response Plan? Why has only </w:t>
      </w:r>
      <w:r w:rsidRPr="00634341">
        <w:rPr>
          <w:b/>
          <w:bCs/>
          <w:lang w:val="en-US"/>
        </w:rPr>
        <w:t>10.4 percent of</w:t>
      </w:r>
      <w:r>
        <w:rPr>
          <w:b/>
          <w:bCs/>
          <w:lang w:val="en-US"/>
        </w:rPr>
        <w:t xml:space="preserve"> what is required been allocated? What must be done to reverse this </w:t>
      </w:r>
      <w:r w:rsidR="004F3BA8">
        <w:rPr>
          <w:b/>
          <w:bCs/>
          <w:lang w:val="en-US"/>
        </w:rPr>
        <w:t>unacceptably large</w:t>
      </w:r>
      <w:r>
        <w:rPr>
          <w:b/>
          <w:bCs/>
          <w:lang w:val="en-US"/>
        </w:rPr>
        <w:t xml:space="preserve"> deficit? </w:t>
      </w:r>
    </w:p>
    <w:p w14:paraId="46DECD8D" w14:textId="535EE717" w:rsidR="003263A7" w:rsidRPr="00504F3D" w:rsidRDefault="003263A7" w:rsidP="008C56F6">
      <w:pPr>
        <w:pStyle w:val="SingleTxtG"/>
        <w:numPr>
          <w:ilvl w:val="1"/>
          <w:numId w:val="47"/>
        </w:numPr>
        <w:tabs>
          <w:tab w:val="clear" w:pos="1701"/>
          <w:tab w:val="left" w:pos="1800"/>
        </w:tabs>
        <w:ind w:left="1440" w:firstLine="0"/>
        <w:rPr>
          <w:b/>
          <w:bCs/>
          <w:lang w:val="en-US"/>
        </w:rPr>
      </w:pPr>
      <w:r w:rsidRPr="00504F3D">
        <w:rPr>
          <w:b/>
          <w:bCs/>
          <w:lang w:val="en-US"/>
        </w:rPr>
        <w:t xml:space="preserve">What </w:t>
      </w:r>
      <w:r>
        <w:rPr>
          <w:b/>
          <w:bCs/>
          <w:lang w:val="en-US"/>
        </w:rPr>
        <w:t xml:space="preserve">action can be taken </w:t>
      </w:r>
      <w:r w:rsidR="004F3BA8">
        <w:rPr>
          <w:b/>
          <w:bCs/>
          <w:lang w:val="en-US"/>
        </w:rPr>
        <w:t xml:space="preserve">to </w:t>
      </w:r>
      <w:r>
        <w:rPr>
          <w:b/>
          <w:bCs/>
          <w:lang w:val="en-US"/>
        </w:rPr>
        <w:t>reduce the military junta’s</w:t>
      </w:r>
      <w:r w:rsidRPr="00504F3D">
        <w:rPr>
          <w:b/>
          <w:bCs/>
          <w:lang w:val="en-US"/>
        </w:rPr>
        <w:t xml:space="preserve"> financ</w:t>
      </w:r>
      <w:r w:rsidR="00E67411">
        <w:rPr>
          <w:b/>
          <w:bCs/>
          <w:lang w:val="en-US"/>
        </w:rPr>
        <w:t>ial resourc</w:t>
      </w:r>
      <w:r w:rsidRPr="00504F3D">
        <w:rPr>
          <w:b/>
          <w:bCs/>
          <w:lang w:val="en-US"/>
        </w:rPr>
        <w:t xml:space="preserve">es and thereby its ability to kill and maim children? What more can </w:t>
      </w:r>
      <w:r w:rsidR="00DF5A5C">
        <w:rPr>
          <w:b/>
          <w:bCs/>
          <w:lang w:val="en-US"/>
        </w:rPr>
        <w:t>be done</w:t>
      </w:r>
      <w:r w:rsidRPr="00504F3D">
        <w:rPr>
          <w:b/>
          <w:bCs/>
          <w:lang w:val="en-US"/>
        </w:rPr>
        <w:t xml:space="preserve"> to change the military’s calculus?  </w:t>
      </w:r>
    </w:p>
    <w:p w14:paraId="6C807735" w14:textId="32242255" w:rsidR="003263A7" w:rsidRDefault="003263A7" w:rsidP="00932CCF">
      <w:pPr>
        <w:pStyle w:val="SingleTxtG"/>
        <w:numPr>
          <w:ilvl w:val="1"/>
          <w:numId w:val="47"/>
        </w:numPr>
        <w:tabs>
          <w:tab w:val="clear" w:pos="1701"/>
          <w:tab w:val="left" w:pos="1800"/>
        </w:tabs>
        <w:ind w:left="1440" w:firstLine="0"/>
        <w:rPr>
          <w:b/>
          <w:bCs/>
          <w:lang w:val="en-US"/>
        </w:rPr>
      </w:pPr>
      <w:r>
        <w:rPr>
          <w:b/>
          <w:bCs/>
          <w:lang w:val="en-US"/>
        </w:rPr>
        <w:t xml:space="preserve">Why have </w:t>
      </w:r>
      <w:r w:rsidR="00DF5A5C">
        <w:rPr>
          <w:b/>
          <w:bCs/>
          <w:lang w:val="en-US"/>
        </w:rPr>
        <w:t xml:space="preserve">efforts </w:t>
      </w:r>
      <w:r>
        <w:rPr>
          <w:b/>
          <w:bCs/>
          <w:lang w:val="en-US"/>
        </w:rPr>
        <w:t xml:space="preserve">to </w:t>
      </w:r>
      <w:r w:rsidR="00DF5A5C">
        <w:rPr>
          <w:b/>
          <w:bCs/>
          <w:lang w:val="en-US"/>
        </w:rPr>
        <w:t xml:space="preserve">exert </w:t>
      </w:r>
      <w:r>
        <w:rPr>
          <w:b/>
          <w:bCs/>
          <w:lang w:val="en-US"/>
        </w:rPr>
        <w:t xml:space="preserve">pressure on the junta lacked support from </w:t>
      </w:r>
      <w:r w:rsidR="00E67411">
        <w:rPr>
          <w:b/>
          <w:bCs/>
          <w:lang w:val="en-US"/>
        </w:rPr>
        <w:t xml:space="preserve">some </w:t>
      </w:r>
      <w:r>
        <w:rPr>
          <w:b/>
          <w:bCs/>
          <w:lang w:val="en-US"/>
        </w:rPr>
        <w:t xml:space="preserve">Member States </w:t>
      </w:r>
      <w:r w:rsidR="00E67411">
        <w:rPr>
          <w:b/>
          <w:bCs/>
          <w:lang w:val="en-US"/>
        </w:rPr>
        <w:t>that</w:t>
      </w:r>
      <w:r>
        <w:rPr>
          <w:b/>
          <w:bCs/>
          <w:lang w:val="en-US"/>
        </w:rPr>
        <w:t xml:space="preserve"> have</w:t>
      </w:r>
      <w:r w:rsidR="004F3BA8">
        <w:rPr>
          <w:b/>
          <w:bCs/>
          <w:lang w:val="en-US"/>
        </w:rPr>
        <w:t xml:space="preserve"> nevertheless</w:t>
      </w:r>
      <w:r>
        <w:rPr>
          <w:b/>
          <w:bCs/>
          <w:lang w:val="en-US"/>
        </w:rPr>
        <w:t xml:space="preserve"> been willing to impose economic pressure on others</w:t>
      </w:r>
      <w:r w:rsidR="00E67411">
        <w:rPr>
          <w:b/>
          <w:bCs/>
          <w:lang w:val="en-US"/>
        </w:rPr>
        <w:t>?</w:t>
      </w:r>
      <w:r>
        <w:rPr>
          <w:b/>
          <w:bCs/>
          <w:lang w:val="en-US"/>
        </w:rPr>
        <w:t xml:space="preserve"> What factors are behind their reluctance to act and what is necessary to encourage and engage these nations to do so? </w:t>
      </w:r>
    </w:p>
    <w:p w14:paraId="176A160E" w14:textId="3F6E954D" w:rsidR="003263A7" w:rsidRDefault="003263A7" w:rsidP="00932CCF">
      <w:pPr>
        <w:pStyle w:val="SingleTxtG"/>
        <w:numPr>
          <w:ilvl w:val="1"/>
          <w:numId w:val="47"/>
        </w:numPr>
        <w:tabs>
          <w:tab w:val="clear" w:pos="1701"/>
          <w:tab w:val="left" w:pos="1800"/>
        </w:tabs>
        <w:ind w:left="1440" w:firstLine="0"/>
        <w:rPr>
          <w:b/>
          <w:bCs/>
          <w:lang w:val="en-US"/>
        </w:rPr>
      </w:pPr>
      <w:r>
        <w:rPr>
          <w:b/>
          <w:bCs/>
          <w:lang w:val="en-US"/>
        </w:rPr>
        <w:t xml:space="preserve">Why have governments </w:t>
      </w:r>
      <w:r w:rsidR="00347442">
        <w:rPr>
          <w:b/>
          <w:bCs/>
          <w:lang w:val="en-US"/>
        </w:rPr>
        <w:t>that</w:t>
      </w:r>
      <w:r>
        <w:rPr>
          <w:b/>
          <w:bCs/>
          <w:lang w:val="en-US"/>
        </w:rPr>
        <w:t xml:space="preserve"> have been willing to impose economic pressure on the military junta been unwilling to directly target the</w:t>
      </w:r>
      <w:r w:rsidR="00DF5A5C">
        <w:rPr>
          <w:b/>
          <w:bCs/>
          <w:lang w:val="en-US"/>
        </w:rPr>
        <w:t xml:space="preserve"> junta’s</w:t>
      </w:r>
      <w:r>
        <w:rPr>
          <w:b/>
          <w:bCs/>
          <w:lang w:val="en-US"/>
        </w:rPr>
        <w:t xml:space="preserve"> largest sources of revenue and abilit</w:t>
      </w:r>
      <w:r w:rsidR="00DF5A5C">
        <w:rPr>
          <w:b/>
          <w:bCs/>
          <w:lang w:val="en-US"/>
        </w:rPr>
        <w:t>y</w:t>
      </w:r>
      <w:r>
        <w:rPr>
          <w:b/>
          <w:bCs/>
          <w:lang w:val="en-US"/>
        </w:rPr>
        <w:t xml:space="preserve"> to move funds? </w:t>
      </w:r>
    </w:p>
    <w:p w14:paraId="5BDCDCD8" w14:textId="10628CFB" w:rsidR="003263A7" w:rsidRDefault="003263A7" w:rsidP="00932CCF">
      <w:pPr>
        <w:pStyle w:val="SingleTxtG"/>
        <w:numPr>
          <w:ilvl w:val="1"/>
          <w:numId w:val="47"/>
        </w:numPr>
        <w:tabs>
          <w:tab w:val="clear" w:pos="1701"/>
          <w:tab w:val="left" w:pos="1800"/>
        </w:tabs>
        <w:ind w:left="1440" w:firstLine="0"/>
        <w:rPr>
          <w:b/>
          <w:bCs/>
          <w:lang w:val="en-US"/>
        </w:rPr>
      </w:pPr>
      <w:r>
        <w:rPr>
          <w:b/>
          <w:bCs/>
          <w:lang w:val="en-US"/>
        </w:rPr>
        <w:t xml:space="preserve">What is required to recognize and engage the National Unity Government as a resource to end the crisis in Myanmar?  </w:t>
      </w:r>
    </w:p>
    <w:p w14:paraId="4311286E" w14:textId="7AD449B3" w:rsidR="003263A7" w:rsidRDefault="003263A7" w:rsidP="00932CCF">
      <w:pPr>
        <w:pStyle w:val="SingleTxtG"/>
        <w:numPr>
          <w:ilvl w:val="1"/>
          <w:numId w:val="47"/>
        </w:numPr>
        <w:tabs>
          <w:tab w:val="clear" w:pos="1701"/>
          <w:tab w:val="left" w:pos="1800"/>
        </w:tabs>
        <w:ind w:left="1440" w:firstLine="0"/>
        <w:rPr>
          <w:b/>
          <w:bCs/>
          <w:lang w:val="en-US"/>
        </w:rPr>
      </w:pPr>
      <w:r>
        <w:rPr>
          <w:b/>
          <w:bCs/>
          <w:lang w:val="en-US"/>
        </w:rPr>
        <w:t xml:space="preserve">How are Member States </w:t>
      </w:r>
      <w:r w:rsidR="004F3BA8">
        <w:rPr>
          <w:b/>
          <w:bCs/>
          <w:lang w:val="en-US"/>
        </w:rPr>
        <w:t xml:space="preserve">and other </w:t>
      </w:r>
      <w:r>
        <w:rPr>
          <w:b/>
          <w:bCs/>
          <w:lang w:val="en-US"/>
        </w:rPr>
        <w:t>entities wittingly or unwittingly providing the military junta with the appearance of legitimacy? What steps must be taken to deny the junta the legitimacy it seeks to project?</w:t>
      </w:r>
    </w:p>
    <w:p w14:paraId="0448D543" w14:textId="3D1C4AE5" w:rsidR="003263A7" w:rsidRDefault="003263A7" w:rsidP="00932CCF">
      <w:pPr>
        <w:pStyle w:val="SingleTxtG"/>
        <w:numPr>
          <w:ilvl w:val="1"/>
          <w:numId w:val="47"/>
        </w:numPr>
        <w:tabs>
          <w:tab w:val="clear" w:pos="1701"/>
          <w:tab w:val="left" w:pos="1800"/>
        </w:tabs>
        <w:ind w:left="1440" w:firstLine="0"/>
        <w:rPr>
          <w:b/>
          <w:bCs/>
          <w:lang w:val="en-US"/>
        </w:rPr>
      </w:pPr>
      <w:r>
        <w:rPr>
          <w:b/>
          <w:bCs/>
          <w:lang w:val="en-US"/>
        </w:rPr>
        <w:t xml:space="preserve">For those countries on the UN Security Council: What is required for a resolution to be </w:t>
      </w:r>
      <w:r w:rsidR="004F3BA8">
        <w:rPr>
          <w:b/>
          <w:bCs/>
          <w:lang w:val="en-US"/>
        </w:rPr>
        <w:t xml:space="preserve">offered, </w:t>
      </w:r>
      <w:r w:rsidR="00DF5A5C">
        <w:rPr>
          <w:b/>
          <w:bCs/>
          <w:lang w:val="en-US"/>
        </w:rPr>
        <w:t>debated and voted upon by</w:t>
      </w:r>
      <w:r>
        <w:rPr>
          <w:b/>
          <w:bCs/>
          <w:lang w:val="en-US"/>
        </w:rPr>
        <w:t xml:space="preserve"> the Security Council?  </w:t>
      </w:r>
    </w:p>
    <w:p w14:paraId="6062E44B" w14:textId="0C4BA189" w:rsidR="003263A7" w:rsidRDefault="003263A7" w:rsidP="000D32E3">
      <w:pPr>
        <w:pStyle w:val="SingleTxtG"/>
        <w:numPr>
          <w:ilvl w:val="0"/>
          <w:numId w:val="10"/>
        </w:numPr>
        <w:tabs>
          <w:tab w:val="clear" w:pos="1701"/>
          <w:tab w:val="left" w:pos="1800"/>
        </w:tabs>
        <w:ind w:left="1080" w:firstLine="0"/>
        <w:rPr>
          <w:b/>
          <w:bCs/>
          <w:lang w:val="en-US"/>
        </w:rPr>
      </w:pPr>
      <w:r>
        <w:rPr>
          <w:b/>
          <w:bCs/>
          <w:lang w:val="en-US"/>
        </w:rPr>
        <w:t xml:space="preserve">The </w:t>
      </w:r>
      <w:r w:rsidRPr="00606088">
        <w:rPr>
          <w:b/>
          <w:bCs/>
          <w:lang w:val="en-US"/>
        </w:rPr>
        <w:t xml:space="preserve">Special Rapporteur </w:t>
      </w:r>
      <w:r>
        <w:rPr>
          <w:b/>
          <w:bCs/>
          <w:lang w:val="en-US"/>
        </w:rPr>
        <w:t xml:space="preserve">further recommends </w:t>
      </w:r>
      <w:r w:rsidR="00DF5A5C">
        <w:rPr>
          <w:b/>
          <w:bCs/>
          <w:lang w:val="en-US"/>
        </w:rPr>
        <w:t>that</w:t>
      </w:r>
      <w:r>
        <w:rPr>
          <w:b/>
          <w:bCs/>
          <w:lang w:val="en-US"/>
        </w:rPr>
        <w:t xml:space="preserve"> the UN Security Council</w:t>
      </w:r>
      <w:r w:rsidR="00CD788C">
        <w:rPr>
          <w:b/>
          <w:bCs/>
          <w:lang w:val="en-US"/>
        </w:rPr>
        <w:t xml:space="preserve"> adopt a resolution to</w:t>
      </w:r>
      <w:r w:rsidR="00932CCF" w:rsidDel="00932CCF">
        <w:rPr>
          <w:b/>
          <w:bCs/>
          <w:lang w:val="en-US"/>
        </w:rPr>
        <w:t xml:space="preserve"> </w:t>
      </w:r>
      <w:r w:rsidRPr="002B3C56">
        <w:rPr>
          <w:b/>
        </w:rPr>
        <w:t>(i) impose a comprehensive arms embargo on Myanmar; (ii)</w:t>
      </w:r>
      <w:r w:rsidR="008E7232">
        <w:rPr>
          <w:b/>
        </w:rPr>
        <w:t> </w:t>
      </w:r>
      <w:r w:rsidRPr="002B3C56">
        <w:rPr>
          <w:b/>
        </w:rPr>
        <w:t xml:space="preserve">impose targeted economic sanctions on the Myanmar military, its </w:t>
      </w:r>
      <w:r w:rsidR="00D83698" w:rsidRPr="002B3C56">
        <w:rPr>
          <w:b/>
        </w:rPr>
        <w:t>leaders,</w:t>
      </w:r>
      <w:r w:rsidRPr="002B3C56">
        <w:rPr>
          <w:b/>
        </w:rPr>
        <w:t xml:space="preserve"> and its sources of revenue</w:t>
      </w:r>
      <w:r>
        <w:rPr>
          <w:b/>
        </w:rPr>
        <w:t>;</w:t>
      </w:r>
      <w:r w:rsidRPr="002B3C56">
        <w:rPr>
          <w:b/>
        </w:rPr>
        <w:t xml:space="preserve"> </w:t>
      </w:r>
      <w:r>
        <w:rPr>
          <w:b/>
        </w:rPr>
        <w:t xml:space="preserve">and </w:t>
      </w:r>
      <w:r w:rsidRPr="002B3C56">
        <w:rPr>
          <w:b/>
        </w:rPr>
        <w:t xml:space="preserve">(iii) refer the situation in Myanmar to the International Criminal Court. The prospect of a veto by a Member State in the UN Security Council should not deter other members from placing a resolution before the Council for consideration, </w:t>
      </w:r>
      <w:r w:rsidR="00D83698" w:rsidRPr="002B3C56">
        <w:rPr>
          <w:b/>
        </w:rPr>
        <w:t>debate,</w:t>
      </w:r>
      <w:r w:rsidRPr="002B3C56">
        <w:rPr>
          <w:b/>
        </w:rPr>
        <w:t xml:space="preserve"> and a vote</w:t>
      </w:r>
      <w:r>
        <w:rPr>
          <w:b/>
        </w:rPr>
        <w:t>.</w:t>
      </w:r>
    </w:p>
    <w:p w14:paraId="5591D5DE" w14:textId="2F125814" w:rsidR="003263A7" w:rsidRDefault="003263A7" w:rsidP="003263A7">
      <w:pPr>
        <w:pStyle w:val="SingleTxtG"/>
        <w:numPr>
          <w:ilvl w:val="0"/>
          <w:numId w:val="10"/>
        </w:numPr>
        <w:tabs>
          <w:tab w:val="clear" w:pos="1701"/>
          <w:tab w:val="left" w:pos="1800"/>
        </w:tabs>
        <w:ind w:left="1080" w:firstLine="0"/>
        <w:rPr>
          <w:b/>
          <w:bCs/>
          <w:lang w:val="en-US"/>
        </w:rPr>
      </w:pPr>
      <w:r w:rsidRPr="00606088">
        <w:rPr>
          <w:b/>
          <w:bCs/>
          <w:lang w:val="en-US"/>
        </w:rPr>
        <w:t xml:space="preserve">The Special Rapporteur recommends </w:t>
      </w:r>
      <w:r>
        <w:rPr>
          <w:b/>
          <w:bCs/>
          <w:lang w:val="en-US"/>
        </w:rPr>
        <w:t xml:space="preserve">that UN Member States </w:t>
      </w:r>
      <w:r w:rsidR="0012708A">
        <w:rPr>
          <w:b/>
          <w:bCs/>
          <w:lang w:val="en-US"/>
        </w:rPr>
        <w:t>coordinate efforts to</w:t>
      </w:r>
      <w:r>
        <w:rPr>
          <w:b/>
          <w:bCs/>
          <w:lang w:val="en-US"/>
        </w:rPr>
        <w:t>:</w:t>
      </w:r>
    </w:p>
    <w:p w14:paraId="56C67658" w14:textId="77777777" w:rsidR="003263A7" w:rsidRPr="00395181" w:rsidRDefault="003263A7" w:rsidP="003263A7">
      <w:pPr>
        <w:pStyle w:val="SingleTxtG"/>
        <w:numPr>
          <w:ilvl w:val="1"/>
          <w:numId w:val="10"/>
        </w:numPr>
        <w:tabs>
          <w:tab w:val="clear" w:pos="1701"/>
          <w:tab w:val="left" w:pos="1800"/>
        </w:tabs>
        <w:ind w:left="1440" w:firstLine="0"/>
        <w:rPr>
          <w:b/>
          <w:bCs/>
          <w:lang w:val="en-US"/>
        </w:rPr>
      </w:pPr>
      <w:r w:rsidRPr="00395181">
        <w:rPr>
          <w:b/>
        </w:rPr>
        <w:t>Immediately halt the sale or transfer of weapons and dual-use technology to</w:t>
      </w:r>
      <w:r>
        <w:rPr>
          <w:b/>
        </w:rPr>
        <w:t xml:space="preserve"> the</w:t>
      </w:r>
      <w:r w:rsidRPr="00395181">
        <w:rPr>
          <w:b/>
        </w:rPr>
        <w:t xml:space="preserve"> Myanmar</w:t>
      </w:r>
      <w:r>
        <w:rPr>
          <w:b/>
        </w:rPr>
        <w:t xml:space="preserve"> military</w:t>
      </w:r>
      <w:r w:rsidRPr="00395181">
        <w:rPr>
          <w:b/>
        </w:rPr>
        <w:t>;</w:t>
      </w:r>
    </w:p>
    <w:p w14:paraId="16B6FFDD" w14:textId="72340CCE" w:rsidR="003263A7" w:rsidRPr="00743453" w:rsidRDefault="003263A7" w:rsidP="003263A7">
      <w:pPr>
        <w:pStyle w:val="SingleTxtG"/>
        <w:numPr>
          <w:ilvl w:val="1"/>
          <w:numId w:val="10"/>
        </w:numPr>
        <w:tabs>
          <w:tab w:val="clear" w:pos="1701"/>
          <w:tab w:val="left" w:pos="1800"/>
        </w:tabs>
        <w:ind w:left="1440" w:firstLine="0"/>
        <w:rPr>
          <w:b/>
          <w:bCs/>
          <w:lang w:val="en-US"/>
        </w:rPr>
      </w:pPr>
      <w:r>
        <w:rPr>
          <w:b/>
        </w:rPr>
        <w:t>Target those individuals and entities providing arms and munitions to the Myanmar military with economic sanctions;</w:t>
      </w:r>
    </w:p>
    <w:p w14:paraId="0582785D" w14:textId="09321494" w:rsidR="003263A7" w:rsidRDefault="003263A7" w:rsidP="003263A7">
      <w:pPr>
        <w:pStyle w:val="SingleTxtG"/>
        <w:numPr>
          <w:ilvl w:val="1"/>
          <w:numId w:val="10"/>
        </w:numPr>
        <w:tabs>
          <w:tab w:val="clear" w:pos="1701"/>
          <w:tab w:val="left" w:pos="1800"/>
        </w:tabs>
        <w:ind w:left="1440" w:firstLine="0"/>
        <w:rPr>
          <w:b/>
          <w:bCs/>
          <w:lang w:val="en-US"/>
        </w:rPr>
      </w:pPr>
      <w:r>
        <w:rPr>
          <w:b/>
        </w:rPr>
        <w:t xml:space="preserve">Degrade the military’s ability to finance its atrocities by sanctioning the Myanmar Foreign Trade Bank, Myanmar Oil and Gas Enterprise, and other key sources of revenue; </w:t>
      </w:r>
    </w:p>
    <w:p w14:paraId="7950284D" w14:textId="4BA728F3" w:rsidR="003263A7" w:rsidRPr="00743453" w:rsidRDefault="003263A7" w:rsidP="003263A7">
      <w:pPr>
        <w:pStyle w:val="SingleTxtG"/>
        <w:numPr>
          <w:ilvl w:val="1"/>
          <w:numId w:val="10"/>
        </w:numPr>
        <w:tabs>
          <w:tab w:val="clear" w:pos="1701"/>
          <w:tab w:val="left" w:pos="1800"/>
        </w:tabs>
        <w:ind w:left="1440" w:firstLine="0"/>
        <w:rPr>
          <w:b/>
          <w:bCs/>
          <w:lang w:val="en-US"/>
        </w:rPr>
      </w:pPr>
      <w:r w:rsidRPr="00743453">
        <w:rPr>
          <w:b/>
        </w:rPr>
        <w:t xml:space="preserve">Work in coordination with national financial intelligence units, law enforcement agencies, and ministries of justice and finance to identify and seize assets belonging to the State of Myanmar; </w:t>
      </w:r>
    </w:p>
    <w:p w14:paraId="13270BBC" w14:textId="0C3AEB6D" w:rsidR="003263A7" w:rsidRDefault="003263A7" w:rsidP="003263A7">
      <w:pPr>
        <w:pStyle w:val="SingleTxtG"/>
        <w:numPr>
          <w:ilvl w:val="1"/>
          <w:numId w:val="10"/>
        </w:numPr>
        <w:tabs>
          <w:tab w:val="clear" w:pos="1701"/>
          <w:tab w:val="left" w:pos="1800"/>
        </w:tabs>
        <w:ind w:left="1440" w:firstLine="0"/>
        <w:rPr>
          <w:b/>
          <w:bCs/>
          <w:lang w:val="en-US"/>
        </w:rPr>
      </w:pPr>
      <w:r w:rsidRPr="007860A8">
        <w:rPr>
          <w:b/>
        </w:rPr>
        <w:t>Support efforts to hold perpetrators of atrocity crimes</w:t>
      </w:r>
      <w:r>
        <w:rPr>
          <w:b/>
        </w:rPr>
        <w:t>, including crimes against children,</w:t>
      </w:r>
      <w:r w:rsidRPr="007860A8">
        <w:rPr>
          <w:b/>
        </w:rPr>
        <w:t xml:space="preserve"> accountable in impartial and independent courts, including the </w:t>
      </w:r>
      <w:r w:rsidRPr="007860A8">
        <w:rPr>
          <w:b/>
        </w:rPr>
        <w:lastRenderedPageBreak/>
        <w:t xml:space="preserve">International Criminal Court, </w:t>
      </w:r>
      <w:r w:rsidR="00BA5152">
        <w:rPr>
          <w:b/>
        </w:rPr>
        <w:t xml:space="preserve">the </w:t>
      </w:r>
      <w:r w:rsidRPr="007860A8">
        <w:rPr>
          <w:b/>
        </w:rPr>
        <w:t>International Court of Justice</w:t>
      </w:r>
      <w:r w:rsidR="00D83698">
        <w:rPr>
          <w:b/>
        </w:rPr>
        <w:t>,</w:t>
      </w:r>
      <w:r w:rsidRPr="007860A8">
        <w:rPr>
          <w:b/>
        </w:rPr>
        <w:t xml:space="preserve"> and national courts in countries with universal jurisdiction laws; </w:t>
      </w:r>
    </w:p>
    <w:p w14:paraId="1CDB587B" w14:textId="66DAD674" w:rsidR="003263A7" w:rsidRDefault="003263A7" w:rsidP="003263A7">
      <w:pPr>
        <w:pStyle w:val="SingleTxtG"/>
        <w:numPr>
          <w:ilvl w:val="1"/>
          <w:numId w:val="10"/>
        </w:numPr>
        <w:tabs>
          <w:tab w:val="clear" w:pos="1701"/>
          <w:tab w:val="left" w:pos="1800"/>
        </w:tabs>
        <w:ind w:left="1440" w:firstLine="0"/>
        <w:rPr>
          <w:b/>
          <w:bCs/>
          <w:lang w:val="en-US"/>
        </w:rPr>
      </w:pPr>
      <w:r w:rsidRPr="00395181">
        <w:rPr>
          <w:b/>
          <w:bCs/>
          <w:lang w:val="en-US"/>
        </w:rPr>
        <w:t xml:space="preserve">Facilitate cross-border aid to internally displaced </w:t>
      </w:r>
      <w:r>
        <w:rPr>
          <w:b/>
          <w:bCs/>
          <w:lang w:val="en-US"/>
        </w:rPr>
        <w:t xml:space="preserve">persons, with a focus on </w:t>
      </w:r>
      <w:r w:rsidRPr="00395181">
        <w:rPr>
          <w:b/>
          <w:bCs/>
          <w:lang w:val="en-US"/>
        </w:rPr>
        <w:t>children and families</w:t>
      </w:r>
      <w:r>
        <w:rPr>
          <w:b/>
          <w:bCs/>
          <w:lang w:val="en-US"/>
        </w:rPr>
        <w:t>; and</w:t>
      </w:r>
      <w:r w:rsidRPr="00395181">
        <w:rPr>
          <w:b/>
          <w:bCs/>
          <w:lang w:val="en-US"/>
        </w:rPr>
        <w:t xml:space="preserve"> </w:t>
      </w:r>
    </w:p>
    <w:p w14:paraId="45BD3214" w14:textId="33C7E43E" w:rsidR="003263A7" w:rsidRPr="0012730F" w:rsidRDefault="003263A7" w:rsidP="000D32E3">
      <w:pPr>
        <w:pStyle w:val="SingleTxtG"/>
        <w:numPr>
          <w:ilvl w:val="1"/>
          <w:numId w:val="10"/>
        </w:numPr>
        <w:tabs>
          <w:tab w:val="clear" w:pos="1701"/>
          <w:tab w:val="left" w:pos="1800"/>
        </w:tabs>
        <w:ind w:left="1440" w:firstLine="0"/>
        <w:rPr>
          <w:b/>
          <w:bCs/>
          <w:lang w:val="en-US"/>
        </w:rPr>
      </w:pPr>
      <w:r w:rsidRPr="0012730F">
        <w:rPr>
          <w:b/>
        </w:rPr>
        <w:t>Increase humanitarian assistance to the people of Myanmar, including by fully funding the Myanmar Humanitarian Response Plan</w:t>
      </w:r>
      <w:r w:rsidR="005F6FE2">
        <w:rPr>
          <w:b/>
        </w:rPr>
        <w:t xml:space="preserve"> 2022</w:t>
      </w:r>
      <w:r w:rsidRPr="0012730F">
        <w:rPr>
          <w:b/>
        </w:rPr>
        <w:t>.</w:t>
      </w:r>
      <w:r>
        <w:rPr>
          <w:b/>
          <w:bCs/>
          <w:lang w:val="en-US"/>
        </w:rPr>
        <w:tab/>
      </w:r>
    </w:p>
    <w:p w14:paraId="06371444" w14:textId="168BFE0F" w:rsidR="003263A7" w:rsidRDefault="003263A7" w:rsidP="000D32E3">
      <w:pPr>
        <w:pStyle w:val="SingleTxtG"/>
        <w:numPr>
          <w:ilvl w:val="0"/>
          <w:numId w:val="10"/>
        </w:numPr>
        <w:tabs>
          <w:tab w:val="left" w:pos="1800"/>
        </w:tabs>
        <w:ind w:left="1080" w:firstLine="0"/>
        <w:rPr>
          <w:b/>
          <w:bCs/>
          <w:lang w:val="en-US"/>
        </w:rPr>
      </w:pPr>
      <w:r>
        <w:rPr>
          <w:b/>
          <w:bCs/>
          <w:lang w:val="en-US"/>
        </w:rPr>
        <w:t xml:space="preserve">The Special Rapporteur </w:t>
      </w:r>
      <w:r w:rsidRPr="00606088">
        <w:rPr>
          <w:b/>
          <w:bCs/>
          <w:lang w:val="en-US"/>
        </w:rPr>
        <w:t>recommends</w:t>
      </w:r>
      <w:r>
        <w:rPr>
          <w:b/>
          <w:bCs/>
          <w:lang w:val="en-US"/>
        </w:rPr>
        <w:t xml:space="preserve"> to the Myanmar junta</w:t>
      </w:r>
      <w:r w:rsidRPr="00606088">
        <w:rPr>
          <w:b/>
          <w:bCs/>
          <w:lang w:val="en-US"/>
        </w:rPr>
        <w:t>:</w:t>
      </w:r>
    </w:p>
    <w:p w14:paraId="0A1136DE" w14:textId="71E70BFD" w:rsidR="003263A7" w:rsidRDefault="003263A7" w:rsidP="003263A7">
      <w:pPr>
        <w:pStyle w:val="SingleTxtG"/>
        <w:numPr>
          <w:ilvl w:val="1"/>
          <w:numId w:val="10"/>
        </w:numPr>
        <w:tabs>
          <w:tab w:val="clear" w:pos="1701"/>
          <w:tab w:val="left" w:pos="1800"/>
        </w:tabs>
        <w:ind w:left="1440" w:firstLine="0"/>
        <w:rPr>
          <w:b/>
          <w:bCs/>
          <w:lang w:val="en-US"/>
        </w:rPr>
      </w:pPr>
      <w:r>
        <w:rPr>
          <w:b/>
        </w:rPr>
        <w:t xml:space="preserve">Dissolve the State Administrative Council; release all political detainees; and allow a </w:t>
      </w:r>
      <w:r w:rsidRPr="00733B1D">
        <w:rPr>
          <w:b/>
        </w:rPr>
        <w:t>legitimate, democ</w:t>
      </w:r>
      <w:r>
        <w:rPr>
          <w:b/>
        </w:rPr>
        <w:t>ratically elected parliament to</w:t>
      </w:r>
      <w:r w:rsidRPr="00733B1D">
        <w:rPr>
          <w:b/>
        </w:rPr>
        <w:t xml:space="preserve"> convene and a</w:t>
      </w:r>
      <w:r>
        <w:rPr>
          <w:b/>
        </w:rPr>
        <w:t xml:space="preserve"> legitimate government to</w:t>
      </w:r>
      <w:r w:rsidRPr="00733B1D">
        <w:rPr>
          <w:b/>
        </w:rPr>
        <w:t xml:space="preserve"> be formed;</w:t>
      </w:r>
    </w:p>
    <w:p w14:paraId="5172A509" w14:textId="4C80B28D" w:rsidR="003263A7" w:rsidRDefault="003263A7" w:rsidP="003263A7">
      <w:pPr>
        <w:pStyle w:val="SingleTxtG"/>
        <w:numPr>
          <w:ilvl w:val="1"/>
          <w:numId w:val="10"/>
        </w:numPr>
        <w:tabs>
          <w:tab w:val="clear" w:pos="1701"/>
          <w:tab w:val="left" w:pos="1800"/>
        </w:tabs>
        <w:ind w:left="1440" w:firstLine="0"/>
        <w:rPr>
          <w:b/>
          <w:bCs/>
          <w:lang w:val="en-US"/>
        </w:rPr>
      </w:pPr>
      <w:r w:rsidRPr="00733B1D">
        <w:rPr>
          <w:b/>
        </w:rPr>
        <w:t xml:space="preserve">Give clear and unequivocal orders to security forces to </w:t>
      </w:r>
      <w:r>
        <w:rPr>
          <w:b/>
        </w:rPr>
        <w:t>stop their attacks on civilians, schools, teachers</w:t>
      </w:r>
      <w:r w:rsidR="00D83698">
        <w:rPr>
          <w:b/>
        </w:rPr>
        <w:t>,</w:t>
      </w:r>
      <w:r>
        <w:rPr>
          <w:b/>
        </w:rPr>
        <w:t xml:space="preserve"> and health workers and facilities</w:t>
      </w:r>
      <w:r w:rsidRPr="00733B1D">
        <w:rPr>
          <w:b/>
        </w:rPr>
        <w:t xml:space="preserve"> and </w:t>
      </w:r>
      <w:r w:rsidR="00EB41B9">
        <w:rPr>
          <w:b/>
        </w:rPr>
        <w:t xml:space="preserve">to </w:t>
      </w:r>
      <w:r>
        <w:rPr>
          <w:b/>
        </w:rPr>
        <w:t>refrain from other</w:t>
      </w:r>
      <w:r w:rsidRPr="00733B1D">
        <w:rPr>
          <w:b/>
        </w:rPr>
        <w:t xml:space="preserve"> human rights violations and violations of international humanitarian law; </w:t>
      </w:r>
    </w:p>
    <w:p w14:paraId="36322190" w14:textId="47C3E511" w:rsidR="003263A7" w:rsidRDefault="003263A7" w:rsidP="003263A7">
      <w:pPr>
        <w:pStyle w:val="SingleTxtG"/>
        <w:numPr>
          <w:ilvl w:val="1"/>
          <w:numId w:val="10"/>
        </w:numPr>
        <w:tabs>
          <w:tab w:val="clear" w:pos="1701"/>
          <w:tab w:val="left" w:pos="1800"/>
        </w:tabs>
        <w:ind w:left="1440" w:firstLine="0"/>
        <w:rPr>
          <w:b/>
          <w:bCs/>
          <w:lang w:val="en-US"/>
        </w:rPr>
      </w:pPr>
      <w:r w:rsidRPr="00733B1D">
        <w:rPr>
          <w:b/>
          <w:bCs/>
          <w:lang w:val="en-US"/>
        </w:rPr>
        <w:t xml:space="preserve">Release all children arbitrarily detained, including those detained because of their exercise of fundamental freedoms </w:t>
      </w:r>
      <w:r>
        <w:rPr>
          <w:b/>
          <w:bCs/>
          <w:lang w:val="en-US"/>
        </w:rPr>
        <w:t>or</w:t>
      </w:r>
      <w:r w:rsidRPr="00733B1D">
        <w:rPr>
          <w:b/>
          <w:bCs/>
          <w:lang w:val="en-US"/>
        </w:rPr>
        <w:t xml:space="preserve"> because of the identity of</w:t>
      </w:r>
      <w:r>
        <w:rPr>
          <w:b/>
          <w:bCs/>
          <w:lang w:val="en-US"/>
        </w:rPr>
        <w:t xml:space="preserve"> a</w:t>
      </w:r>
      <w:r w:rsidRPr="00733B1D">
        <w:rPr>
          <w:b/>
          <w:bCs/>
          <w:lang w:val="en-US"/>
        </w:rPr>
        <w:t xml:space="preserve"> family member or other relation</w:t>
      </w:r>
      <w:r>
        <w:rPr>
          <w:b/>
          <w:bCs/>
          <w:lang w:val="en-US"/>
        </w:rPr>
        <w:t xml:space="preserve"> and refrain from arbitrarily detaining children, subjecting them to torture or ill treatment, or using them as hostages;</w:t>
      </w:r>
      <w:r w:rsidRPr="00733B1D">
        <w:rPr>
          <w:b/>
          <w:bCs/>
          <w:lang w:val="en-US"/>
        </w:rPr>
        <w:t xml:space="preserve"> </w:t>
      </w:r>
    </w:p>
    <w:p w14:paraId="3C3E5C3E" w14:textId="77777777" w:rsidR="003263A7" w:rsidRDefault="003263A7" w:rsidP="003263A7">
      <w:pPr>
        <w:pStyle w:val="SingleTxtG"/>
        <w:numPr>
          <w:ilvl w:val="1"/>
          <w:numId w:val="10"/>
        </w:numPr>
        <w:tabs>
          <w:tab w:val="clear" w:pos="1701"/>
          <w:tab w:val="left" w:pos="1800"/>
        </w:tabs>
        <w:ind w:left="1440" w:firstLine="0"/>
        <w:rPr>
          <w:b/>
          <w:bCs/>
          <w:lang w:val="en-US"/>
        </w:rPr>
      </w:pPr>
      <w:r>
        <w:rPr>
          <w:b/>
          <w:bCs/>
          <w:lang w:val="en-US"/>
        </w:rPr>
        <w:t>Depoliticize education, including by allowing students and teachers to return to the classroom without punishment or retaliation for participation in the Civil Disobedience Movement and by respecting the choice of students, families</w:t>
      </w:r>
      <w:r w:rsidR="00D83698">
        <w:rPr>
          <w:b/>
          <w:bCs/>
          <w:lang w:val="en-US"/>
        </w:rPr>
        <w:t>,</w:t>
      </w:r>
      <w:r>
        <w:rPr>
          <w:b/>
          <w:bCs/>
          <w:lang w:val="en-US"/>
        </w:rPr>
        <w:t xml:space="preserve"> and teachers who decide to engage with alternative education systems;  </w:t>
      </w:r>
    </w:p>
    <w:p w14:paraId="3F658293" w14:textId="004EAFE5" w:rsidR="003263A7" w:rsidRPr="00733B1D" w:rsidRDefault="003263A7" w:rsidP="003263A7">
      <w:pPr>
        <w:pStyle w:val="SingleTxtG"/>
        <w:numPr>
          <w:ilvl w:val="1"/>
          <w:numId w:val="10"/>
        </w:numPr>
        <w:tabs>
          <w:tab w:val="clear" w:pos="1701"/>
          <w:tab w:val="left" w:pos="1800"/>
        </w:tabs>
        <w:ind w:left="1440" w:firstLine="0"/>
        <w:rPr>
          <w:b/>
          <w:bCs/>
          <w:lang w:val="en-US"/>
        </w:rPr>
      </w:pPr>
      <w:r w:rsidRPr="00733B1D">
        <w:rPr>
          <w:b/>
        </w:rPr>
        <w:t>Stop blocking the delivery of humanitarian aid</w:t>
      </w:r>
      <w:r>
        <w:rPr>
          <w:b/>
        </w:rPr>
        <w:t xml:space="preserve">—including medical, </w:t>
      </w:r>
      <w:r w:rsidR="00D83698">
        <w:rPr>
          <w:b/>
        </w:rPr>
        <w:t>nutritional,</w:t>
      </w:r>
      <w:r>
        <w:rPr>
          <w:b/>
        </w:rPr>
        <w:t xml:space="preserve"> and education</w:t>
      </w:r>
      <w:r w:rsidR="00DD5FAE">
        <w:rPr>
          <w:b/>
        </w:rPr>
        <w:t>al</w:t>
      </w:r>
      <w:r>
        <w:rPr>
          <w:b/>
        </w:rPr>
        <w:t xml:space="preserve"> support—</w:t>
      </w:r>
      <w:r w:rsidRPr="00733B1D">
        <w:rPr>
          <w:b/>
        </w:rPr>
        <w:t xml:space="preserve">to vulnerable populations, including </w:t>
      </w:r>
      <w:r>
        <w:rPr>
          <w:b/>
        </w:rPr>
        <w:t xml:space="preserve">children and </w:t>
      </w:r>
      <w:r w:rsidRPr="00733B1D">
        <w:rPr>
          <w:b/>
        </w:rPr>
        <w:t>IDPs, and take proactive steps to facilitate aid delivery by national and international NGOs</w:t>
      </w:r>
      <w:r>
        <w:rPr>
          <w:b/>
        </w:rPr>
        <w:t>; and</w:t>
      </w:r>
    </w:p>
    <w:p w14:paraId="344F2941" w14:textId="65BE85C2" w:rsidR="003263A7" w:rsidRPr="00733B1D" w:rsidRDefault="003263A7" w:rsidP="003263A7">
      <w:pPr>
        <w:pStyle w:val="SingleTxtG"/>
        <w:numPr>
          <w:ilvl w:val="1"/>
          <w:numId w:val="10"/>
        </w:numPr>
        <w:tabs>
          <w:tab w:val="clear" w:pos="1701"/>
          <w:tab w:val="left" w:pos="1800"/>
        </w:tabs>
        <w:ind w:left="1440" w:firstLine="0"/>
        <w:rPr>
          <w:b/>
          <w:bCs/>
          <w:lang w:val="en-US"/>
        </w:rPr>
      </w:pPr>
      <w:r>
        <w:rPr>
          <w:b/>
        </w:rPr>
        <w:t>Respect the fundamental human rights of children including the right</w:t>
      </w:r>
      <w:r w:rsidR="00DD5FAE">
        <w:rPr>
          <w:b/>
        </w:rPr>
        <w:t>s</w:t>
      </w:r>
      <w:r>
        <w:rPr>
          <w:b/>
        </w:rPr>
        <w:t xml:space="preserve"> to freedom of expression, </w:t>
      </w:r>
      <w:r w:rsidR="00D83698">
        <w:rPr>
          <w:b/>
        </w:rPr>
        <w:t>assembly,</w:t>
      </w:r>
      <w:r>
        <w:rPr>
          <w:b/>
        </w:rPr>
        <w:t xml:space="preserve"> and association.</w:t>
      </w:r>
    </w:p>
    <w:p w14:paraId="5BEE7303" w14:textId="77777777" w:rsidR="003263A7" w:rsidRDefault="003263A7" w:rsidP="003263A7">
      <w:pPr>
        <w:pStyle w:val="SingleTxtG"/>
        <w:numPr>
          <w:ilvl w:val="0"/>
          <w:numId w:val="10"/>
        </w:numPr>
        <w:tabs>
          <w:tab w:val="clear" w:pos="1701"/>
          <w:tab w:val="left" w:pos="1800"/>
        </w:tabs>
        <w:ind w:left="1080" w:firstLine="0"/>
        <w:rPr>
          <w:b/>
          <w:bCs/>
          <w:lang w:val="en-US"/>
        </w:rPr>
      </w:pPr>
      <w:r w:rsidRPr="00606088">
        <w:rPr>
          <w:b/>
          <w:bCs/>
          <w:lang w:val="en-US"/>
        </w:rPr>
        <w:t>The Special Rapporteur recommends t</w:t>
      </w:r>
      <w:r>
        <w:rPr>
          <w:b/>
          <w:bCs/>
          <w:lang w:val="en-US"/>
        </w:rPr>
        <w:t>hat all armed groups, including the Myanmar military, PDFs, EAOs</w:t>
      </w:r>
      <w:r w:rsidR="00D83698">
        <w:rPr>
          <w:b/>
          <w:bCs/>
          <w:lang w:val="en-US"/>
        </w:rPr>
        <w:t>,</w:t>
      </w:r>
      <w:r>
        <w:rPr>
          <w:b/>
          <w:bCs/>
          <w:lang w:val="en-US"/>
        </w:rPr>
        <w:t xml:space="preserve"> and militias,</w:t>
      </w:r>
      <w:r w:rsidRPr="00606088">
        <w:rPr>
          <w:b/>
          <w:bCs/>
          <w:lang w:val="en-US"/>
        </w:rPr>
        <w:t xml:space="preserve"> immediately</w:t>
      </w:r>
      <w:r>
        <w:rPr>
          <w:b/>
          <w:bCs/>
          <w:lang w:val="en-US"/>
        </w:rPr>
        <w:t>:</w:t>
      </w:r>
    </w:p>
    <w:p w14:paraId="65BF101B" w14:textId="77777777" w:rsidR="003263A7" w:rsidRDefault="003263A7" w:rsidP="003263A7">
      <w:pPr>
        <w:pStyle w:val="SingleTxtG"/>
        <w:numPr>
          <w:ilvl w:val="1"/>
          <w:numId w:val="10"/>
        </w:numPr>
        <w:tabs>
          <w:tab w:val="clear" w:pos="1701"/>
          <w:tab w:val="left" w:pos="1800"/>
        </w:tabs>
        <w:ind w:left="1440" w:firstLine="0"/>
        <w:rPr>
          <w:b/>
          <w:bCs/>
          <w:lang w:val="en-US"/>
        </w:rPr>
      </w:pPr>
      <w:r w:rsidRPr="008622F3">
        <w:rPr>
          <w:b/>
          <w:bCs/>
          <w:lang w:val="en-US"/>
        </w:rPr>
        <w:t xml:space="preserve">Establish humanitarian corridors </w:t>
      </w:r>
      <w:r>
        <w:rPr>
          <w:b/>
          <w:bCs/>
          <w:lang w:val="en-US"/>
        </w:rPr>
        <w:t xml:space="preserve">for the delivery of aid </w:t>
      </w:r>
      <w:r w:rsidRPr="008622F3">
        <w:rPr>
          <w:b/>
          <w:bCs/>
          <w:lang w:val="en-US"/>
        </w:rPr>
        <w:t>and ensure access to all regions, regardless of which groups are dominant in the area</w:t>
      </w:r>
      <w:r>
        <w:rPr>
          <w:b/>
          <w:bCs/>
          <w:lang w:val="en-US"/>
        </w:rPr>
        <w:t>;</w:t>
      </w:r>
      <w:r w:rsidRPr="008622F3">
        <w:rPr>
          <w:b/>
          <w:bCs/>
          <w:lang w:val="en-US"/>
        </w:rPr>
        <w:t xml:space="preserve"> </w:t>
      </w:r>
    </w:p>
    <w:p w14:paraId="6DD9C9BA" w14:textId="32CB8FC6" w:rsidR="003263A7" w:rsidRDefault="003263A7" w:rsidP="003263A7">
      <w:pPr>
        <w:pStyle w:val="SingleTxtG"/>
        <w:numPr>
          <w:ilvl w:val="1"/>
          <w:numId w:val="10"/>
        </w:numPr>
        <w:tabs>
          <w:tab w:val="clear" w:pos="1701"/>
          <w:tab w:val="left" w:pos="1800"/>
        </w:tabs>
        <w:ind w:left="1440" w:firstLine="0"/>
        <w:rPr>
          <w:b/>
          <w:bCs/>
          <w:lang w:val="en-US"/>
        </w:rPr>
      </w:pPr>
      <w:r>
        <w:rPr>
          <w:b/>
          <w:bCs/>
          <w:lang w:val="en-US"/>
        </w:rPr>
        <w:t>Cease all</w:t>
      </w:r>
      <w:r w:rsidRPr="008622F3">
        <w:rPr>
          <w:b/>
          <w:bCs/>
          <w:lang w:val="en-US"/>
        </w:rPr>
        <w:t xml:space="preserve"> attacks on schools</w:t>
      </w:r>
      <w:r>
        <w:rPr>
          <w:b/>
          <w:bCs/>
          <w:lang w:val="en-US"/>
        </w:rPr>
        <w:t>, teachers</w:t>
      </w:r>
      <w:r w:rsidR="002C58C4">
        <w:rPr>
          <w:b/>
          <w:bCs/>
          <w:lang w:val="en-US"/>
        </w:rPr>
        <w:t>,</w:t>
      </w:r>
      <w:r>
        <w:rPr>
          <w:b/>
          <w:bCs/>
          <w:lang w:val="en-US"/>
        </w:rPr>
        <w:t xml:space="preserve"> and education administrators and refrain from occupying schools or using schools for military purposes;</w:t>
      </w:r>
    </w:p>
    <w:p w14:paraId="571CD051" w14:textId="77777777" w:rsidR="003263A7" w:rsidRDefault="003263A7" w:rsidP="003263A7">
      <w:pPr>
        <w:pStyle w:val="SingleTxtG"/>
        <w:numPr>
          <w:ilvl w:val="1"/>
          <w:numId w:val="10"/>
        </w:numPr>
        <w:tabs>
          <w:tab w:val="clear" w:pos="1701"/>
          <w:tab w:val="left" w:pos="1800"/>
        </w:tabs>
        <w:ind w:left="1440" w:firstLine="0"/>
        <w:rPr>
          <w:b/>
          <w:bCs/>
          <w:lang w:val="en-US"/>
        </w:rPr>
      </w:pPr>
      <w:r>
        <w:rPr>
          <w:b/>
          <w:bCs/>
          <w:lang w:val="en-US"/>
        </w:rPr>
        <w:t>Stop the recruitment and use of children, including by eliminating incentives that drive child recruitment, implementing procedural safeguards against the recruitment and use of children, and ensuring accountability for violations of policies prohibiting the recruitment and use of children; and</w:t>
      </w:r>
    </w:p>
    <w:p w14:paraId="07709510" w14:textId="591E4BB4" w:rsidR="003263A7" w:rsidRDefault="003263A7" w:rsidP="003263A7">
      <w:pPr>
        <w:pStyle w:val="SingleTxtG"/>
        <w:numPr>
          <w:ilvl w:val="1"/>
          <w:numId w:val="10"/>
        </w:numPr>
        <w:tabs>
          <w:tab w:val="clear" w:pos="1701"/>
          <w:tab w:val="left" w:pos="1800"/>
        </w:tabs>
        <w:ind w:left="1440" w:firstLine="0"/>
        <w:rPr>
          <w:b/>
          <w:bCs/>
          <w:lang w:val="en-US"/>
        </w:rPr>
      </w:pPr>
      <w:r w:rsidRPr="008622F3">
        <w:rPr>
          <w:b/>
          <w:bCs/>
          <w:lang w:val="en-US"/>
        </w:rPr>
        <w:t xml:space="preserve">Refrain from the destruction of </w:t>
      </w:r>
      <w:r>
        <w:rPr>
          <w:b/>
          <w:bCs/>
          <w:lang w:val="en-US"/>
        </w:rPr>
        <w:t xml:space="preserve">economic assets, including agricultural equipment, </w:t>
      </w:r>
      <w:r w:rsidR="00D83698">
        <w:rPr>
          <w:b/>
          <w:bCs/>
          <w:lang w:val="en-US"/>
        </w:rPr>
        <w:t>crops,</w:t>
      </w:r>
      <w:r>
        <w:rPr>
          <w:b/>
          <w:bCs/>
          <w:lang w:val="en-US"/>
        </w:rPr>
        <w:t xml:space="preserve"> and products. </w:t>
      </w:r>
    </w:p>
    <w:p w14:paraId="05132DEE" w14:textId="77777777" w:rsidR="003263A7" w:rsidRDefault="003263A7" w:rsidP="003263A7">
      <w:pPr>
        <w:pStyle w:val="SingleTxtG"/>
        <w:numPr>
          <w:ilvl w:val="0"/>
          <w:numId w:val="10"/>
        </w:numPr>
        <w:tabs>
          <w:tab w:val="clear" w:pos="1701"/>
          <w:tab w:val="left" w:pos="1080"/>
          <w:tab w:val="left" w:pos="1800"/>
        </w:tabs>
        <w:ind w:left="1080" w:firstLine="0"/>
        <w:rPr>
          <w:b/>
          <w:bCs/>
          <w:lang w:val="en-US"/>
        </w:rPr>
      </w:pPr>
      <w:r>
        <w:rPr>
          <w:b/>
          <w:bCs/>
          <w:lang w:val="en-US"/>
        </w:rPr>
        <w:t>The Special Rapporteur recommends that the National Unity Government and leaders of the democratic opposition:</w:t>
      </w:r>
    </w:p>
    <w:p w14:paraId="4BD5AFE5" w14:textId="622F23F6" w:rsidR="003263A7" w:rsidRPr="00F27D94" w:rsidRDefault="003263A7" w:rsidP="003263A7">
      <w:pPr>
        <w:pStyle w:val="SingleTxtG"/>
        <w:numPr>
          <w:ilvl w:val="1"/>
          <w:numId w:val="10"/>
        </w:numPr>
        <w:tabs>
          <w:tab w:val="clear" w:pos="1701"/>
          <w:tab w:val="left" w:pos="1800"/>
        </w:tabs>
        <w:ind w:left="1440" w:firstLine="0"/>
        <w:rPr>
          <w:b/>
          <w:bCs/>
          <w:lang w:val="en-US"/>
        </w:rPr>
      </w:pPr>
      <w:r w:rsidRPr="007860A8">
        <w:rPr>
          <w:b/>
        </w:rPr>
        <w:t>Promote and advance the National Unity Government-PDF code of conduct, which provides guidance on the laws of armed conflict and treatment of civilians;</w:t>
      </w:r>
      <w:r>
        <w:rPr>
          <w:b/>
        </w:rPr>
        <w:t xml:space="preserve"> and</w:t>
      </w:r>
    </w:p>
    <w:p w14:paraId="5FC9B304" w14:textId="46575FBE" w:rsidR="003263A7" w:rsidRPr="008622F3" w:rsidRDefault="003263A7" w:rsidP="003263A7">
      <w:pPr>
        <w:pStyle w:val="SingleTxtG"/>
        <w:numPr>
          <w:ilvl w:val="1"/>
          <w:numId w:val="10"/>
        </w:numPr>
        <w:tabs>
          <w:tab w:val="clear" w:pos="1701"/>
          <w:tab w:val="left" w:pos="1800"/>
        </w:tabs>
        <w:ind w:left="1440" w:firstLine="0"/>
        <w:rPr>
          <w:b/>
          <w:bCs/>
          <w:lang w:val="en-US"/>
        </w:rPr>
      </w:pPr>
      <w:r>
        <w:rPr>
          <w:b/>
          <w:bCs/>
          <w:lang w:val="en-US"/>
        </w:rPr>
        <w:t>Depoliticize education, including by advising PDFs and supporters to cease all harassment, intimidation</w:t>
      </w:r>
      <w:r w:rsidR="002C58C4">
        <w:rPr>
          <w:b/>
          <w:bCs/>
          <w:lang w:val="en-US"/>
        </w:rPr>
        <w:t>,</w:t>
      </w:r>
      <w:r>
        <w:rPr>
          <w:b/>
          <w:bCs/>
          <w:lang w:val="en-US"/>
        </w:rPr>
        <w:t xml:space="preserve"> and violence against individuals engaging with government education and health systems, including children, families, teachers, doctors, nurses, and education and health administrators. </w:t>
      </w:r>
    </w:p>
    <w:p w14:paraId="57E57D96" w14:textId="77777777" w:rsidR="003263A7" w:rsidRDefault="003263A7" w:rsidP="003263A7">
      <w:pPr>
        <w:pStyle w:val="SingleTxtG"/>
        <w:numPr>
          <w:ilvl w:val="0"/>
          <w:numId w:val="10"/>
        </w:numPr>
        <w:tabs>
          <w:tab w:val="clear" w:pos="1701"/>
          <w:tab w:val="left" w:pos="1800"/>
        </w:tabs>
        <w:ind w:left="1080" w:firstLine="0"/>
        <w:rPr>
          <w:b/>
          <w:bCs/>
          <w:lang w:val="en-US"/>
        </w:rPr>
      </w:pPr>
      <w:r>
        <w:rPr>
          <w:b/>
          <w:bCs/>
          <w:lang w:val="en-US"/>
        </w:rPr>
        <w:t>The Special Rapporteur recommends that the Association of Southeast Asian Nations (ASEAN) and its Member States:</w:t>
      </w:r>
    </w:p>
    <w:p w14:paraId="1A0FDB3B" w14:textId="77777777" w:rsidR="003263A7" w:rsidRDefault="003263A7" w:rsidP="003263A7">
      <w:pPr>
        <w:pStyle w:val="SingleTxtG"/>
        <w:numPr>
          <w:ilvl w:val="1"/>
          <w:numId w:val="10"/>
        </w:numPr>
        <w:tabs>
          <w:tab w:val="clear" w:pos="1701"/>
          <w:tab w:val="left" w:pos="1800"/>
        </w:tabs>
        <w:ind w:left="1440" w:firstLine="0"/>
        <w:rPr>
          <w:b/>
          <w:bCs/>
          <w:lang w:val="en-US"/>
        </w:rPr>
      </w:pPr>
      <w:r>
        <w:rPr>
          <w:b/>
          <w:bCs/>
          <w:lang w:val="en-US"/>
        </w:rPr>
        <w:lastRenderedPageBreak/>
        <w:t>Facilitate the delivery of humanitarian aid to all populations in need, including by supporting cross-border humanitarian assistance delivered through local humanitarian and civil society organizations;</w:t>
      </w:r>
    </w:p>
    <w:p w14:paraId="6D5A23F3" w14:textId="458374E0" w:rsidR="003263A7" w:rsidRDefault="003263A7" w:rsidP="003263A7">
      <w:pPr>
        <w:pStyle w:val="SingleTxtG"/>
        <w:numPr>
          <w:ilvl w:val="1"/>
          <w:numId w:val="10"/>
        </w:numPr>
        <w:tabs>
          <w:tab w:val="clear" w:pos="1701"/>
          <w:tab w:val="left" w:pos="1800"/>
        </w:tabs>
        <w:ind w:left="1440" w:firstLine="0"/>
        <w:rPr>
          <w:b/>
          <w:bCs/>
          <w:lang w:val="en-US"/>
        </w:rPr>
      </w:pPr>
      <w:r>
        <w:rPr>
          <w:b/>
          <w:bCs/>
          <w:lang w:val="en-US"/>
        </w:rPr>
        <w:t xml:space="preserve">Deny the Myanmar military legitimacy at every opportunity, including by disinviting junta representatives to </w:t>
      </w:r>
      <w:r w:rsidR="00FE7312">
        <w:rPr>
          <w:b/>
          <w:bCs/>
          <w:lang w:val="en-US"/>
        </w:rPr>
        <w:t xml:space="preserve">all ASEAN summits and </w:t>
      </w:r>
      <w:r>
        <w:rPr>
          <w:b/>
          <w:bCs/>
          <w:lang w:val="en-US"/>
        </w:rPr>
        <w:t xml:space="preserve">forums; </w:t>
      </w:r>
    </w:p>
    <w:p w14:paraId="3621FFFD" w14:textId="77777777" w:rsidR="003263A7" w:rsidRDefault="003263A7" w:rsidP="003263A7">
      <w:pPr>
        <w:pStyle w:val="SingleTxtG"/>
        <w:numPr>
          <w:ilvl w:val="1"/>
          <w:numId w:val="10"/>
        </w:numPr>
        <w:tabs>
          <w:tab w:val="clear" w:pos="1701"/>
          <w:tab w:val="left" w:pos="1800"/>
        </w:tabs>
        <w:ind w:left="1440" w:firstLine="0"/>
        <w:rPr>
          <w:b/>
          <w:bCs/>
          <w:lang w:val="en-US"/>
        </w:rPr>
      </w:pPr>
      <w:r>
        <w:rPr>
          <w:b/>
          <w:bCs/>
          <w:lang w:val="en-US"/>
        </w:rPr>
        <w:t>Accept refugees from Myanmar and provide them with the support required under international standards; and</w:t>
      </w:r>
    </w:p>
    <w:p w14:paraId="5166572A" w14:textId="77777777" w:rsidR="003263A7" w:rsidRPr="00395181" w:rsidRDefault="003263A7" w:rsidP="003263A7">
      <w:pPr>
        <w:pStyle w:val="SingleTxtG"/>
        <w:numPr>
          <w:ilvl w:val="1"/>
          <w:numId w:val="10"/>
        </w:numPr>
        <w:tabs>
          <w:tab w:val="clear" w:pos="1701"/>
          <w:tab w:val="left" w:pos="1800"/>
        </w:tabs>
        <w:ind w:left="1440" w:firstLine="0"/>
        <w:rPr>
          <w:b/>
          <w:bCs/>
          <w:lang w:val="en-US"/>
        </w:rPr>
      </w:pPr>
      <w:r>
        <w:rPr>
          <w:b/>
          <w:bCs/>
          <w:lang w:val="en-US"/>
        </w:rPr>
        <w:t>Increase engagement with the National Unity Government.</w:t>
      </w:r>
    </w:p>
    <w:p w14:paraId="5E2AC052" w14:textId="77777777" w:rsidR="003263A7" w:rsidRDefault="003263A7" w:rsidP="003263A7">
      <w:pPr>
        <w:pStyle w:val="SingleTxtG"/>
        <w:numPr>
          <w:ilvl w:val="0"/>
          <w:numId w:val="10"/>
        </w:numPr>
        <w:tabs>
          <w:tab w:val="clear" w:pos="1701"/>
          <w:tab w:val="left" w:pos="1800"/>
          <w:tab w:val="left" w:pos="1890"/>
        </w:tabs>
        <w:ind w:left="1080" w:firstLine="0"/>
        <w:rPr>
          <w:b/>
          <w:bCs/>
          <w:lang w:val="en-US"/>
        </w:rPr>
      </w:pPr>
      <w:r w:rsidRPr="00606088">
        <w:rPr>
          <w:b/>
          <w:bCs/>
          <w:lang w:val="en-US"/>
        </w:rPr>
        <w:t xml:space="preserve">The Special Rapporteur recommends that </w:t>
      </w:r>
      <w:r>
        <w:rPr>
          <w:b/>
          <w:bCs/>
          <w:lang w:val="en-US"/>
        </w:rPr>
        <w:t xml:space="preserve">international humanitarian organizations and </w:t>
      </w:r>
      <w:r w:rsidRPr="00606088">
        <w:rPr>
          <w:b/>
          <w:bCs/>
          <w:lang w:val="en-US"/>
        </w:rPr>
        <w:t>donors providing support to Myanmar civil society and the humanitarian and human rights response to the coup:</w:t>
      </w:r>
    </w:p>
    <w:p w14:paraId="2920F05E" w14:textId="5F278D6A" w:rsidR="003263A7" w:rsidRDefault="003263A7" w:rsidP="003263A7">
      <w:pPr>
        <w:pStyle w:val="SingleTxtG"/>
        <w:numPr>
          <w:ilvl w:val="1"/>
          <w:numId w:val="10"/>
        </w:numPr>
        <w:tabs>
          <w:tab w:val="clear" w:pos="1701"/>
          <w:tab w:val="left" w:pos="1800"/>
        </w:tabs>
        <w:ind w:left="1440" w:firstLine="0"/>
        <w:rPr>
          <w:b/>
          <w:bCs/>
          <w:lang w:val="en-US"/>
        </w:rPr>
      </w:pPr>
      <w:r w:rsidRPr="007860A8">
        <w:rPr>
          <w:b/>
        </w:rPr>
        <w:t xml:space="preserve">Increase humanitarian assistance to </w:t>
      </w:r>
      <w:r>
        <w:rPr>
          <w:b/>
        </w:rPr>
        <w:t>children in</w:t>
      </w:r>
      <w:r w:rsidRPr="007860A8">
        <w:rPr>
          <w:b/>
        </w:rPr>
        <w:t xml:space="preserve"> Myanmar, including by fully funding the Myanmar Humanitarian Response Plan</w:t>
      </w:r>
      <w:r w:rsidR="005F6FE2">
        <w:rPr>
          <w:b/>
        </w:rPr>
        <w:t xml:space="preserve"> 2022</w:t>
      </w:r>
      <w:r>
        <w:rPr>
          <w:b/>
        </w:rPr>
        <w:t>;</w:t>
      </w:r>
    </w:p>
    <w:p w14:paraId="6FB2132C" w14:textId="77777777" w:rsidR="003263A7" w:rsidRDefault="003263A7" w:rsidP="003263A7">
      <w:pPr>
        <w:pStyle w:val="SingleTxtG"/>
        <w:numPr>
          <w:ilvl w:val="1"/>
          <w:numId w:val="10"/>
        </w:numPr>
        <w:tabs>
          <w:tab w:val="clear" w:pos="1701"/>
          <w:tab w:val="left" w:pos="1800"/>
        </w:tabs>
        <w:ind w:left="1440" w:firstLine="0"/>
        <w:rPr>
          <w:b/>
          <w:bCs/>
          <w:lang w:val="en-US"/>
        </w:rPr>
      </w:pPr>
      <w:r w:rsidRPr="00AA7B21">
        <w:rPr>
          <w:b/>
          <w:bCs/>
          <w:lang w:val="en-US"/>
        </w:rPr>
        <w:t xml:space="preserve">Provide robust support to alternative </w:t>
      </w:r>
      <w:r w:rsidRPr="00657859">
        <w:rPr>
          <w:b/>
          <w:bCs/>
          <w:lang w:val="en-US"/>
        </w:rPr>
        <w:t xml:space="preserve">education programs, including </w:t>
      </w:r>
      <w:r>
        <w:rPr>
          <w:b/>
          <w:bCs/>
          <w:lang w:val="en-US"/>
        </w:rPr>
        <w:t xml:space="preserve">to </w:t>
      </w:r>
      <w:r w:rsidRPr="00657859">
        <w:rPr>
          <w:b/>
          <w:bCs/>
          <w:lang w:val="en-US"/>
        </w:rPr>
        <w:t>ethnic-based education administrations, CSO and volunteer-led programs, Temporary Learning Centers, and online and at-home education initiatives</w:t>
      </w:r>
      <w:r>
        <w:rPr>
          <w:b/>
          <w:bCs/>
          <w:lang w:val="en-US"/>
        </w:rPr>
        <w:t>;</w:t>
      </w:r>
      <w:r w:rsidRPr="00AA7B21">
        <w:rPr>
          <w:b/>
          <w:bCs/>
          <w:lang w:val="en-US"/>
        </w:rPr>
        <w:t xml:space="preserve"> </w:t>
      </w:r>
    </w:p>
    <w:p w14:paraId="1D9674B3" w14:textId="77777777" w:rsidR="003263A7" w:rsidRDefault="003263A7" w:rsidP="003263A7">
      <w:pPr>
        <w:pStyle w:val="SingleTxtG"/>
        <w:numPr>
          <w:ilvl w:val="1"/>
          <w:numId w:val="10"/>
        </w:numPr>
        <w:tabs>
          <w:tab w:val="clear" w:pos="1701"/>
          <w:tab w:val="left" w:pos="1800"/>
        </w:tabs>
        <w:ind w:left="1440" w:firstLine="0"/>
        <w:rPr>
          <w:b/>
          <w:bCs/>
          <w:lang w:val="en-US"/>
        </w:rPr>
      </w:pPr>
      <w:r>
        <w:rPr>
          <w:b/>
          <w:bCs/>
          <w:lang w:val="en-US"/>
        </w:rPr>
        <w:t>Increase funding to organizations and programs addressing the psychosocial needs of children, including those suffering from trauma associated with armed conflict, arbitrary detention, torture, physical and sexual abuse</w:t>
      </w:r>
      <w:r w:rsidR="00D83698">
        <w:rPr>
          <w:b/>
          <w:bCs/>
          <w:lang w:val="en-US"/>
        </w:rPr>
        <w:t>,</w:t>
      </w:r>
      <w:r>
        <w:rPr>
          <w:b/>
          <w:bCs/>
          <w:lang w:val="en-US"/>
        </w:rPr>
        <w:t xml:space="preserve"> and economic deprivation;</w:t>
      </w:r>
    </w:p>
    <w:p w14:paraId="3007B84B" w14:textId="77777777" w:rsidR="003263A7" w:rsidRDefault="003263A7" w:rsidP="003263A7">
      <w:pPr>
        <w:pStyle w:val="SingleTxtG"/>
        <w:numPr>
          <w:ilvl w:val="1"/>
          <w:numId w:val="10"/>
        </w:numPr>
        <w:tabs>
          <w:tab w:val="clear" w:pos="1701"/>
          <w:tab w:val="left" w:pos="1800"/>
        </w:tabs>
        <w:ind w:left="1440" w:firstLine="0"/>
        <w:rPr>
          <w:b/>
          <w:bCs/>
          <w:lang w:val="en-US"/>
        </w:rPr>
      </w:pPr>
      <w:r>
        <w:rPr>
          <w:b/>
          <w:bCs/>
          <w:lang w:val="en-US"/>
        </w:rPr>
        <w:t xml:space="preserve">Integrate landmine and unexploded ordnance risk education, including instruction appropriate for children, into humanitarian aid delivery programs, ensuring that populations in areas newly affected by conflict are informed of the risks posed by landmines and unexploded ordnance; </w:t>
      </w:r>
    </w:p>
    <w:p w14:paraId="3335D0BE" w14:textId="0B6905C2" w:rsidR="003263A7" w:rsidRDefault="003263A7" w:rsidP="003263A7">
      <w:pPr>
        <w:pStyle w:val="SingleTxtG"/>
        <w:numPr>
          <w:ilvl w:val="1"/>
          <w:numId w:val="10"/>
        </w:numPr>
        <w:tabs>
          <w:tab w:val="clear" w:pos="1701"/>
          <w:tab w:val="left" w:pos="1800"/>
        </w:tabs>
        <w:ind w:left="1440" w:firstLine="0"/>
        <w:rPr>
          <w:b/>
          <w:bCs/>
          <w:lang w:val="en-US"/>
        </w:rPr>
      </w:pPr>
      <w:r w:rsidRPr="00724CC6">
        <w:rPr>
          <w:b/>
          <w:bCs/>
          <w:lang w:val="en-US"/>
        </w:rPr>
        <w:t>W</w:t>
      </w:r>
      <w:r>
        <w:rPr>
          <w:b/>
          <w:bCs/>
          <w:lang w:val="en-US"/>
        </w:rPr>
        <w:t>hen possible, w</w:t>
      </w:r>
      <w:r w:rsidRPr="00724CC6">
        <w:rPr>
          <w:b/>
          <w:bCs/>
          <w:lang w:val="en-US"/>
        </w:rPr>
        <w:t>ork directly with</w:t>
      </w:r>
      <w:r>
        <w:rPr>
          <w:b/>
          <w:bCs/>
          <w:lang w:val="en-US"/>
        </w:rPr>
        <w:t xml:space="preserve"> local and community-based organizations</w:t>
      </w:r>
      <w:r w:rsidRPr="00724CC6">
        <w:rPr>
          <w:b/>
          <w:bCs/>
          <w:lang w:val="en-US"/>
        </w:rPr>
        <w:t xml:space="preserve"> to </w:t>
      </w:r>
      <w:r>
        <w:rPr>
          <w:b/>
          <w:bCs/>
          <w:lang w:val="en-US"/>
        </w:rPr>
        <w:t>deliver</w:t>
      </w:r>
      <w:r w:rsidRPr="00724CC6">
        <w:rPr>
          <w:b/>
          <w:bCs/>
          <w:lang w:val="en-US"/>
        </w:rPr>
        <w:t xml:space="preserve"> humanitarian aid in areas</w:t>
      </w:r>
      <w:r>
        <w:rPr>
          <w:b/>
          <w:bCs/>
          <w:lang w:val="en-US"/>
        </w:rPr>
        <w:t xml:space="preserve"> that cannot be accessed by international humanitarian organizations; and</w:t>
      </w:r>
    </w:p>
    <w:p w14:paraId="3295C50B" w14:textId="570EACAE" w:rsidR="003263A7" w:rsidRPr="007E2DC1" w:rsidRDefault="003263A7" w:rsidP="003263A7">
      <w:pPr>
        <w:pStyle w:val="SingleTxtG"/>
        <w:numPr>
          <w:ilvl w:val="1"/>
          <w:numId w:val="10"/>
        </w:numPr>
        <w:tabs>
          <w:tab w:val="clear" w:pos="1701"/>
          <w:tab w:val="left" w:pos="1800"/>
        </w:tabs>
        <w:ind w:left="1440" w:firstLine="0"/>
        <w:rPr>
          <w:b/>
          <w:bCs/>
          <w:lang w:val="en-US"/>
        </w:rPr>
      </w:pPr>
      <w:r w:rsidRPr="007E2DC1">
        <w:rPr>
          <w:b/>
        </w:rPr>
        <w:t>Adopt creative solutions to address operational challenges for organizations in Myanmar, including by relaxing reporting requirements, adopting alternative methods of transferring funds, refraining from requiring registration with</w:t>
      </w:r>
      <w:r>
        <w:rPr>
          <w:b/>
        </w:rPr>
        <w:t xml:space="preserve"> junta-controlled bodies</w:t>
      </w:r>
      <w:r w:rsidRPr="007E2DC1">
        <w:rPr>
          <w:b/>
        </w:rPr>
        <w:t>,</w:t>
      </w:r>
      <w:r>
        <w:rPr>
          <w:b/>
        </w:rPr>
        <w:t xml:space="preserve"> a</w:t>
      </w:r>
      <w:r w:rsidRPr="00C57B86">
        <w:rPr>
          <w:b/>
        </w:rPr>
        <w:t>dapting operational procedures to allow urgent and timely humanitarian responses</w:t>
      </w:r>
      <w:r>
        <w:rPr>
          <w:b/>
        </w:rPr>
        <w:t>,</w:t>
      </w:r>
      <w:r w:rsidRPr="007E2DC1">
        <w:rPr>
          <w:b/>
        </w:rPr>
        <w:t xml:space="preserve"> and shifting from restricted grants to core funding whenever possible.</w:t>
      </w:r>
    </w:p>
    <w:p w14:paraId="36B4FD6E" w14:textId="77777777" w:rsidR="003263A7" w:rsidRDefault="003263A7" w:rsidP="003263A7">
      <w:pPr>
        <w:pStyle w:val="SingleTxtG"/>
        <w:numPr>
          <w:ilvl w:val="0"/>
          <w:numId w:val="10"/>
        </w:numPr>
        <w:tabs>
          <w:tab w:val="clear" w:pos="1701"/>
          <w:tab w:val="left" w:pos="1800"/>
        </w:tabs>
        <w:ind w:left="1080" w:firstLine="0"/>
        <w:rPr>
          <w:b/>
          <w:bCs/>
          <w:lang w:val="en-US"/>
        </w:rPr>
      </w:pPr>
      <w:r>
        <w:rPr>
          <w:b/>
          <w:bCs/>
          <w:lang w:val="en-US"/>
        </w:rPr>
        <w:t>The Special Rapporteur recommends that a future civilian government:</w:t>
      </w:r>
    </w:p>
    <w:p w14:paraId="586B34E9" w14:textId="77777777" w:rsidR="003263A7" w:rsidRDefault="003263A7" w:rsidP="003263A7">
      <w:pPr>
        <w:pStyle w:val="SingleTxtG"/>
        <w:numPr>
          <w:ilvl w:val="1"/>
          <w:numId w:val="10"/>
        </w:numPr>
        <w:tabs>
          <w:tab w:val="clear" w:pos="1701"/>
          <w:tab w:val="left" w:pos="1800"/>
        </w:tabs>
        <w:ind w:left="1440" w:firstLine="0"/>
        <w:rPr>
          <w:b/>
          <w:bCs/>
          <w:lang w:val="en-US"/>
        </w:rPr>
      </w:pPr>
      <w:r>
        <w:rPr>
          <w:b/>
          <w:bCs/>
          <w:lang w:val="en-US"/>
        </w:rPr>
        <w:t xml:space="preserve">Accede to key international human rights treaties including the International Covenant on Civil and Political Rights, the </w:t>
      </w:r>
      <w:r w:rsidRPr="00303298">
        <w:rPr>
          <w:b/>
          <w:bCs/>
          <w:lang w:val="en-US"/>
        </w:rPr>
        <w:t>Convention against Torture and Other Cruel Inhuman or Degrading Treatment or Punishment</w:t>
      </w:r>
      <w:r>
        <w:rPr>
          <w:b/>
          <w:bCs/>
          <w:lang w:val="en-US"/>
        </w:rPr>
        <w:t xml:space="preserve">, and the </w:t>
      </w:r>
      <w:r w:rsidRPr="00303298">
        <w:rPr>
          <w:b/>
          <w:bCs/>
          <w:lang w:val="en-US"/>
        </w:rPr>
        <w:t>International Convention on the Elimination of All Forms of Racial Discrimination</w:t>
      </w:r>
      <w:r>
        <w:rPr>
          <w:b/>
          <w:bCs/>
          <w:lang w:val="en-US"/>
        </w:rPr>
        <w:t>;</w:t>
      </w:r>
    </w:p>
    <w:p w14:paraId="23D9A138" w14:textId="77777777" w:rsidR="003263A7" w:rsidRDefault="003263A7" w:rsidP="003263A7">
      <w:pPr>
        <w:pStyle w:val="SingleTxtG"/>
        <w:numPr>
          <w:ilvl w:val="1"/>
          <w:numId w:val="10"/>
        </w:numPr>
        <w:tabs>
          <w:tab w:val="clear" w:pos="1701"/>
          <w:tab w:val="left" w:pos="1800"/>
        </w:tabs>
        <w:ind w:left="1440" w:firstLine="0"/>
        <w:rPr>
          <w:b/>
          <w:bCs/>
          <w:lang w:val="en-US"/>
        </w:rPr>
      </w:pPr>
      <w:r>
        <w:rPr>
          <w:b/>
          <w:bCs/>
          <w:lang w:val="en-US"/>
        </w:rPr>
        <w:t xml:space="preserve">Accede to the </w:t>
      </w:r>
      <w:r w:rsidRPr="00395181">
        <w:rPr>
          <w:b/>
          <w:bCs/>
          <w:lang w:val="en-US"/>
        </w:rPr>
        <w:t>1997 Convention on the Prohibition, Use, Stockpiling, Production and Transfer of Anti-Personnel Mines and their Destruction</w:t>
      </w:r>
      <w:r>
        <w:rPr>
          <w:b/>
          <w:bCs/>
          <w:lang w:val="en-US"/>
        </w:rPr>
        <w:t>;</w:t>
      </w:r>
    </w:p>
    <w:p w14:paraId="6F0A9B43" w14:textId="77777777" w:rsidR="003263A7" w:rsidRDefault="003263A7" w:rsidP="003263A7">
      <w:pPr>
        <w:pStyle w:val="SingleTxtG"/>
        <w:numPr>
          <w:ilvl w:val="1"/>
          <w:numId w:val="10"/>
        </w:numPr>
        <w:tabs>
          <w:tab w:val="clear" w:pos="1701"/>
          <w:tab w:val="left" w:pos="1800"/>
        </w:tabs>
        <w:ind w:left="1440" w:firstLine="0"/>
        <w:rPr>
          <w:b/>
          <w:bCs/>
          <w:lang w:val="en-US"/>
        </w:rPr>
      </w:pPr>
      <w:r>
        <w:rPr>
          <w:b/>
          <w:bCs/>
          <w:lang w:val="en-US"/>
        </w:rPr>
        <w:t>Amend the 2019 Child Rights Law in full conformity with the Convention on the Rights of the Child, including by guaranteeing the right to nationality and to not be stateless; and</w:t>
      </w:r>
    </w:p>
    <w:p w14:paraId="04F342D8" w14:textId="7E2A1CEF" w:rsidR="003263A7" w:rsidRDefault="003263A7" w:rsidP="003263A7">
      <w:pPr>
        <w:pStyle w:val="SingleTxtG"/>
        <w:numPr>
          <w:ilvl w:val="1"/>
          <w:numId w:val="10"/>
        </w:numPr>
        <w:tabs>
          <w:tab w:val="clear" w:pos="1701"/>
          <w:tab w:val="left" w:pos="1800"/>
        </w:tabs>
        <w:ind w:left="1440" w:firstLine="0"/>
        <w:rPr>
          <w:b/>
          <w:bCs/>
          <w:lang w:val="en-US"/>
        </w:rPr>
      </w:pPr>
      <w:r>
        <w:rPr>
          <w:b/>
          <w:bCs/>
          <w:lang w:val="en-US"/>
        </w:rPr>
        <w:t xml:space="preserve">Repeal the 1982 Citizenship Law or amend it in line with international human rights standards. </w:t>
      </w:r>
    </w:p>
    <w:p w14:paraId="17859BA2" w14:textId="66D24133" w:rsidR="003C13EC" w:rsidRPr="008833CD" w:rsidRDefault="00393A1A" w:rsidP="00393A1A">
      <w:pPr>
        <w:pStyle w:val="SingleTxtG"/>
        <w:tabs>
          <w:tab w:val="clear" w:pos="1701"/>
          <w:tab w:val="left" w:pos="1800"/>
        </w:tabs>
        <w:spacing w:before="240" w:after="0"/>
        <w:jc w:val="center"/>
        <w:rPr>
          <w:b/>
          <w:bCs/>
          <w:lang w:val="en-US"/>
        </w:rPr>
      </w:pPr>
      <w:r>
        <w:rPr>
          <w:b/>
          <w:bCs/>
          <w:u w:val="single"/>
          <w:lang w:val="en-US"/>
        </w:rPr>
        <w:tab/>
      </w:r>
      <w:r>
        <w:rPr>
          <w:b/>
          <w:bCs/>
          <w:u w:val="single"/>
          <w:lang w:val="en-US"/>
        </w:rPr>
        <w:tab/>
      </w:r>
      <w:r>
        <w:rPr>
          <w:b/>
          <w:bCs/>
          <w:u w:val="single"/>
          <w:lang w:val="en-US"/>
        </w:rPr>
        <w:tab/>
      </w:r>
      <w:bookmarkEnd w:id="39"/>
    </w:p>
    <w:sectPr w:rsidR="003C13EC" w:rsidRPr="008833CD" w:rsidSect="00A46FA3">
      <w:headerReference w:type="even" r:id="rId14"/>
      <w:headerReference w:type="default" r:id="rId15"/>
      <w:footerReference w:type="even" r:id="rId16"/>
      <w:footerReference w:type="default" r:id="rId17"/>
      <w:footerReference w:type="first" r:id="rId18"/>
      <w:endnotePr>
        <w:numFmt w:val="decimal"/>
      </w:endnotePr>
      <w:pgSz w:w="11907" w:h="16840" w:code="9"/>
      <w:pgMar w:top="1411" w:right="1138" w:bottom="1138" w:left="1138" w:header="850" w:footer="56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61C74" w14:textId="77777777" w:rsidR="000A35E1" w:rsidRDefault="000A35E1" w:rsidP="001457BF">
      <w:r>
        <w:separator/>
      </w:r>
    </w:p>
  </w:endnote>
  <w:endnote w:type="continuationSeparator" w:id="0">
    <w:p w14:paraId="3F79B691" w14:textId="77777777" w:rsidR="000A35E1" w:rsidRDefault="000A35E1" w:rsidP="001457BF">
      <w:r>
        <w:continuationSeparator/>
      </w:r>
    </w:p>
  </w:endnote>
  <w:endnote w:type="continuationNotice" w:id="1">
    <w:p w14:paraId="13A4CE7E" w14:textId="77777777" w:rsidR="000A35E1" w:rsidRDefault="000A35E1" w:rsidP="001457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Futura">
    <w:panose1 w:val="020B0602020204020303"/>
    <w:charset w:val="00"/>
    <w:family w:val="swiss"/>
    <w:pitch w:val="variable"/>
    <w:sig w:usb0="A00002AF" w:usb1="5000214A" w:usb2="00000000" w:usb3="00000000" w:csb0="000000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Noto Sans">
    <w:panose1 w:val="020B0502040504020204"/>
    <w:charset w:val="00"/>
    <w:family w:val="swiss"/>
    <w:pitch w:val="variable"/>
    <w:sig w:usb0="E00082FF" w:usb1="400078FF" w:usb2="00000021" w:usb3="00000000" w:csb0="0000019F" w:csb1="00000000"/>
  </w:font>
  <w:font w:name="Noto Sans SC Regular">
    <w:panose1 w:val="020B0500000000000000"/>
    <w:charset w:val="80"/>
    <w:family w:val="swiss"/>
    <w:notTrueType/>
    <w:pitch w:val="variable"/>
    <w:sig w:usb0="20000003" w:usb1="2ADF3C10" w:usb2="00000016" w:usb3="00000000" w:csb0="00060107" w:csb1="00000000"/>
  </w:font>
  <w:font w:name="Trebuchet MS">
    <w:panose1 w:val="020B0603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Yu Mincho">
    <w:panose1 w:val="02020400000000000000"/>
    <w:charset w:val="80"/>
    <w:family w:val="roman"/>
    <w:pitch w:val="variable"/>
    <w:sig w:usb0="800002E7" w:usb1="2AC7FCFF" w:usb2="00000012" w:usb3="00000000" w:csb0="0002009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B48F" w14:textId="752C3D3F" w:rsidR="00533881" w:rsidRDefault="00533881" w:rsidP="007C5A8F">
    <w:pPr>
      <w:pStyle w:val="Footer"/>
      <w:tabs>
        <w:tab w:val="right" w:pos="9638"/>
      </w:tabs>
    </w:pPr>
    <w:r w:rsidRPr="007C5A8F">
      <w:rPr>
        <w:b/>
        <w:bCs/>
        <w:sz w:val="18"/>
      </w:rPr>
      <w:fldChar w:fldCharType="begin"/>
    </w:r>
    <w:r w:rsidRPr="007C5A8F">
      <w:rPr>
        <w:b/>
        <w:bCs/>
        <w:sz w:val="18"/>
      </w:rPr>
      <w:instrText xml:space="preserve"> PAGE  \* MERGEFORMAT </w:instrText>
    </w:r>
    <w:r w:rsidRPr="007C5A8F">
      <w:rPr>
        <w:b/>
        <w:bCs/>
        <w:sz w:val="18"/>
      </w:rPr>
      <w:fldChar w:fldCharType="separate"/>
    </w:r>
    <w:r w:rsidR="0023115E">
      <w:rPr>
        <w:b/>
        <w:bCs/>
        <w:noProof/>
        <w:sz w:val="18"/>
      </w:rPr>
      <w:t>2</w:t>
    </w:r>
    <w:r w:rsidRPr="007C5A8F">
      <w:rPr>
        <w:b/>
        <w:bCs/>
        <w:sz w:val="18"/>
      </w:rP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DC202" w14:textId="65F629FF" w:rsidR="00533881" w:rsidRDefault="00533881" w:rsidP="007C5A8F">
    <w:pPr>
      <w:pStyle w:val="Footer"/>
      <w:tabs>
        <w:tab w:val="right" w:pos="9638"/>
      </w:tabs>
    </w:pPr>
    <w:r>
      <w:tab/>
    </w:r>
    <w:r w:rsidRPr="007C5A8F">
      <w:rPr>
        <w:b/>
        <w:bCs/>
        <w:sz w:val="18"/>
      </w:rPr>
      <w:fldChar w:fldCharType="begin"/>
    </w:r>
    <w:r w:rsidRPr="007C5A8F">
      <w:rPr>
        <w:b/>
        <w:bCs/>
        <w:sz w:val="18"/>
      </w:rPr>
      <w:instrText xml:space="preserve"> PAGE  \* MERGEFORMAT </w:instrText>
    </w:r>
    <w:r w:rsidRPr="007C5A8F">
      <w:rPr>
        <w:b/>
        <w:bCs/>
        <w:sz w:val="18"/>
      </w:rPr>
      <w:fldChar w:fldCharType="separate"/>
    </w:r>
    <w:r w:rsidR="0023115E">
      <w:rPr>
        <w:b/>
        <w:bCs/>
        <w:noProof/>
        <w:sz w:val="18"/>
      </w:rPr>
      <w:t>3</w:t>
    </w:r>
    <w:r w:rsidRPr="007C5A8F">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5F5F9" w14:textId="5DC766EC" w:rsidR="00533881" w:rsidRDefault="00533881" w:rsidP="00562EC2">
    <w:pPr>
      <w:pStyle w:val="Footer"/>
    </w:pPr>
  </w:p>
  <w:p w14:paraId="484A3ACE" w14:textId="77777777" w:rsidR="00533881" w:rsidRPr="00562EC2" w:rsidRDefault="00533881" w:rsidP="00562EC2">
    <w:pPr>
      <w:pStyle w:val="Footer"/>
      <w:kinsoku/>
      <w:overflowPunct/>
      <w:autoSpaceDE/>
      <w:autoSpaceDN/>
      <w:adjustRightInd/>
      <w:ind w:right="1134"/>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D1127" w14:textId="77777777" w:rsidR="000A35E1" w:rsidRDefault="000A35E1" w:rsidP="001457BF">
      <w:r>
        <w:separator/>
      </w:r>
    </w:p>
  </w:footnote>
  <w:footnote w:type="continuationSeparator" w:id="0">
    <w:p w14:paraId="69E2B592" w14:textId="77777777" w:rsidR="000A35E1" w:rsidRDefault="000A35E1" w:rsidP="001457BF">
      <w:r>
        <w:continuationSeparator/>
      </w:r>
    </w:p>
  </w:footnote>
  <w:footnote w:type="continuationNotice" w:id="1">
    <w:p w14:paraId="30534702" w14:textId="77777777" w:rsidR="000A35E1" w:rsidRDefault="000A35E1" w:rsidP="001457BF"/>
  </w:footnote>
  <w:footnote w:id="2">
    <w:p w14:paraId="2502EB0E" w14:textId="030BD3B2" w:rsidR="00533881" w:rsidRPr="00B83BED" w:rsidRDefault="0023115E" w:rsidP="0023115E">
      <w:pPr>
        <w:pStyle w:val="FootnoteText"/>
      </w:pPr>
      <w:r>
        <w:tab/>
      </w:r>
      <w:r w:rsidR="00533881">
        <w:rPr>
          <w:rStyle w:val="FootnoteReference"/>
        </w:rPr>
        <w:footnoteRef/>
      </w:r>
      <w:r w:rsidR="00533881">
        <w:t xml:space="preserve"> Special Rapporteur on the situation of human rights in Myanmar, “Call for submissions: Violations of children’s rights in Myanmar,” </w:t>
      </w:r>
      <w:hyperlink r:id="rId1" w:history="1">
        <w:r w:rsidR="00533881" w:rsidRPr="005F5D09">
          <w:rPr>
            <w:rStyle w:val="Hyperlink"/>
          </w:rPr>
          <w:t>https://www.ohchr.org/en/calls-for-input/calls-input/call-submissions-violations-childrens-rights-myanmar</w:t>
        </w:r>
      </w:hyperlink>
      <w:r w:rsidR="00533881">
        <w:t xml:space="preserve">. </w:t>
      </w:r>
    </w:p>
  </w:footnote>
  <w:footnote w:id="3">
    <w:p w14:paraId="7B2B8877" w14:textId="77777777" w:rsidR="00533881" w:rsidRPr="00936DB7" w:rsidRDefault="00533881" w:rsidP="00870A4C">
      <w:pPr>
        <w:pStyle w:val="FootnoteText"/>
        <w:rPr>
          <w:lang w:val="en-US"/>
        </w:rPr>
      </w:pPr>
      <w:r>
        <w:rPr>
          <w:rStyle w:val="FootnoteReference"/>
        </w:rPr>
        <w:footnoteRef/>
      </w:r>
      <w:r>
        <w:t xml:space="preserve"> </w:t>
      </w:r>
      <w:r>
        <w:rPr>
          <w:lang w:val="en-US"/>
        </w:rPr>
        <w:t xml:space="preserve">Convention on the Rights of the Child, adopted 20 November 1989, entered into force 2 September 1990. </w:t>
      </w:r>
    </w:p>
  </w:footnote>
  <w:footnote w:id="4">
    <w:p w14:paraId="663B5E88" w14:textId="462DEB24" w:rsidR="00533881" w:rsidRPr="00AE3092" w:rsidRDefault="00533881">
      <w:pPr>
        <w:pStyle w:val="FootnoteText"/>
        <w:rPr>
          <w:lang w:val="en-US"/>
        </w:rPr>
      </w:pPr>
      <w:r>
        <w:rPr>
          <w:rStyle w:val="FootnoteReference"/>
        </w:rPr>
        <w:footnoteRef/>
      </w:r>
      <w:r>
        <w:t xml:space="preserve"> </w:t>
      </w:r>
      <w:r w:rsidRPr="007A0765">
        <w:t>Optional Protocol to the Convention on the Rights of the Child on the sale of children, child prostitution and child pornography</w:t>
      </w:r>
      <w:r>
        <w:t xml:space="preserve">, adopted 25 May 2000, entered into force 18 January 2002. </w:t>
      </w:r>
    </w:p>
  </w:footnote>
  <w:footnote w:id="5">
    <w:p w14:paraId="55BBE8BA" w14:textId="17FE245A" w:rsidR="00533881" w:rsidRPr="00E5419F" w:rsidRDefault="00533881" w:rsidP="00870A4C">
      <w:pPr>
        <w:pStyle w:val="FootnoteText"/>
        <w:rPr>
          <w:lang w:val="en-US"/>
        </w:rPr>
      </w:pPr>
      <w:r>
        <w:rPr>
          <w:rStyle w:val="FootnoteReference"/>
        </w:rPr>
        <w:footnoteRef/>
      </w:r>
      <w:r>
        <w:t xml:space="preserve"> </w:t>
      </w:r>
      <w:r w:rsidRPr="002F3039">
        <w:t>Optional Protocol to the Convention on the Rights of the Child on the involvement of children in armed conflict</w:t>
      </w:r>
      <w:r>
        <w:t xml:space="preserve">, adopted 25 May 2000, entered into force 12 February 2002. </w:t>
      </w:r>
    </w:p>
  </w:footnote>
  <w:footnote w:id="6">
    <w:p w14:paraId="24DC169E" w14:textId="078B51D2" w:rsidR="00533881" w:rsidRPr="00013D72" w:rsidRDefault="00533881" w:rsidP="00870A4C">
      <w:pPr>
        <w:pStyle w:val="FootnoteText"/>
        <w:rPr>
          <w:lang w:val="en-US"/>
        </w:rPr>
      </w:pPr>
      <w:r>
        <w:rPr>
          <w:rStyle w:val="FootnoteReference"/>
        </w:rPr>
        <w:footnoteRef/>
      </w:r>
      <w:r>
        <w:t xml:space="preserve"> </w:t>
      </w:r>
      <w:r w:rsidRPr="00870A4C">
        <w:rPr>
          <w:lang w:val="en-US"/>
        </w:rPr>
        <w:t>International Covenant on Economic, Social and Cultural Rights</w:t>
      </w:r>
      <w:r>
        <w:rPr>
          <w:lang w:val="en-US"/>
        </w:rPr>
        <w:t>, adopted 16 December 1966, entered into force 3 January 1976, ratified by Myanmar in 2017.</w:t>
      </w:r>
    </w:p>
  </w:footnote>
  <w:footnote w:id="7">
    <w:p w14:paraId="2A5C6638" w14:textId="7A4B13A6" w:rsidR="00533881" w:rsidRPr="00013D72" w:rsidRDefault="00533881" w:rsidP="00870A4C">
      <w:pPr>
        <w:pStyle w:val="FootnoteText"/>
        <w:rPr>
          <w:lang w:val="en-US"/>
        </w:rPr>
      </w:pPr>
      <w:r>
        <w:rPr>
          <w:rStyle w:val="FootnoteReference"/>
        </w:rPr>
        <w:footnoteRef/>
      </w:r>
      <w:r>
        <w:t xml:space="preserve"> </w:t>
      </w:r>
      <w:r w:rsidRPr="004B2355">
        <w:t>Convention on the Rights of Persons with Disabilities</w:t>
      </w:r>
      <w:r>
        <w:t xml:space="preserve">, adopted 13 December </w:t>
      </w:r>
      <w:r w:rsidR="00EF796F">
        <w:t>2006</w:t>
      </w:r>
      <w:r>
        <w:t>, entered into force 3 May 2008,</w:t>
      </w:r>
      <w:r w:rsidRPr="004B2355">
        <w:t xml:space="preserve"> </w:t>
      </w:r>
      <w:r>
        <w:t xml:space="preserve">acceded to by Myanmar in 2011. </w:t>
      </w:r>
    </w:p>
  </w:footnote>
  <w:footnote w:id="8">
    <w:p w14:paraId="35CA3C60" w14:textId="5C99F399" w:rsidR="00533881" w:rsidRPr="00503DBC" w:rsidRDefault="00533881" w:rsidP="00870A4C">
      <w:pPr>
        <w:pStyle w:val="FootnoteText"/>
        <w:rPr>
          <w:lang w:val="en-US"/>
        </w:rPr>
      </w:pPr>
      <w:r>
        <w:rPr>
          <w:rStyle w:val="FootnoteReference"/>
        </w:rPr>
        <w:footnoteRef/>
      </w:r>
      <w:r>
        <w:t xml:space="preserve"> </w:t>
      </w:r>
      <w:r w:rsidRPr="00870A4C">
        <w:rPr>
          <w:lang w:val="en-US"/>
        </w:rPr>
        <w:t>Convention on the Elimination of All Forms of Discrimination against Women</w:t>
      </w:r>
      <w:r>
        <w:t xml:space="preserve">, adopted 18 December 1979, entered into force </w:t>
      </w:r>
      <w:r w:rsidRPr="004B2355">
        <w:t>3 September 1981</w:t>
      </w:r>
      <w:r>
        <w:t xml:space="preserve">, </w:t>
      </w:r>
      <w:r>
        <w:rPr>
          <w:lang w:val="en-US"/>
        </w:rPr>
        <w:t xml:space="preserve">acceded to by Myanmar in 1997. </w:t>
      </w:r>
    </w:p>
  </w:footnote>
  <w:footnote w:id="9">
    <w:p w14:paraId="3267FBFF" w14:textId="1B2DAD2E" w:rsidR="00533881" w:rsidRPr="00E63E1E" w:rsidRDefault="00533881">
      <w:pPr>
        <w:pStyle w:val="FootnoteText"/>
      </w:pPr>
      <w:r>
        <w:rPr>
          <w:rStyle w:val="FootnoteReference"/>
        </w:rPr>
        <w:footnoteRef/>
      </w:r>
      <w:r>
        <w:t xml:space="preserve"> Forced Labour Convention, 1930 (No. 29), adopted 8 June 1930, entered into force 1 May 1932, ratified by Myanmar in 1955. </w:t>
      </w:r>
    </w:p>
  </w:footnote>
  <w:footnote w:id="10">
    <w:p w14:paraId="730E317C" w14:textId="7A4E1E2E" w:rsidR="00533881" w:rsidRPr="00E63E1E" w:rsidRDefault="00533881">
      <w:pPr>
        <w:pStyle w:val="FootnoteText"/>
      </w:pPr>
      <w:r>
        <w:rPr>
          <w:rStyle w:val="FootnoteReference"/>
        </w:rPr>
        <w:footnoteRef/>
      </w:r>
      <w:r>
        <w:t xml:space="preserve"> Minimum Age Convention, 1973 (No. 138), adopted 26 June 1973, entered into force 19 June 1976, ratified by Myanmar in 2020.</w:t>
      </w:r>
    </w:p>
  </w:footnote>
  <w:footnote w:id="11">
    <w:p w14:paraId="1ED46731" w14:textId="5F144B0C" w:rsidR="00533881" w:rsidRPr="00E63E1E" w:rsidRDefault="00533881">
      <w:pPr>
        <w:pStyle w:val="FootnoteText"/>
      </w:pPr>
      <w:r>
        <w:rPr>
          <w:rStyle w:val="FootnoteReference"/>
        </w:rPr>
        <w:footnoteRef/>
      </w:r>
      <w:r>
        <w:t xml:space="preserve"> Worst Forms of Child Labour Convention, 1999 (No. 182), adopted 17 June 1999, entered into force 19 November 2000, ratified by Myanmar in 2013.</w:t>
      </w:r>
    </w:p>
  </w:footnote>
  <w:footnote w:id="12">
    <w:p w14:paraId="2A7AF409" w14:textId="77777777" w:rsidR="00533881" w:rsidRPr="0015363A" w:rsidRDefault="00533881" w:rsidP="00870A4C">
      <w:pPr>
        <w:pStyle w:val="FootnoteText"/>
      </w:pPr>
      <w:r>
        <w:rPr>
          <w:rStyle w:val="FootnoteReference"/>
        </w:rPr>
        <w:footnoteRef/>
      </w:r>
      <w:r>
        <w:t xml:space="preserve"> Common Article 3 to the Geneva Conventions of 1949. Additional Protocol II to the Geneva Conventions enumerates further protections for children in the context of non-international armed conflict. However, Myanmar is not a party to Additional Protocol II. </w:t>
      </w:r>
    </w:p>
  </w:footnote>
  <w:footnote w:id="13">
    <w:p w14:paraId="49F0C9D9" w14:textId="77777777" w:rsidR="00533881" w:rsidRDefault="00533881" w:rsidP="00870A4C">
      <w:pPr>
        <w:pStyle w:val="FootnoteText"/>
      </w:pPr>
      <w:r>
        <w:rPr>
          <w:rStyle w:val="FootnoteReference"/>
        </w:rPr>
        <w:footnoteRef/>
      </w:r>
      <w:r>
        <w:t xml:space="preserve"> International Committee of the Red Cross (ICRC), Customary International Humanitarian Law (Cambridge, UK: Cambridge University Press, 2009), Rule 135, “Children affected by armed conflict are entitled to special respect</w:t>
      </w:r>
    </w:p>
    <w:p w14:paraId="357C55BC" w14:textId="77777777" w:rsidR="00533881" w:rsidRPr="00B664F4" w:rsidRDefault="00533881" w:rsidP="00870A4C">
      <w:pPr>
        <w:pStyle w:val="FootnoteText"/>
      </w:pPr>
      <w:r>
        <w:t xml:space="preserve">and protection,” </w:t>
      </w:r>
      <w:hyperlink r:id="rId2" w:history="1">
        <w:r w:rsidRPr="00C6312C">
          <w:rPr>
            <w:rStyle w:val="Hyperlink"/>
          </w:rPr>
          <w:t>https://www.icrc.org/en/doc/assets/files/other/customary-international-humanitarian-law-i-icrc-eng.pdf</w:t>
        </w:r>
      </w:hyperlink>
      <w:r>
        <w:t xml:space="preserve">. </w:t>
      </w:r>
    </w:p>
  </w:footnote>
  <w:footnote w:id="14">
    <w:p w14:paraId="441EDC1D" w14:textId="0ECA3614" w:rsidR="00533881" w:rsidRPr="00C03599" w:rsidRDefault="00533881">
      <w:pPr>
        <w:pStyle w:val="FootnoteText"/>
      </w:pPr>
      <w:r>
        <w:rPr>
          <w:rStyle w:val="FootnoteReference"/>
        </w:rPr>
        <w:footnoteRef/>
      </w:r>
      <w:r>
        <w:t xml:space="preserve"> National Unity Government, announcement, 20 August 2021, </w:t>
      </w:r>
      <w:hyperlink r:id="rId3" w:history="1">
        <w:r w:rsidRPr="00051B31">
          <w:rPr>
            <w:rStyle w:val="Hyperlink"/>
          </w:rPr>
          <w:t>https://www.burmalibrary.org/sites/burmalibrary.org/files/obl/2021-08-20-The-NUG-of-the-Republic-of-the-Union-of-Myanmar-accepts-the-jurisdiction-of-the-ICC-top-en.pdf</w:t>
        </w:r>
      </w:hyperlink>
      <w:r>
        <w:t xml:space="preserve">. </w:t>
      </w:r>
    </w:p>
  </w:footnote>
  <w:footnote w:id="15">
    <w:p w14:paraId="07DB6206" w14:textId="7D8BCDFB" w:rsidR="00533881" w:rsidRPr="00062D31" w:rsidRDefault="00533881">
      <w:pPr>
        <w:pStyle w:val="FootnoteText"/>
      </w:pPr>
      <w:r>
        <w:rPr>
          <w:rStyle w:val="FootnoteReference"/>
        </w:rPr>
        <w:footnoteRef/>
      </w:r>
      <w:r>
        <w:t xml:space="preserve"> On 6 September 2018</w:t>
      </w:r>
      <w:r w:rsidR="00F67883">
        <w:t>,</w:t>
      </w:r>
      <w:r>
        <w:t xml:space="preserve"> the Pre-Trial Chamber I of the International Criminal Court ruled that the Court could assert jurisdiction over Myanmar officials involved in the forcible displacement of Rohingya people from Myanmar to Bangladesh. The Pre-Trial Chamber based its decision on the fact that an element of the crime against humanity of deportation was alleged to have occurred in the territory of Bangladesh, a party to the Rome Statute. International Criminal Court, Pre-Trial Chamber I, </w:t>
      </w:r>
      <w:r w:rsidRPr="001B486A">
        <w:t>Decision on the “Prosecution’s Request for a Ruling on Jurisdiction under Article 19(3) of the Statute</w:t>
      </w:r>
      <w:r>
        <w:t>,</w:t>
      </w:r>
      <w:r w:rsidRPr="001B486A">
        <w:t>”</w:t>
      </w:r>
      <w:r>
        <w:t xml:space="preserve"> 6 September 2018. </w:t>
      </w:r>
    </w:p>
  </w:footnote>
  <w:footnote w:id="16">
    <w:p w14:paraId="7DF1E735" w14:textId="77777777" w:rsidR="00533881" w:rsidRPr="00744088" w:rsidRDefault="00533881" w:rsidP="00870A4C">
      <w:pPr>
        <w:pStyle w:val="FootnoteText"/>
      </w:pPr>
      <w:r>
        <w:rPr>
          <w:rStyle w:val="FootnoteReference"/>
        </w:rPr>
        <w:footnoteRef/>
      </w:r>
      <w:r>
        <w:t xml:space="preserve"> The Child Rights Law, enacted 23 July 2019, </w:t>
      </w:r>
      <w:hyperlink r:id="rId4" w:history="1">
        <w:r w:rsidRPr="00C6312C">
          <w:rPr>
            <w:rStyle w:val="Hyperlink"/>
          </w:rPr>
          <w:t>https://www.ilo.org/dyn/natlex/docs/MONOGRAPH/109405/135717/F-640706812/MMR109405.pdf</w:t>
        </w:r>
      </w:hyperlink>
      <w:r>
        <w:t xml:space="preserve"> (unofficial English language translation). </w:t>
      </w:r>
    </w:p>
  </w:footnote>
  <w:footnote w:id="17">
    <w:p w14:paraId="079731A8" w14:textId="77777777" w:rsidR="00533881" w:rsidRPr="00B842DA" w:rsidRDefault="00533881" w:rsidP="00BD78CD">
      <w:pPr>
        <w:pStyle w:val="FootnoteText"/>
      </w:pPr>
      <w:r>
        <w:rPr>
          <w:rStyle w:val="FootnoteReference"/>
        </w:rPr>
        <w:footnoteRef/>
      </w:r>
      <w:r>
        <w:t xml:space="preserve"> </w:t>
      </w:r>
      <w:r w:rsidRPr="00734D74">
        <w:t>Interview with Special Rapporteur, 19 January</w:t>
      </w:r>
      <w:r>
        <w:t xml:space="preserve"> 2022. See also, Esther J, “</w:t>
      </w:r>
      <w:r w:rsidRPr="00B842DA">
        <w:t>‘Nowhere is safe’ - two children among six killed as junta bombs camps sheltering civilians in Karenni</w:t>
      </w:r>
      <w:r>
        <w:t xml:space="preserve">,” </w:t>
      </w:r>
      <w:r>
        <w:rPr>
          <w:i/>
          <w:iCs/>
        </w:rPr>
        <w:t>Myanmar Now</w:t>
      </w:r>
      <w:r>
        <w:t xml:space="preserve">, 17 January 2022, </w:t>
      </w:r>
      <w:hyperlink r:id="rId5" w:history="1">
        <w:r w:rsidRPr="001B7A5B">
          <w:rPr>
            <w:rStyle w:val="Hyperlink"/>
          </w:rPr>
          <w:t>https://myanmar-now.org/en/news/nowhere-is-safe-two-children-among-six-killed-as-junta-bombs-camps-sheltering-civilians-in</w:t>
        </w:r>
      </w:hyperlink>
      <w:r>
        <w:t xml:space="preserve">. </w:t>
      </w:r>
    </w:p>
  </w:footnote>
  <w:footnote w:id="18">
    <w:p w14:paraId="5EBD1A67" w14:textId="4527EB41" w:rsidR="00533881" w:rsidRPr="009C4964" w:rsidRDefault="00533881" w:rsidP="000E07D5">
      <w:pPr>
        <w:pStyle w:val="FootnoteText"/>
      </w:pPr>
      <w:r>
        <w:rPr>
          <w:rStyle w:val="FootnoteReference"/>
        </w:rPr>
        <w:footnoteRef/>
      </w:r>
      <w:r>
        <w:t xml:space="preserve"> Report of the Special Representative of the Secretary-General for Children and Armed Conflict, A/HRC/49/58, 4 January 2022, </w:t>
      </w:r>
      <w:hyperlink r:id="rId6" w:history="1">
        <w:r w:rsidRPr="00835849">
          <w:rPr>
            <w:rStyle w:val="Hyperlink"/>
          </w:rPr>
          <w:t>https://www.un.org/ga/search/view_doc.asp?symbol=A/HRC/49/58&amp;Lang=E&amp;Area=UNDOC</w:t>
        </w:r>
      </w:hyperlink>
      <w:r>
        <w:t>, p. 4.</w:t>
      </w:r>
    </w:p>
  </w:footnote>
  <w:footnote w:id="19">
    <w:p w14:paraId="4EC5D214" w14:textId="1D8CBFD4" w:rsidR="00533881" w:rsidRPr="00315DE5" w:rsidRDefault="00533881">
      <w:pPr>
        <w:pStyle w:val="FootnoteText"/>
      </w:pPr>
      <w:r>
        <w:rPr>
          <w:rStyle w:val="FootnoteReference"/>
        </w:rPr>
        <w:footnoteRef/>
      </w:r>
      <w:r>
        <w:t xml:space="preserve"> </w:t>
      </w:r>
      <w:r>
        <w:rPr>
          <w:lang w:val="en-US"/>
        </w:rPr>
        <w:t>Convention on the Rights of the Child, Article 6.</w:t>
      </w:r>
    </w:p>
  </w:footnote>
  <w:footnote w:id="20">
    <w:p w14:paraId="56C4352C" w14:textId="0BC561B2" w:rsidR="00533881" w:rsidRPr="00144F5B" w:rsidRDefault="00533881">
      <w:pPr>
        <w:pStyle w:val="FootnoteText"/>
      </w:pPr>
      <w:r>
        <w:rPr>
          <w:rStyle w:val="FootnoteReference"/>
        </w:rPr>
        <w:footnoteRef/>
      </w:r>
      <w:r>
        <w:t xml:space="preserve"> Rome Statute of the International Criminal Court, adopted 17 July 1998, entered into force 1 July 2002, Article 7(1)(a) and 7(1)(k).</w:t>
      </w:r>
    </w:p>
  </w:footnote>
  <w:footnote w:id="21">
    <w:p w14:paraId="24E62CE2" w14:textId="11EEB262" w:rsidR="00533881" w:rsidRPr="00547546" w:rsidRDefault="00533881">
      <w:pPr>
        <w:pStyle w:val="FootnoteText"/>
      </w:pPr>
      <w:r>
        <w:rPr>
          <w:rStyle w:val="FootnoteReference"/>
        </w:rPr>
        <w:footnoteRef/>
      </w:r>
      <w:r>
        <w:t xml:space="preserve"> Rome Statute, Articles 8(2)(c)(i) and 8(2)(e)(i).  </w:t>
      </w:r>
    </w:p>
  </w:footnote>
  <w:footnote w:id="22">
    <w:p w14:paraId="5B739159" w14:textId="0CDA1860" w:rsidR="00533881" w:rsidRPr="00F64C93" w:rsidRDefault="00533881">
      <w:pPr>
        <w:pStyle w:val="FootnoteText"/>
      </w:pPr>
      <w:r>
        <w:rPr>
          <w:rStyle w:val="FootnoteReference"/>
        </w:rPr>
        <w:footnoteRef/>
      </w:r>
      <w:r>
        <w:t xml:space="preserve"> </w:t>
      </w:r>
      <w:r w:rsidRPr="000E5C66">
        <w:t>UN submission to Special Rapporteur, April 2022.</w:t>
      </w:r>
    </w:p>
  </w:footnote>
  <w:footnote w:id="23">
    <w:p w14:paraId="490FE0F6" w14:textId="77777777" w:rsidR="00533881" w:rsidRPr="00CE0F3B" w:rsidRDefault="00533881" w:rsidP="00616954">
      <w:pPr>
        <w:pStyle w:val="FootnoteText"/>
        <w:rPr>
          <w:lang w:val="en-US"/>
        </w:rPr>
      </w:pPr>
      <w:r>
        <w:rPr>
          <w:rStyle w:val="FootnoteReference"/>
        </w:rPr>
        <w:footnoteRef/>
      </w:r>
      <w:r>
        <w:t xml:space="preserve"> </w:t>
      </w:r>
      <w:r w:rsidRPr="003B0AFD">
        <w:rPr>
          <w:lang w:val="en-US"/>
        </w:rPr>
        <w:t xml:space="preserve">Assistance Association for Political Prisoners (AAPP), </w:t>
      </w:r>
      <w:r>
        <w:rPr>
          <w:lang w:val="en-US"/>
        </w:rPr>
        <w:t>Recent F</w:t>
      </w:r>
      <w:r w:rsidRPr="003B0AFD">
        <w:rPr>
          <w:lang w:val="en-US"/>
        </w:rPr>
        <w:t>atalit</w:t>
      </w:r>
      <w:r>
        <w:rPr>
          <w:lang w:val="en-US"/>
        </w:rPr>
        <w:t>y</w:t>
      </w:r>
      <w:r w:rsidRPr="003B0AFD">
        <w:rPr>
          <w:lang w:val="en-US"/>
        </w:rPr>
        <w:t xml:space="preserve"> List, 27 May 2022. </w:t>
      </w:r>
    </w:p>
  </w:footnote>
  <w:footnote w:id="24">
    <w:p w14:paraId="01360A3F" w14:textId="2E28C4C2" w:rsidR="00533881" w:rsidRPr="00610B8D" w:rsidRDefault="00533881" w:rsidP="00616954">
      <w:pPr>
        <w:pStyle w:val="FootnoteText"/>
      </w:pPr>
      <w:r>
        <w:rPr>
          <w:rStyle w:val="FootnoteReference"/>
        </w:rPr>
        <w:footnoteRef/>
      </w:r>
      <w:r>
        <w:t xml:space="preserve"> A confidential report submitted to the Special Rapporteur by a monitoring network describes 160 child deaths at the hands of the military through the end of March 2022. A media monitoring group reported 239 killings of children between the coup and 6 April 2022. See, Media Monitor Collective, “Children Killed since Feb 2021,” 6 April 2022, </w:t>
      </w:r>
      <w:hyperlink r:id="rId7" w:history="1">
        <w:r w:rsidRPr="00577898">
          <w:rPr>
            <w:rStyle w:val="Hyperlink"/>
          </w:rPr>
          <w:t>https://www.facebook.com/photo/?fbid=10160047933406473&amp;set=pcb.10160047934216473</w:t>
        </w:r>
      </w:hyperlink>
      <w:r>
        <w:t xml:space="preserve">. </w:t>
      </w:r>
      <w:r>
        <w:rPr>
          <w:lang w:val="en-US"/>
        </w:rPr>
        <w:t>Human rights organizations working in ethnic areas have also reported the military’s attacks on children. The Chin Human Rights Organization and Karen Human Rights Group have each documented 14 children killed by the miltiary since the coup in their respective coverage areas.</w:t>
      </w:r>
      <w:r w:rsidRPr="00CC3BC3">
        <w:t xml:space="preserve"> </w:t>
      </w:r>
      <w:r>
        <w:t>Chin Human Rights Organization (CHRO) submission to</w:t>
      </w:r>
      <w:r w:rsidR="00B2540A">
        <w:t xml:space="preserve"> </w:t>
      </w:r>
      <w:r>
        <w:t>Special Rapporteur, May 2022; Karen Human Rights Group (KHRG) submission to Special Rapporteur</w:t>
      </w:r>
      <w:r w:rsidR="00596735">
        <w:t>, April 2022</w:t>
      </w:r>
      <w:r>
        <w:t>.</w:t>
      </w:r>
    </w:p>
  </w:footnote>
  <w:footnote w:id="25">
    <w:p w14:paraId="3FE40A6E" w14:textId="2E41AAB4" w:rsidR="00533881" w:rsidRPr="00735C4F" w:rsidRDefault="00533881">
      <w:pPr>
        <w:pStyle w:val="FootnoteText"/>
      </w:pPr>
      <w:r>
        <w:rPr>
          <w:rStyle w:val="FootnoteReference"/>
        </w:rPr>
        <w:footnoteRef/>
      </w:r>
      <w:r>
        <w:t xml:space="preserve"> “</w:t>
      </w:r>
      <w:r w:rsidRPr="00735C4F">
        <w:t>Authorities blame death of protester shot in Mandalay on Covid-19</w:t>
      </w:r>
      <w:r>
        <w:t xml:space="preserve">,” </w:t>
      </w:r>
      <w:r>
        <w:rPr>
          <w:i/>
          <w:iCs/>
        </w:rPr>
        <w:t>Myanmar Now</w:t>
      </w:r>
      <w:r>
        <w:t xml:space="preserve">, 25 February 2022, </w:t>
      </w:r>
      <w:hyperlink r:id="rId8" w:history="1">
        <w:r w:rsidRPr="00F6194B">
          <w:rPr>
            <w:rStyle w:val="Hyperlink"/>
          </w:rPr>
          <w:t>https://www.myanmar-now.org/en/news/authorities-blame-death-of-protester-shot-in-mandalay-on-covid-19</w:t>
        </w:r>
      </w:hyperlink>
      <w:r>
        <w:t>; AAPP, Recent Fatality List.</w:t>
      </w:r>
    </w:p>
  </w:footnote>
  <w:footnote w:id="26">
    <w:p w14:paraId="055CCD13" w14:textId="283E8858" w:rsidR="00533881" w:rsidRPr="00B6479B" w:rsidRDefault="00533881">
      <w:pPr>
        <w:pStyle w:val="FootnoteText"/>
      </w:pPr>
      <w:r>
        <w:rPr>
          <w:rStyle w:val="FootnoteReference"/>
        </w:rPr>
        <w:footnoteRef/>
      </w:r>
      <w:r>
        <w:t xml:space="preserve"> AAPP, Recent Fatality List. </w:t>
      </w:r>
    </w:p>
  </w:footnote>
  <w:footnote w:id="27">
    <w:p w14:paraId="705A85E2" w14:textId="0FC2A3EE" w:rsidR="00533881" w:rsidRPr="004206DD" w:rsidRDefault="00533881">
      <w:pPr>
        <w:pStyle w:val="FootnoteText"/>
      </w:pPr>
      <w:r>
        <w:rPr>
          <w:rStyle w:val="FootnoteReference"/>
        </w:rPr>
        <w:footnoteRef/>
      </w:r>
      <w:r>
        <w:t xml:space="preserve"> Human Rights Watch, “</w:t>
      </w:r>
      <w:r w:rsidRPr="004206DD">
        <w:t>Myanmar: Protesters Targeted in March Massacre</w:t>
      </w:r>
      <w:r>
        <w:t xml:space="preserve">,” 2 December 2021, </w:t>
      </w:r>
      <w:hyperlink r:id="rId9" w:history="1">
        <w:r w:rsidRPr="00F6194B">
          <w:rPr>
            <w:rStyle w:val="Hyperlink"/>
          </w:rPr>
          <w:t>https://www.hrw.org/news/2021/12/02/myanmar-protesters-targeted-march-massacre</w:t>
        </w:r>
      </w:hyperlink>
      <w:r>
        <w:t xml:space="preserve">. </w:t>
      </w:r>
    </w:p>
  </w:footnote>
  <w:footnote w:id="28">
    <w:p w14:paraId="31769F0A" w14:textId="0201605B" w:rsidR="00533881" w:rsidRPr="00CE7D94" w:rsidRDefault="00533881">
      <w:pPr>
        <w:pStyle w:val="FootnoteText"/>
      </w:pPr>
      <w:r>
        <w:rPr>
          <w:rStyle w:val="FootnoteReference"/>
        </w:rPr>
        <w:footnoteRef/>
      </w:r>
      <w:r>
        <w:t xml:space="preserve"> AAPP, Recent Fatality List.</w:t>
      </w:r>
    </w:p>
  </w:footnote>
  <w:footnote w:id="29">
    <w:p w14:paraId="70777967" w14:textId="10575AE2" w:rsidR="00533881" w:rsidRPr="00291C9C" w:rsidRDefault="00533881">
      <w:pPr>
        <w:pStyle w:val="FootnoteText"/>
        <w:rPr>
          <w:lang w:val="en-US"/>
        </w:rPr>
      </w:pPr>
      <w:r>
        <w:rPr>
          <w:rStyle w:val="FootnoteReference"/>
        </w:rPr>
        <w:footnoteRef/>
      </w:r>
      <w:r>
        <w:t xml:space="preserve"> AAPP, Recent Fatality List.</w:t>
      </w:r>
    </w:p>
  </w:footnote>
  <w:footnote w:id="30">
    <w:p w14:paraId="1FCA5BE6" w14:textId="48B6542B" w:rsidR="00533881" w:rsidRPr="000E1673" w:rsidRDefault="00533881">
      <w:pPr>
        <w:pStyle w:val="FootnoteText"/>
      </w:pPr>
      <w:r>
        <w:rPr>
          <w:rStyle w:val="FootnoteReference"/>
        </w:rPr>
        <w:footnoteRef/>
      </w:r>
      <w:r>
        <w:t xml:space="preserve"> Hannah Beech, “She Just Fell Down. And She Died,” </w:t>
      </w:r>
      <w:r>
        <w:rPr>
          <w:i/>
          <w:iCs/>
        </w:rPr>
        <w:t xml:space="preserve">New York Times, </w:t>
      </w:r>
      <w:r>
        <w:t xml:space="preserve">4 April 2021, </w:t>
      </w:r>
      <w:hyperlink r:id="rId10" w:history="1">
        <w:r w:rsidRPr="00F6194B">
          <w:rPr>
            <w:rStyle w:val="Hyperlink"/>
          </w:rPr>
          <w:t>https://www.nytimes.com/2021/04/04/world/asia/myanmar-coup-deaths-children.html</w:t>
        </w:r>
      </w:hyperlink>
      <w:r>
        <w:t xml:space="preserve">. </w:t>
      </w:r>
    </w:p>
  </w:footnote>
  <w:footnote w:id="31">
    <w:p w14:paraId="788F9C56" w14:textId="5CBA990A" w:rsidR="00533881" w:rsidRPr="00E04528" w:rsidRDefault="00533881">
      <w:pPr>
        <w:pStyle w:val="FootnoteText"/>
      </w:pPr>
      <w:r w:rsidRPr="00C610F7">
        <w:rPr>
          <w:rStyle w:val="FootnoteReference"/>
        </w:rPr>
        <w:footnoteRef/>
      </w:r>
      <w:r w:rsidRPr="00C610F7">
        <w:t xml:space="preserve"> AAPP identified </w:t>
      </w:r>
      <w:r>
        <w:t>nine</w:t>
      </w:r>
      <w:r w:rsidRPr="00C610F7">
        <w:t xml:space="preserve"> children killed by the military who were five years old or younger. </w:t>
      </w:r>
      <w:r>
        <w:t xml:space="preserve">AAPP, Recent Fatality List. </w:t>
      </w:r>
      <w:r w:rsidRPr="00594765">
        <w:t>In January 2022, UNICEF issued a statement condemning a spate of attacks that killed four children and injured others—including girls aged 1 and 4—in Chin, Kayah, Kayin and Shan States and Tanintharyi Region.</w:t>
      </w:r>
      <w:r>
        <w:t xml:space="preserve"> UNICEF </w:t>
      </w:r>
      <w:r w:rsidRPr="00D360D6">
        <w:t>Regional Director for East Asia and the Pacific, Debora Comini</w:t>
      </w:r>
      <w:r>
        <w:t>, “</w:t>
      </w:r>
      <w:r w:rsidRPr="00D360D6">
        <w:t>UNICEF condemns killing of at least four children during escalation of conflict in Myanmar</w:t>
      </w:r>
      <w:r>
        <w:t xml:space="preserve">,” 11 January 2022, </w:t>
      </w:r>
      <w:hyperlink r:id="rId11" w:history="1">
        <w:r w:rsidRPr="00F6194B">
          <w:rPr>
            <w:rStyle w:val="Hyperlink"/>
          </w:rPr>
          <w:t>https://www.unicef.org/press-releases/unicef-condemns-killing-least-four-children-during-escalation-conflict-myanmar</w:t>
        </w:r>
      </w:hyperlink>
      <w:r>
        <w:t>.</w:t>
      </w:r>
    </w:p>
  </w:footnote>
  <w:footnote w:id="32">
    <w:p w14:paraId="7F365AE1" w14:textId="69308279" w:rsidR="00533881" w:rsidRPr="00336997" w:rsidRDefault="00533881" w:rsidP="00AB0B39">
      <w:pPr>
        <w:pStyle w:val="FootnoteText"/>
        <w:rPr>
          <w:lang w:val="en-US"/>
        </w:rPr>
      </w:pPr>
      <w:r>
        <w:rPr>
          <w:rStyle w:val="FootnoteReference"/>
        </w:rPr>
        <w:footnoteRef/>
      </w:r>
      <w:r>
        <w:t xml:space="preserve"> </w:t>
      </w:r>
      <w:r>
        <w:rPr>
          <w:lang w:val="en-US"/>
        </w:rPr>
        <w:t>KHRG submission to Special Rapporteur, April 2022.</w:t>
      </w:r>
    </w:p>
  </w:footnote>
  <w:footnote w:id="33">
    <w:p w14:paraId="453E80AB" w14:textId="39B81818" w:rsidR="00533881" w:rsidRPr="009260D1" w:rsidRDefault="00533881" w:rsidP="00594765">
      <w:pPr>
        <w:pStyle w:val="FootnoteText"/>
      </w:pPr>
      <w:r>
        <w:rPr>
          <w:rStyle w:val="FootnoteReference"/>
        </w:rPr>
        <w:footnoteRef/>
      </w:r>
      <w:r>
        <w:t xml:space="preserve"> KHRG, “</w:t>
      </w:r>
      <w:r w:rsidRPr="009260D1">
        <w:t>A Worrisome Escalation: Tatmadaw airstrikes kill at least 16 villagers, displace thousands in Mu Traw and Kler Lwee Htoo districts, March 2021</w:t>
      </w:r>
      <w:r>
        <w:t xml:space="preserve">,” 14 May 2021, </w:t>
      </w:r>
      <w:hyperlink r:id="rId12" w:history="1">
        <w:r w:rsidRPr="001B7A5B">
          <w:rPr>
            <w:rStyle w:val="Hyperlink"/>
          </w:rPr>
          <w:t>https://khrg.org/2021/05/21-3-nb1/worrisome-escalation-tatmadaw-airstrikes-kill-least-16-villagers-displace-thousands</w:t>
        </w:r>
      </w:hyperlink>
      <w:r>
        <w:t>; Free Burma Rangers, “</w:t>
      </w:r>
      <w:r w:rsidRPr="009260D1">
        <w:t>Children Killed and Wounded by Daily Airstrikes from Burma Military, 12,000 People now Displaced in Karen State</w:t>
      </w:r>
      <w:r>
        <w:t xml:space="preserve">,” 30 March 2021, </w:t>
      </w:r>
      <w:hyperlink r:id="rId13" w:history="1">
        <w:r w:rsidRPr="001B7A5B">
          <w:rPr>
            <w:rStyle w:val="Hyperlink"/>
          </w:rPr>
          <w:t>https://www.freeburmarangers.org/2021/03/30/children-killed-wounded-burma-army-airstrikes/</w:t>
        </w:r>
      </w:hyperlink>
      <w:r>
        <w:t xml:space="preserve">. </w:t>
      </w:r>
    </w:p>
  </w:footnote>
  <w:footnote w:id="34">
    <w:p w14:paraId="105A9039" w14:textId="7A55DA7E" w:rsidR="00533881" w:rsidRPr="00395CA9" w:rsidRDefault="00533881">
      <w:pPr>
        <w:pStyle w:val="FootnoteText"/>
        <w:rPr>
          <w:lang w:val="en-US"/>
        </w:rPr>
      </w:pPr>
      <w:r>
        <w:rPr>
          <w:rStyle w:val="FootnoteReference"/>
        </w:rPr>
        <w:footnoteRef/>
      </w:r>
      <w:r>
        <w:t xml:space="preserve"> “</w:t>
      </w:r>
      <w:r w:rsidRPr="00395CA9">
        <w:rPr>
          <w:rFonts w:cs="Myanmar Text" w:hint="cs"/>
          <w:cs/>
          <w:lang w:bidi="my-MM"/>
        </w:rPr>
        <w:t>စစ်တပ်ကို</w:t>
      </w:r>
      <w:r w:rsidRPr="00395CA9">
        <w:rPr>
          <w:rFonts w:cs="Myanmar Text"/>
          <w:cs/>
          <w:lang w:bidi="my-MM"/>
        </w:rPr>
        <w:t xml:space="preserve"> </w:t>
      </w:r>
      <w:r w:rsidRPr="00395CA9">
        <w:rPr>
          <w:rFonts w:cs="Myanmar Text" w:hint="cs"/>
          <w:cs/>
          <w:lang w:bidi="my-MM"/>
        </w:rPr>
        <w:t>ကြောက်လို့ထွက်ပြေးရာက</w:t>
      </w:r>
      <w:r w:rsidRPr="00395CA9">
        <w:rPr>
          <w:rFonts w:cs="Myanmar Text"/>
          <w:cs/>
          <w:lang w:bidi="my-MM"/>
        </w:rPr>
        <w:t xml:space="preserve"> </w:t>
      </w:r>
      <w:r w:rsidRPr="00395CA9">
        <w:rPr>
          <w:rFonts w:cs="Myanmar Text" w:hint="cs"/>
          <w:cs/>
          <w:lang w:bidi="my-MM"/>
        </w:rPr>
        <w:t>ပစ်သတ်ခံရတဲ့</w:t>
      </w:r>
      <w:r w:rsidRPr="00395CA9">
        <w:rPr>
          <w:rFonts w:cs="Myanmar Text"/>
          <w:cs/>
          <w:lang w:bidi="my-MM"/>
        </w:rPr>
        <w:t xml:space="preserve"> </w:t>
      </w:r>
      <w:r w:rsidRPr="00395CA9">
        <w:rPr>
          <w:rFonts w:cs="Myanmar Text" w:hint="cs"/>
          <w:cs/>
          <w:lang w:bidi="my-MM"/>
        </w:rPr>
        <w:t>ကလေးငယ်</w:t>
      </w:r>
      <w:r>
        <w:rPr>
          <w:rFonts w:cs="Myanmar Text"/>
          <w:lang w:bidi="my-MM"/>
        </w:rPr>
        <w:t xml:space="preserve">,” </w:t>
      </w:r>
      <w:r w:rsidRPr="00A778F4">
        <w:rPr>
          <w:rFonts w:cs="Myanmar Text"/>
          <w:i/>
          <w:iCs/>
          <w:lang w:bidi="my-MM"/>
        </w:rPr>
        <w:t>BBC Burmese</w:t>
      </w:r>
      <w:r>
        <w:rPr>
          <w:rFonts w:cs="Myanmar Text"/>
          <w:lang w:bidi="my-MM"/>
        </w:rPr>
        <w:t xml:space="preserve">, 30 May 2021, </w:t>
      </w:r>
      <w:hyperlink r:id="rId14" w:history="1">
        <w:r w:rsidRPr="00F6194B">
          <w:rPr>
            <w:rStyle w:val="Hyperlink"/>
            <w:rFonts w:cs="Myanmar Text"/>
            <w:lang w:bidi="my-MM"/>
          </w:rPr>
          <w:t>https://www.bbc.com/burmese/57296161?fbclid=IwAR26b1mwyIIj4cPv68XfvawzOXFi16wHgjYBllUts2SQzjrhMWRK2j-nbzU</w:t>
        </w:r>
      </w:hyperlink>
      <w:r>
        <w:rPr>
          <w:rFonts w:cs="Myanmar Text"/>
          <w:lang w:bidi="my-MM"/>
        </w:rPr>
        <w:t xml:space="preserve">. </w:t>
      </w:r>
    </w:p>
  </w:footnote>
  <w:footnote w:id="35">
    <w:p w14:paraId="674E512C" w14:textId="132F3973" w:rsidR="00533881" w:rsidRPr="00CF4AE1" w:rsidRDefault="00533881">
      <w:pPr>
        <w:pStyle w:val="FootnoteText"/>
      </w:pPr>
      <w:r>
        <w:rPr>
          <w:rStyle w:val="FootnoteReference"/>
        </w:rPr>
        <w:footnoteRef/>
      </w:r>
      <w:r>
        <w:t xml:space="preserve"> KHRG submission to Special Rapporteur, April 2022. </w:t>
      </w:r>
    </w:p>
  </w:footnote>
  <w:footnote w:id="36">
    <w:p w14:paraId="02D0D4CA" w14:textId="22B05400" w:rsidR="00533881" w:rsidRPr="00AB7EAA" w:rsidRDefault="00533881">
      <w:pPr>
        <w:pStyle w:val="FootnoteText"/>
      </w:pPr>
      <w:r>
        <w:rPr>
          <w:rStyle w:val="FootnoteReference"/>
        </w:rPr>
        <w:footnoteRef/>
      </w:r>
      <w:r>
        <w:t xml:space="preserve"> Khit Thit Media, Facebook post, 30 March 2022, </w:t>
      </w:r>
      <w:hyperlink r:id="rId15" w:history="1">
        <w:r w:rsidRPr="00AD73F8">
          <w:rPr>
            <w:rStyle w:val="Hyperlink"/>
          </w:rPr>
          <w:t>https://www.facebook.com/khitthitnews/posts/1361382421001842/</w:t>
        </w:r>
      </w:hyperlink>
      <w:r>
        <w:t>; i</w:t>
      </w:r>
      <w:r w:rsidRPr="00D61607">
        <w:t>nformation received from Khit Thit Media journalist who investigated the case.</w:t>
      </w:r>
    </w:p>
  </w:footnote>
  <w:footnote w:id="37">
    <w:p w14:paraId="2F20B63A" w14:textId="1A08C335" w:rsidR="00533881" w:rsidRPr="00D3256E" w:rsidRDefault="00533881">
      <w:pPr>
        <w:pStyle w:val="FootnoteText"/>
      </w:pPr>
      <w:r>
        <w:rPr>
          <w:rStyle w:val="FootnoteReference"/>
        </w:rPr>
        <w:footnoteRef/>
      </w:r>
      <w:r>
        <w:t xml:space="preserve"> Asia Justice and Rights (AJAR) and AAPP submission to Special Rapporteur, April 2022. </w:t>
      </w:r>
    </w:p>
  </w:footnote>
  <w:footnote w:id="38">
    <w:p w14:paraId="2D4DCDB7" w14:textId="77777777" w:rsidR="00533881" w:rsidRPr="004E3981" w:rsidRDefault="00533881" w:rsidP="001A19C6">
      <w:pPr>
        <w:pStyle w:val="FootnoteText"/>
      </w:pPr>
      <w:r>
        <w:rPr>
          <w:rStyle w:val="FootnoteReference"/>
        </w:rPr>
        <w:footnoteRef/>
      </w:r>
      <w:r>
        <w:t xml:space="preserve"> Human Rights Watch, “</w:t>
      </w:r>
      <w:r w:rsidRPr="004E3981">
        <w:t>Myanmar Atrocities Show Need for International Action</w:t>
      </w:r>
      <w:r>
        <w:t xml:space="preserve">,” 15 December 2021, </w:t>
      </w:r>
      <w:hyperlink r:id="rId16" w:history="1">
        <w:r w:rsidRPr="00534A2E">
          <w:rPr>
            <w:rStyle w:val="Hyperlink"/>
          </w:rPr>
          <w:t>https://www.hrw.org/news/2021/12/15/myanmar-atrocities-show-need-international-action</w:t>
        </w:r>
      </w:hyperlink>
      <w:r>
        <w:t xml:space="preserve">. </w:t>
      </w:r>
    </w:p>
  </w:footnote>
  <w:footnote w:id="39">
    <w:p w14:paraId="338B58B8" w14:textId="747A1466" w:rsidR="00533881" w:rsidRPr="00966117" w:rsidRDefault="00533881">
      <w:pPr>
        <w:pStyle w:val="FootnoteText"/>
        <w:rPr>
          <w:lang w:val="en-US"/>
        </w:rPr>
      </w:pPr>
      <w:r>
        <w:rPr>
          <w:rStyle w:val="FootnoteReference"/>
        </w:rPr>
        <w:footnoteRef/>
      </w:r>
      <w:r>
        <w:t xml:space="preserve"> </w:t>
      </w:r>
      <w:r>
        <w:rPr>
          <w:lang w:val="en-US"/>
        </w:rPr>
        <w:t xml:space="preserve">See also, CHRO, “Hundred flees following brutal killing of 10 civilians in Matupi Township,” </w:t>
      </w:r>
      <w:hyperlink r:id="rId17" w:history="1">
        <w:r w:rsidRPr="00F33773">
          <w:rPr>
            <w:rStyle w:val="Hyperlink"/>
            <w:lang w:val="en-US"/>
          </w:rPr>
          <w:t>https://www.chinhumanrights.org/hundred-flees-following-brutal-killing-of-10-civilians-in-matupi-township/</w:t>
        </w:r>
      </w:hyperlink>
      <w:r>
        <w:rPr>
          <w:lang w:val="en-US"/>
        </w:rPr>
        <w:t>; Nyein Swe, “</w:t>
      </w:r>
      <w:r w:rsidRPr="00966117">
        <w:rPr>
          <w:lang w:val="en-US"/>
        </w:rPr>
        <w:t>Bodies of 10 civilians used as human shields discovered in Matupi</w:t>
      </w:r>
      <w:r>
        <w:rPr>
          <w:lang w:val="en-US"/>
        </w:rPr>
        <w:t xml:space="preserve">,” </w:t>
      </w:r>
      <w:r>
        <w:rPr>
          <w:i/>
          <w:iCs/>
          <w:lang w:val="en-US"/>
        </w:rPr>
        <w:t>Myanmar Now</w:t>
      </w:r>
      <w:r>
        <w:rPr>
          <w:lang w:val="en-US"/>
        </w:rPr>
        <w:t xml:space="preserve">, 10 January 2022, </w:t>
      </w:r>
      <w:hyperlink r:id="rId18" w:history="1">
        <w:r w:rsidRPr="00F33773">
          <w:rPr>
            <w:rStyle w:val="Hyperlink"/>
            <w:lang w:val="en-US"/>
          </w:rPr>
          <w:t>https://myanmar-now.org/en/news/bodies-of-10-civilians-used-as-human-shields-discovered-in-matupi</w:t>
        </w:r>
      </w:hyperlink>
      <w:r>
        <w:rPr>
          <w:lang w:val="en-US"/>
        </w:rPr>
        <w:t xml:space="preserve">. </w:t>
      </w:r>
    </w:p>
  </w:footnote>
  <w:footnote w:id="40">
    <w:p w14:paraId="5066B08C" w14:textId="352BD4C0" w:rsidR="00533881" w:rsidRPr="00BF63EE" w:rsidRDefault="00533881">
      <w:pPr>
        <w:pStyle w:val="FootnoteText"/>
      </w:pPr>
      <w:r>
        <w:rPr>
          <w:rStyle w:val="FootnoteReference"/>
        </w:rPr>
        <w:footnoteRef/>
      </w:r>
      <w:r>
        <w:t xml:space="preserve"> Interview with Special Rapporteur, 4 May 2022.</w:t>
      </w:r>
    </w:p>
  </w:footnote>
  <w:footnote w:id="41">
    <w:p w14:paraId="6D66C576" w14:textId="77777777" w:rsidR="00533881" w:rsidRPr="006055EA" w:rsidRDefault="00533881" w:rsidP="00F808DB">
      <w:pPr>
        <w:pStyle w:val="FootnoteText"/>
      </w:pPr>
      <w:r>
        <w:rPr>
          <w:rStyle w:val="FootnoteReference"/>
        </w:rPr>
        <w:footnoteRef/>
      </w:r>
      <w:r>
        <w:t xml:space="preserve"> “</w:t>
      </w:r>
      <w:r w:rsidRPr="006055EA">
        <w:t>Eight bodies discovered in Myanmar’s Kayah state include women, children</w:t>
      </w:r>
      <w:r>
        <w:t xml:space="preserve">,” </w:t>
      </w:r>
      <w:r>
        <w:rPr>
          <w:i/>
          <w:iCs/>
        </w:rPr>
        <w:t>Radio Free Asia</w:t>
      </w:r>
      <w:r>
        <w:t xml:space="preserve">, 28 January 2022, </w:t>
      </w:r>
      <w:hyperlink r:id="rId19" w:history="1">
        <w:r w:rsidRPr="00F33773">
          <w:rPr>
            <w:rStyle w:val="Hyperlink"/>
          </w:rPr>
          <w:t>https://www.rfa.org/english/news/myanmar/bodies-01282022183100.html</w:t>
        </w:r>
      </w:hyperlink>
      <w:r>
        <w:t xml:space="preserve">. </w:t>
      </w:r>
    </w:p>
  </w:footnote>
  <w:footnote w:id="42">
    <w:p w14:paraId="161492D1" w14:textId="2CE40098" w:rsidR="00533881" w:rsidRPr="009F586A" w:rsidRDefault="00533881">
      <w:pPr>
        <w:pStyle w:val="FootnoteText"/>
      </w:pPr>
      <w:r>
        <w:rPr>
          <w:rStyle w:val="FootnoteReference"/>
        </w:rPr>
        <w:footnoteRef/>
      </w:r>
      <w:r>
        <w:t xml:space="preserve"> See also, </w:t>
      </w:r>
      <w:r w:rsidRPr="009F586A">
        <w:t>Khin Yi Yi Zaw</w:t>
      </w:r>
      <w:r>
        <w:t>,</w:t>
      </w:r>
      <w:r w:rsidRPr="009F586A">
        <w:t xml:space="preserve"> </w:t>
      </w:r>
      <w:r>
        <w:t>“</w:t>
      </w:r>
      <w:r w:rsidRPr="009F586A">
        <w:t>Junta soldiers kill and burn woman and her two teenage daughters in Sagaing, say resistance fighters</w:t>
      </w:r>
      <w:r>
        <w:t xml:space="preserve">,” </w:t>
      </w:r>
      <w:r w:rsidRPr="0056012F">
        <w:rPr>
          <w:i/>
          <w:iCs/>
        </w:rPr>
        <w:t>Myanmar Now</w:t>
      </w:r>
      <w:r>
        <w:t xml:space="preserve">, 25 February 2022, </w:t>
      </w:r>
      <w:hyperlink r:id="rId20" w:history="1">
        <w:r w:rsidRPr="00F33773">
          <w:rPr>
            <w:rStyle w:val="Hyperlink"/>
          </w:rPr>
          <w:t>https://www.myanmar-now.org/en/news/junta-soldiers-kill-and-burn-woman-and-her-two-teenage-daughters-in-sagaing-say-resistance</w:t>
        </w:r>
      </w:hyperlink>
      <w:r>
        <w:t xml:space="preserve">. </w:t>
      </w:r>
    </w:p>
  </w:footnote>
  <w:footnote w:id="43">
    <w:p w14:paraId="4CCEDD7F" w14:textId="65B5B3B2" w:rsidR="00533881" w:rsidRPr="00945413" w:rsidRDefault="00533881">
      <w:pPr>
        <w:pStyle w:val="FootnoteText"/>
      </w:pPr>
      <w:r>
        <w:rPr>
          <w:rStyle w:val="FootnoteReference"/>
        </w:rPr>
        <w:footnoteRef/>
      </w:r>
      <w:r>
        <w:t xml:space="preserve"> Save the Children, “Save the Children staff identified among the dead after burnt bodies found in Myanmar,” 28 December 2021, </w:t>
      </w:r>
      <w:hyperlink r:id="rId21" w:history="1">
        <w:r w:rsidRPr="00AD73F8">
          <w:rPr>
            <w:rStyle w:val="Hyperlink"/>
          </w:rPr>
          <w:t>https://www.savethechildren.net/news/save-children-staff-identified-among-dead-after-burnt-bodies-found-myanmar</w:t>
        </w:r>
      </w:hyperlink>
      <w:r>
        <w:t xml:space="preserve">. </w:t>
      </w:r>
    </w:p>
  </w:footnote>
  <w:footnote w:id="44">
    <w:p w14:paraId="592A3E29" w14:textId="77777777" w:rsidR="00533881" w:rsidRPr="00457B69" w:rsidRDefault="00533881" w:rsidP="00297AAC">
      <w:pPr>
        <w:pStyle w:val="FootnoteText"/>
      </w:pPr>
      <w:r>
        <w:rPr>
          <w:rStyle w:val="FootnoteReference"/>
        </w:rPr>
        <w:footnoteRef/>
      </w:r>
      <w:r>
        <w:t xml:space="preserve"> Interview with Myanmar Human Rights Project, </w:t>
      </w:r>
      <w:r w:rsidRPr="00457B69">
        <w:t xml:space="preserve">Schell Center for International Human Rights at Yale Law School, </w:t>
      </w:r>
      <w:r>
        <w:t>11</w:t>
      </w:r>
      <w:r w:rsidRPr="00457B69">
        <w:t xml:space="preserve"> March 2022</w:t>
      </w:r>
      <w:r>
        <w:t>.</w:t>
      </w:r>
    </w:p>
  </w:footnote>
  <w:footnote w:id="45">
    <w:p w14:paraId="0F51B8C2" w14:textId="4013EAE1" w:rsidR="00533881" w:rsidRPr="0042690C" w:rsidRDefault="00533881" w:rsidP="00282825">
      <w:pPr>
        <w:pStyle w:val="FootnoteText"/>
      </w:pPr>
      <w:r>
        <w:rPr>
          <w:rStyle w:val="FootnoteReference"/>
        </w:rPr>
        <w:footnoteRef/>
      </w:r>
      <w:r>
        <w:t xml:space="preserve"> Interview with trusted partner. </w:t>
      </w:r>
    </w:p>
  </w:footnote>
  <w:footnote w:id="46">
    <w:p w14:paraId="42FD975E" w14:textId="57267DEC" w:rsidR="00533881" w:rsidRPr="001F6FD0" w:rsidRDefault="00533881" w:rsidP="001F6FD0">
      <w:pPr>
        <w:pStyle w:val="FootnoteText"/>
      </w:pPr>
      <w:r>
        <w:rPr>
          <w:rStyle w:val="FootnoteReference"/>
        </w:rPr>
        <w:footnoteRef/>
      </w:r>
      <w:r>
        <w:t xml:space="preserve"> Interview with trusted partner.</w:t>
      </w:r>
    </w:p>
  </w:footnote>
  <w:footnote w:id="47">
    <w:p w14:paraId="27245FB8" w14:textId="7AB9ABCF" w:rsidR="00533881" w:rsidRPr="0068603A" w:rsidRDefault="00533881">
      <w:pPr>
        <w:pStyle w:val="FootnoteText"/>
      </w:pPr>
      <w:r>
        <w:rPr>
          <w:rStyle w:val="FootnoteReference"/>
        </w:rPr>
        <w:footnoteRef/>
      </w:r>
      <w:r>
        <w:t xml:space="preserve"> Interview with trusted partner.</w:t>
      </w:r>
    </w:p>
  </w:footnote>
  <w:footnote w:id="48">
    <w:p w14:paraId="58BB2494" w14:textId="175D4871" w:rsidR="00533881" w:rsidRPr="00BC6A84" w:rsidRDefault="00533881" w:rsidP="00BC6A84">
      <w:pPr>
        <w:pStyle w:val="FootnoteText"/>
        <w:rPr>
          <w:lang w:val="en-US"/>
        </w:rPr>
      </w:pPr>
      <w:r>
        <w:rPr>
          <w:rStyle w:val="FootnoteReference"/>
        </w:rPr>
        <w:footnoteRef/>
      </w:r>
      <w:r>
        <w:t xml:space="preserve"> </w:t>
      </w:r>
      <w:r>
        <w:rPr>
          <w:lang w:val="en-US"/>
        </w:rPr>
        <w:t>Convention on the Rights of the Child, Articles 6 (rights to life, survival and development) and 38 (“</w:t>
      </w:r>
      <w:r w:rsidRPr="00BC6A84">
        <w:rPr>
          <w:lang w:val="en-US"/>
        </w:rPr>
        <w:t>States Parties shall take all feasible measures to ensure protection and</w:t>
      </w:r>
      <w:r>
        <w:rPr>
          <w:lang w:val="en-US"/>
        </w:rPr>
        <w:t xml:space="preserve"> </w:t>
      </w:r>
      <w:r w:rsidRPr="00BC6A84">
        <w:rPr>
          <w:lang w:val="en-US"/>
        </w:rPr>
        <w:t>care of children who are affected by an armed conflict</w:t>
      </w:r>
      <w:r>
        <w:rPr>
          <w:lang w:val="en-US"/>
        </w:rPr>
        <w:t>”)</w:t>
      </w:r>
      <w:r w:rsidRPr="00BC6A84">
        <w:rPr>
          <w:lang w:val="en-US"/>
        </w:rPr>
        <w:t>.</w:t>
      </w:r>
    </w:p>
  </w:footnote>
  <w:footnote w:id="49">
    <w:p w14:paraId="00FAA324" w14:textId="16A2E692" w:rsidR="00533881" w:rsidRPr="001244B3" w:rsidRDefault="00533881" w:rsidP="00C81FF2">
      <w:pPr>
        <w:pStyle w:val="FootnoteText"/>
      </w:pPr>
      <w:r>
        <w:rPr>
          <w:rStyle w:val="FootnoteReference"/>
        </w:rPr>
        <w:footnoteRef/>
      </w:r>
      <w:r>
        <w:t xml:space="preserve"> Save the Children, “Blast Injuries: The impact of explosive weapons on children in conflict,” 2019, </w:t>
      </w:r>
      <w:hyperlink r:id="rId22" w:history="1">
        <w:r w:rsidRPr="00577898">
          <w:rPr>
            <w:rStyle w:val="Hyperlink"/>
          </w:rPr>
          <w:t>https://resourcecentre.savethechildren.net/pdf/ch1325872_2_0.pdf/</w:t>
        </w:r>
      </w:hyperlink>
      <w:r>
        <w:t xml:space="preserve">. </w:t>
      </w:r>
    </w:p>
  </w:footnote>
  <w:footnote w:id="50">
    <w:p w14:paraId="2A515C12" w14:textId="77777777" w:rsidR="00533881" w:rsidRPr="00340D1C" w:rsidRDefault="00533881" w:rsidP="00C81FF2">
      <w:pPr>
        <w:pStyle w:val="FootnoteText"/>
      </w:pPr>
      <w:r>
        <w:rPr>
          <w:rStyle w:val="FootnoteReference"/>
        </w:rPr>
        <w:footnoteRef/>
      </w:r>
      <w:r>
        <w:t xml:space="preserve"> </w:t>
      </w:r>
      <w:r>
        <w:rPr>
          <w:lang w:val="en-US"/>
        </w:rPr>
        <w:t xml:space="preserve">International Campaign to Ban Landmines – Cluster Munition Coalition, “Landmine Monitor 2021,” November 2021, </w:t>
      </w:r>
      <w:hyperlink r:id="rId23" w:history="1">
        <w:r w:rsidRPr="00A430F6">
          <w:rPr>
            <w:rStyle w:val="Hyperlink"/>
            <w:lang w:val="en-US"/>
          </w:rPr>
          <w:t>http://the-monitor.org/media/3318354/Landmine-Monitor-2021-Web.pdf</w:t>
        </w:r>
      </w:hyperlink>
      <w:r>
        <w:rPr>
          <w:lang w:val="en-US"/>
        </w:rPr>
        <w:t>, p. 8.</w:t>
      </w:r>
    </w:p>
  </w:footnote>
  <w:footnote w:id="51">
    <w:p w14:paraId="0E45D6AA" w14:textId="77777777" w:rsidR="00533881" w:rsidRPr="005C323E" w:rsidRDefault="00533881" w:rsidP="00C81FF2">
      <w:pPr>
        <w:pStyle w:val="FootnoteText"/>
      </w:pPr>
      <w:r>
        <w:rPr>
          <w:rStyle w:val="FootnoteReference"/>
        </w:rPr>
        <w:footnoteRef/>
      </w:r>
      <w:r>
        <w:t xml:space="preserve"> In 2017, ICBL confirmed the new use of landmines by Myanmar and Syria. International Campaign to Ban Landmines – Cluster Munition Coalition, “Landmine Monitor 2017,” December 2017, </w:t>
      </w:r>
      <w:hyperlink r:id="rId24" w:history="1">
        <w:r w:rsidRPr="00A430F6">
          <w:rPr>
            <w:rStyle w:val="Hyperlink"/>
          </w:rPr>
          <w:t>http://the-monitor.org/media/2615219/Landmine-Monitor-2017_final.pdf</w:t>
        </w:r>
      </w:hyperlink>
      <w:r>
        <w:t xml:space="preserve">, p. 1. </w:t>
      </w:r>
    </w:p>
  </w:footnote>
  <w:footnote w:id="52">
    <w:p w14:paraId="6885D709" w14:textId="05BB3F22" w:rsidR="00533881" w:rsidRPr="00FB16AC" w:rsidRDefault="00533881">
      <w:pPr>
        <w:pStyle w:val="FootnoteText"/>
        <w:rPr>
          <w:lang w:val="en-US"/>
        </w:rPr>
      </w:pPr>
      <w:r>
        <w:rPr>
          <w:rStyle w:val="FootnoteReference"/>
        </w:rPr>
        <w:footnoteRef/>
      </w:r>
      <w:r>
        <w:t xml:space="preserve"> </w:t>
      </w:r>
      <w:r>
        <w:rPr>
          <w:lang w:val="en-US"/>
        </w:rPr>
        <w:t>“</w:t>
      </w:r>
      <w:r w:rsidRPr="00FB16AC">
        <w:rPr>
          <w:lang w:val="en-US"/>
        </w:rPr>
        <w:t>Antipersonnel landmines found in possession of frontline Myanmar Army units each of the first five months of 2022</w:t>
      </w:r>
      <w:r>
        <w:rPr>
          <w:lang w:val="en-US"/>
        </w:rPr>
        <w:t xml:space="preserve">,” </w:t>
      </w:r>
      <w:r>
        <w:rPr>
          <w:i/>
          <w:iCs/>
          <w:lang w:val="en-US"/>
        </w:rPr>
        <w:t xml:space="preserve">Mine Free Myanmar, </w:t>
      </w:r>
      <w:r>
        <w:rPr>
          <w:lang w:val="en-US"/>
        </w:rPr>
        <w:t xml:space="preserve">20 May 2022, </w:t>
      </w:r>
      <w:hyperlink r:id="rId25" w:history="1">
        <w:r w:rsidRPr="00AD73F8">
          <w:rPr>
            <w:rStyle w:val="Hyperlink"/>
            <w:lang w:val="en-US"/>
          </w:rPr>
          <w:t>https://burmamineban.demilitarization.net/?p=1140</w:t>
        </w:r>
      </w:hyperlink>
      <w:r>
        <w:rPr>
          <w:lang w:val="en-US"/>
        </w:rPr>
        <w:t xml:space="preserve">.  </w:t>
      </w:r>
    </w:p>
  </w:footnote>
  <w:footnote w:id="53">
    <w:p w14:paraId="2848F89C" w14:textId="4B665E1A" w:rsidR="00533881" w:rsidRPr="00892C61" w:rsidRDefault="00533881" w:rsidP="00C81FF2">
      <w:pPr>
        <w:pStyle w:val="FootnoteText"/>
        <w:rPr>
          <w:lang w:val="en-US"/>
        </w:rPr>
      </w:pPr>
      <w:r>
        <w:rPr>
          <w:rStyle w:val="FootnoteReference"/>
        </w:rPr>
        <w:footnoteRef/>
      </w:r>
      <w:r>
        <w:t xml:space="preserve"> International Campaign to Ban Landmines, </w:t>
      </w:r>
      <w:r>
        <w:rPr>
          <w:lang w:val="en-US"/>
        </w:rPr>
        <w:t xml:space="preserve">“Landmine Monitor 2021,” p. 1. </w:t>
      </w:r>
    </w:p>
  </w:footnote>
  <w:footnote w:id="54">
    <w:p w14:paraId="6834116E" w14:textId="78A97A0B" w:rsidR="00533881" w:rsidRPr="00831ACD" w:rsidRDefault="00533881">
      <w:pPr>
        <w:pStyle w:val="FootnoteText"/>
        <w:rPr>
          <w:lang w:val="en-US"/>
        </w:rPr>
      </w:pPr>
      <w:r>
        <w:rPr>
          <w:rStyle w:val="FootnoteReference"/>
        </w:rPr>
        <w:footnoteRef/>
      </w:r>
      <w:r>
        <w:t xml:space="preserve"> </w:t>
      </w:r>
      <w:r>
        <w:rPr>
          <w:lang w:val="en-US"/>
        </w:rPr>
        <w:t xml:space="preserve">UNICEF, “Landmines / ERW Incidents Information (2021),” January – December 2021, </w:t>
      </w:r>
      <w:hyperlink r:id="rId26" w:history="1">
        <w:r w:rsidRPr="00477469">
          <w:rPr>
            <w:rStyle w:val="Hyperlink"/>
            <w:lang w:val="en-US"/>
          </w:rPr>
          <w:t>https://www.unicef.org/myanmar/media/7431/file/Myanmar_Landmine_ERW_Incidents_Information.pdf</w:t>
        </w:r>
      </w:hyperlink>
      <w:r>
        <w:rPr>
          <w:lang w:val="en-US"/>
        </w:rPr>
        <w:t xml:space="preserve">. </w:t>
      </w:r>
    </w:p>
  </w:footnote>
  <w:footnote w:id="55">
    <w:p w14:paraId="64B59841" w14:textId="347FA7EE" w:rsidR="00533881" w:rsidRPr="00831ACD" w:rsidRDefault="00533881">
      <w:pPr>
        <w:pStyle w:val="FootnoteText"/>
        <w:rPr>
          <w:lang w:val="en-US"/>
        </w:rPr>
      </w:pPr>
      <w:r>
        <w:rPr>
          <w:rStyle w:val="FootnoteReference"/>
        </w:rPr>
        <w:footnoteRef/>
      </w:r>
      <w:r>
        <w:t xml:space="preserve"> </w:t>
      </w:r>
      <w:r>
        <w:rPr>
          <w:lang w:val="en-US"/>
        </w:rPr>
        <w:t xml:space="preserve">UNICEF, “Landmines / ERW Incidents Information (2022),” January – March 2022, </w:t>
      </w:r>
      <w:hyperlink r:id="rId27" w:history="1">
        <w:r w:rsidRPr="00477469">
          <w:rPr>
            <w:rStyle w:val="Hyperlink"/>
            <w:lang w:val="en-US"/>
          </w:rPr>
          <w:t>https://www.unicef.org/myanmar/media/7831/file/Myanmar%20Landmine-ERW%20Incidents%20Information.pdf</w:t>
        </w:r>
      </w:hyperlink>
      <w:r>
        <w:rPr>
          <w:lang w:val="en-US"/>
        </w:rPr>
        <w:t xml:space="preserve">. </w:t>
      </w:r>
    </w:p>
  </w:footnote>
  <w:footnote w:id="56">
    <w:p w14:paraId="54CA531F" w14:textId="70467695" w:rsidR="00533881" w:rsidRPr="0056012F" w:rsidRDefault="00533881" w:rsidP="009B64DD">
      <w:pPr>
        <w:pStyle w:val="FootnoteText"/>
      </w:pPr>
      <w:r>
        <w:rPr>
          <w:rStyle w:val="FootnoteReference"/>
        </w:rPr>
        <w:footnoteRef/>
      </w:r>
      <w:r>
        <w:t xml:space="preserve"> KHRG submission to Special Rapporteur, April 2022.</w:t>
      </w:r>
    </w:p>
  </w:footnote>
  <w:footnote w:id="57">
    <w:p w14:paraId="3C4DAA1F" w14:textId="7AB892EA" w:rsidR="00533881" w:rsidRPr="00A142EB" w:rsidRDefault="00533881" w:rsidP="00C81FF2">
      <w:pPr>
        <w:pStyle w:val="FootnoteText"/>
      </w:pPr>
      <w:r>
        <w:rPr>
          <w:rStyle w:val="FootnoteReference"/>
        </w:rPr>
        <w:footnoteRef/>
      </w:r>
      <w:r>
        <w:t xml:space="preserve"> UNICEF, “Landmines / ERW Incidents Information (2020),” January – December 2020, </w:t>
      </w:r>
      <w:hyperlink r:id="rId28" w:history="1">
        <w:r w:rsidRPr="00A430F6">
          <w:rPr>
            <w:rStyle w:val="Hyperlink"/>
          </w:rPr>
          <w:t>https://www.unicef.org/myanmar/media/6306/file/Myanmar%20Landmine-ERW%20Incidents%20Information.pdf</w:t>
        </w:r>
      </w:hyperlink>
      <w:r>
        <w:t xml:space="preserve">. </w:t>
      </w:r>
    </w:p>
  </w:footnote>
  <w:footnote w:id="58">
    <w:p w14:paraId="0A84309F" w14:textId="6C6EF82E" w:rsidR="00533881" w:rsidRPr="00101D90" w:rsidRDefault="00533881" w:rsidP="00C81FF2">
      <w:pPr>
        <w:pStyle w:val="FootnoteText"/>
        <w:rPr>
          <w:lang w:val="en-US"/>
        </w:rPr>
      </w:pPr>
      <w:r>
        <w:rPr>
          <w:rStyle w:val="FootnoteReference"/>
        </w:rPr>
        <w:footnoteRef/>
      </w:r>
      <w:r>
        <w:t xml:space="preserve"> UNICEF, </w:t>
      </w:r>
      <w:r>
        <w:rPr>
          <w:lang w:val="en-US"/>
        </w:rPr>
        <w:t xml:space="preserve">“Landmines / ERW Incidents Information (2021).” </w:t>
      </w:r>
    </w:p>
  </w:footnote>
  <w:footnote w:id="59">
    <w:p w14:paraId="0C49F093" w14:textId="5A35B0EF" w:rsidR="00533881" w:rsidRPr="00A142EB" w:rsidRDefault="00533881" w:rsidP="00C81FF2">
      <w:pPr>
        <w:pStyle w:val="FootnoteText"/>
        <w:rPr>
          <w:lang w:val="en-US"/>
        </w:rPr>
      </w:pPr>
      <w:r>
        <w:rPr>
          <w:rStyle w:val="FootnoteReference"/>
        </w:rPr>
        <w:footnoteRef/>
      </w:r>
      <w:r>
        <w:t xml:space="preserve"> Landmine &amp; Cluster Munition Monitor, Myanmar_Burma, Mine Ban Policy, 15 November 2021, </w:t>
      </w:r>
      <w:hyperlink r:id="rId29" w:history="1">
        <w:r w:rsidRPr="00477469">
          <w:rPr>
            <w:rStyle w:val="Hyperlink"/>
          </w:rPr>
          <w:t>http://the-monitor.org/en-gb/reports/2021/myanmar_burma/mine-ban-policy.aspx</w:t>
        </w:r>
      </w:hyperlink>
      <w:r>
        <w:t>.</w:t>
      </w:r>
    </w:p>
  </w:footnote>
  <w:footnote w:id="60">
    <w:p w14:paraId="0B9EDC58" w14:textId="66F3A84C" w:rsidR="00533881" w:rsidRPr="0036793E" w:rsidRDefault="00533881" w:rsidP="00C81FF2">
      <w:pPr>
        <w:pStyle w:val="FootnoteText"/>
        <w:rPr>
          <w:lang w:val="en-US"/>
        </w:rPr>
      </w:pPr>
      <w:r>
        <w:rPr>
          <w:rStyle w:val="FootnoteReference"/>
        </w:rPr>
        <w:footnoteRef/>
      </w:r>
      <w:r>
        <w:t xml:space="preserve"> </w:t>
      </w:r>
      <w:r w:rsidRPr="001A19C6">
        <w:t>UN submission to Special Rapporteur, April 2022.</w:t>
      </w:r>
    </w:p>
  </w:footnote>
  <w:footnote w:id="61">
    <w:p w14:paraId="28BCF936" w14:textId="41C9DA50" w:rsidR="00533881" w:rsidRPr="00D27720" w:rsidRDefault="00533881" w:rsidP="001F6FD0">
      <w:pPr>
        <w:pStyle w:val="FootnoteText"/>
      </w:pPr>
      <w:r>
        <w:rPr>
          <w:rStyle w:val="FootnoteReference"/>
        </w:rPr>
        <w:footnoteRef/>
      </w:r>
      <w:r>
        <w:t xml:space="preserve"> </w:t>
      </w:r>
      <w:r w:rsidR="00BD14D5">
        <w:t>UN statistics provided to the Special Rapporteur, 9 June 2022</w:t>
      </w:r>
      <w:r>
        <w:t xml:space="preserve">.   </w:t>
      </w:r>
    </w:p>
  </w:footnote>
  <w:footnote w:id="62">
    <w:p w14:paraId="52CE9E08" w14:textId="669D5585" w:rsidR="00533881" w:rsidRPr="00E457C6" w:rsidRDefault="00533881" w:rsidP="001F6FD0">
      <w:pPr>
        <w:pStyle w:val="FootnoteText"/>
      </w:pPr>
      <w:r>
        <w:rPr>
          <w:rStyle w:val="FootnoteReference"/>
        </w:rPr>
        <w:footnoteRef/>
      </w:r>
      <w:r>
        <w:t xml:space="preserve"> </w:t>
      </w:r>
      <w:r w:rsidR="00BD14D5">
        <w:t>Ibid</w:t>
      </w:r>
      <w:r>
        <w:t xml:space="preserve">.    </w:t>
      </w:r>
    </w:p>
  </w:footnote>
  <w:footnote w:id="63">
    <w:p w14:paraId="5B91784A" w14:textId="62450DAA" w:rsidR="00533881" w:rsidRPr="007E678F" w:rsidRDefault="00533881" w:rsidP="001F6FD0">
      <w:pPr>
        <w:pStyle w:val="FootnoteText"/>
        <w:rPr>
          <w:lang w:val="en-US"/>
        </w:rPr>
      </w:pPr>
      <w:r>
        <w:rPr>
          <w:rStyle w:val="FootnoteReference"/>
        </w:rPr>
        <w:footnoteRef/>
      </w:r>
      <w:r>
        <w:t xml:space="preserve"> </w:t>
      </w:r>
      <w:r>
        <w:rPr>
          <w:lang w:val="en-US"/>
        </w:rPr>
        <w:t xml:space="preserve">UN submission to Special Rapporteur, April 2022. </w:t>
      </w:r>
    </w:p>
  </w:footnote>
  <w:footnote w:id="64">
    <w:p w14:paraId="09541030" w14:textId="3CE6B1B3" w:rsidR="00533881" w:rsidRPr="00AF73F7" w:rsidRDefault="00533881">
      <w:pPr>
        <w:pStyle w:val="FootnoteText"/>
        <w:rPr>
          <w:lang w:val="en-US"/>
        </w:rPr>
      </w:pPr>
      <w:r>
        <w:rPr>
          <w:rStyle w:val="FootnoteReference"/>
        </w:rPr>
        <w:footnoteRef/>
      </w:r>
      <w:r>
        <w:t xml:space="preserve"> Government of Bangladesh and UN High Commissioner for Refugees (UNHCR), “Population Factsheet: Bangladesh,” 31 May 2022, </w:t>
      </w:r>
      <w:hyperlink r:id="rId30" w:history="1">
        <w:r w:rsidRPr="00051B31">
          <w:rPr>
            <w:rStyle w:val="Hyperlink"/>
          </w:rPr>
          <w:t>https://reliefweb.int/report/bangladesh/joint-government-bangladesh-unhcr-population-factsheet-block-level-31-may-2022</w:t>
        </w:r>
      </w:hyperlink>
      <w:r>
        <w:t xml:space="preserve">; UNHCR, </w:t>
      </w:r>
      <w:r w:rsidRPr="00E3069F">
        <w:t>Thailand Border Operation</w:t>
      </w:r>
      <w:r>
        <w:t>,</w:t>
      </w:r>
      <w:r w:rsidRPr="00E3069F">
        <w:t xml:space="preserve"> </w:t>
      </w:r>
      <w:r>
        <w:t>“</w:t>
      </w:r>
      <w:r w:rsidRPr="00E3069F">
        <w:t>RTG/MOI-UNHCR Verified Refugee Population</w:t>
      </w:r>
      <w:r>
        <w:t xml:space="preserve">,” </w:t>
      </w:r>
      <w:r w:rsidRPr="00E3069F">
        <w:t>30 April 2022</w:t>
      </w:r>
      <w:r>
        <w:t xml:space="preserve">, </w:t>
      </w:r>
      <w:hyperlink r:id="rId31" w:history="1">
        <w:r w:rsidRPr="00835849">
          <w:rPr>
            <w:rStyle w:val="Hyperlink"/>
          </w:rPr>
          <w:t>https://reliefweb.int/report/thailand/thailand-border-operation-rtgmoi-unhcr-verified-refugee-population-30-april-2022</w:t>
        </w:r>
      </w:hyperlink>
      <w:r>
        <w:t xml:space="preserve">.   </w:t>
      </w:r>
    </w:p>
  </w:footnote>
  <w:footnote w:id="65">
    <w:p w14:paraId="4ACF1215" w14:textId="3D798D0B" w:rsidR="00533881" w:rsidRPr="00C0365F" w:rsidRDefault="00533881">
      <w:pPr>
        <w:pStyle w:val="FootnoteText"/>
      </w:pPr>
      <w:r>
        <w:rPr>
          <w:rStyle w:val="FootnoteReference"/>
        </w:rPr>
        <w:footnoteRef/>
      </w:r>
      <w:r>
        <w:t xml:space="preserve"> Convention on the Rights of the Child, Articles 27 and 38. </w:t>
      </w:r>
    </w:p>
  </w:footnote>
  <w:footnote w:id="66">
    <w:p w14:paraId="7374CEB2" w14:textId="17757445" w:rsidR="00533881" w:rsidRPr="00E362EC" w:rsidRDefault="00533881">
      <w:pPr>
        <w:pStyle w:val="FootnoteText"/>
        <w:rPr>
          <w:lang w:val="en-US"/>
        </w:rPr>
      </w:pPr>
      <w:r>
        <w:rPr>
          <w:rStyle w:val="FootnoteReference"/>
        </w:rPr>
        <w:footnoteRef/>
      </w:r>
      <w:r>
        <w:t xml:space="preserve"> </w:t>
      </w:r>
      <w:r>
        <w:rPr>
          <w:lang w:val="en-US"/>
        </w:rPr>
        <w:t xml:space="preserve">Rome Statute, Article 7(1)(d) and </w:t>
      </w:r>
      <w:r w:rsidRPr="00B460E1">
        <w:rPr>
          <w:lang w:val="en-US"/>
        </w:rPr>
        <w:t>Article 8 (2)(e)(viii)</w:t>
      </w:r>
      <w:r>
        <w:rPr>
          <w:lang w:val="en-US"/>
        </w:rPr>
        <w:t>.</w:t>
      </w:r>
    </w:p>
  </w:footnote>
  <w:footnote w:id="67">
    <w:p w14:paraId="711EF6CE" w14:textId="346A5EF2" w:rsidR="00533881" w:rsidRPr="00E62CFE" w:rsidRDefault="00533881" w:rsidP="001F6FD0">
      <w:pPr>
        <w:pStyle w:val="FootnoteText"/>
      </w:pPr>
      <w:r>
        <w:rPr>
          <w:rStyle w:val="FootnoteReference"/>
        </w:rPr>
        <w:footnoteRef/>
      </w:r>
      <w:r>
        <w:t xml:space="preserve"> Interview with trusted partner. </w:t>
      </w:r>
    </w:p>
  </w:footnote>
  <w:footnote w:id="68">
    <w:p w14:paraId="07671394" w14:textId="345187C4" w:rsidR="00533881" w:rsidRPr="00933528" w:rsidRDefault="00533881" w:rsidP="00150A75">
      <w:pPr>
        <w:pStyle w:val="FootnoteText"/>
      </w:pPr>
      <w:r>
        <w:rPr>
          <w:rStyle w:val="FootnoteReference"/>
        </w:rPr>
        <w:footnoteRef/>
      </w:r>
      <w:r>
        <w:t xml:space="preserve"> Interview with trusted partner.</w:t>
      </w:r>
    </w:p>
  </w:footnote>
  <w:footnote w:id="69">
    <w:p w14:paraId="0717B755" w14:textId="3F714239" w:rsidR="00533881" w:rsidRPr="0004228B" w:rsidRDefault="00533881" w:rsidP="0004228B">
      <w:pPr>
        <w:pStyle w:val="FootnoteText"/>
        <w:rPr>
          <w:lang w:val="en-US"/>
        </w:rPr>
      </w:pPr>
      <w:r>
        <w:rPr>
          <w:rStyle w:val="FootnoteReference"/>
        </w:rPr>
        <w:footnoteRef/>
      </w:r>
      <w:r>
        <w:t xml:space="preserve"> </w:t>
      </w:r>
      <w:r>
        <w:rPr>
          <w:lang w:val="en-US"/>
        </w:rPr>
        <w:t>Andrew Selth, “</w:t>
      </w:r>
      <w:r w:rsidRPr="0004228B">
        <w:rPr>
          <w:lang w:val="en-US"/>
        </w:rPr>
        <w:t>Myanmar’s</w:t>
      </w:r>
      <w:r>
        <w:rPr>
          <w:lang w:val="en-US"/>
        </w:rPr>
        <w:t xml:space="preserve"> </w:t>
      </w:r>
      <w:r w:rsidRPr="0004228B">
        <w:rPr>
          <w:lang w:val="en-US"/>
        </w:rPr>
        <w:t>military numbers</w:t>
      </w:r>
      <w:r>
        <w:rPr>
          <w:lang w:val="en-US"/>
        </w:rPr>
        <w:t xml:space="preserve">,” </w:t>
      </w:r>
      <w:r>
        <w:rPr>
          <w:i/>
          <w:iCs/>
          <w:lang w:val="en-US"/>
        </w:rPr>
        <w:t>The Interpreter</w:t>
      </w:r>
      <w:r>
        <w:rPr>
          <w:lang w:val="en-US"/>
        </w:rPr>
        <w:t xml:space="preserve">, The Lowy Institute, 17 February 2022, </w:t>
      </w:r>
      <w:hyperlink r:id="rId32" w:history="1">
        <w:r w:rsidRPr="00577898">
          <w:rPr>
            <w:rStyle w:val="Hyperlink"/>
            <w:lang w:val="en-US"/>
          </w:rPr>
          <w:t>https://www.lowyinstitute.org/the-interpreter/myanmar-s-military-numbers</w:t>
        </w:r>
      </w:hyperlink>
      <w:r>
        <w:rPr>
          <w:lang w:val="en-US"/>
        </w:rPr>
        <w:t xml:space="preserve">. </w:t>
      </w:r>
    </w:p>
  </w:footnote>
  <w:footnote w:id="70">
    <w:p w14:paraId="2CAF41E9" w14:textId="7090E6A4" w:rsidR="00533881" w:rsidRPr="00941E60" w:rsidRDefault="00533881">
      <w:pPr>
        <w:pStyle w:val="FootnoteText"/>
      </w:pPr>
      <w:r>
        <w:rPr>
          <w:rStyle w:val="FootnoteReference"/>
        </w:rPr>
        <w:footnoteRef/>
      </w:r>
      <w:r>
        <w:t xml:space="preserve"> Rome Statute, Article 8(2)(e)(vii).</w:t>
      </w:r>
    </w:p>
  </w:footnote>
  <w:footnote w:id="71">
    <w:p w14:paraId="5A0DCD2C" w14:textId="77777777" w:rsidR="00533881" w:rsidRPr="008A03DE" w:rsidRDefault="00533881" w:rsidP="009957DD">
      <w:pPr>
        <w:pStyle w:val="FootnoteText"/>
      </w:pPr>
      <w:r>
        <w:rPr>
          <w:rStyle w:val="FootnoteReference"/>
        </w:rPr>
        <w:footnoteRef/>
      </w:r>
      <w:r>
        <w:t xml:space="preserve"> </w:t>
      </w:r>
      <w:r w:rsidRPr="0031160F">
        <w:t>In 2002, Human Rights Watch estimated that 70,000 of the Myanmar military’s 350,000 soldiers could be children</w:t>
      </w:r>
      <w:r>
        <w:t xml:space="preserve">. Human Rights Watch, “My Gun Was as Tall as Me: Child Soldiers in Burma,” October 2002, </w:t>
      </w:r>
      <w:hyperlink r:id="rId33" w:history="1">
        <w:r w:rsidRPr="00577898">
          <w:rPr>
            <w:rStyle w:val="Hyperlink"/>
          </w:rPr>
          <w:t>https://www.hrw.org/reports/2002/burma/Burma0902.pdf</w:t>
        </w:r>
      </w:hyperlink>
      <w:r>
        <w:t xml:space="preserve">. </w:t>
      </w:r>
    </w:p>
  </w:footnote>
  <w:footnote w:id="72">
    <w:p w14:paraId="0003DE58" w14:textId="06B4FF9B" w:rsidR="00533881" w:rsidRPr="009957DD" w:rsidRDefault="00533881">
      <w:pPr>
        <w:pStyle w:val="FootnoteText"/>
      </w:pPr>
      <w:r>
        <w:rPr>
          <w:rStyle w:val="FootnoteReference"/>
        </w:rPr>
        <w:footnoteRef/>
      </w:r>
      <w:r>
        <w:t xml:space="preserve"> </w:t>
      </w:r>
      <w:r w:rsidRPr="00A86295">
        <w:t xml:space="preserve">In his 2021 report on children and armed conflict, the Secretary-General identified the Myanmar military and seven </w:t>
      </w:r>
      <w:r>
        <w:t>other</w:t>
      </w:r>
      <w:r w:rsidRPr="00A86295">
        <w:t xml:space="preserve"> armed groups—the Democratic Karen Benevolent Army, the Kachin Independence Army, the Karen National Liberation Army, the Karen National Union / Karen National Liberation Army Peace Council, the Karenni Army, the Shan State Army, and the United Wa State Army—</w:t>
      </w:r>
      <w:r>
        <w:t>as groups that</w:t>
      </w:r>
      <w:r w:rsidRPr="00A86295">
        <w:t xml:space="preserve"> recruit or use children. Since 2003, the Tatmadaw has been listed for its recruitment and use of children every year but one. </w:t>
      </w:r>
      <w:r>
        <w:t xml:space="preserve">Secretary-General, Children and Armed Conflict, 6 May 2021, </w:t>
      </w:r>
      <w:r w:rsidRPr="00F45F26">
        <w:t>A/75/873–S/2021/437</w:t>
      </w:r>
      <w:r>
        <w:t xml:space="preserve">, </w:t>
      </w:r>
      <w:hyperlink r:id="rId34" w:history="1">
        <w:r w:rsidRPr="00A430F6">
          <w:rPr>
            <w:rStyle w:val="Hyperlink"/>
          </w:rPr>
          <w:t>https://www.un.org/ga/search/view_doc.asp?symbol=S/2021/437&amp;Lang=E&amp;Area=UNDOC</w:t>
        </w:r>
      </w:hyperlink>
      <w:r>
        <w:t>.</w:t>
      </w:r>
      <w:r w:rsidRPr="00A86295">
        <w:t xml:space="preserve"> In the </w:t>
      </w:r>
      <w:r>
        <w:t xml:space="preserve">US government’s </w:t>
      </w:r>
      <w:r>
        <w:rPr>
          <w:lang w:val="en-US"/>
        </w:rPr>
        <w:t>2021</w:t>
      </w:r>
      <w:r w:rsidRPr="00606088">
        <w:rPr>
          <w:lang w:val="en-US"/>
        </w:rPr>
        <w:t xml:space="preserve"> Trafficking in Persons Report</w:t>
      </w:r>
      <w:r w:rsidRPr="00A86295">
        <w:t xml:space="preserve">, Myanmar was identified as one of 11 countries responsible for “state-sponsored trafficking in persons” because of the military’s use of child forced labor, including in conflict zones. Myanmar was also placed on the US government’s Child Soldier Prevention Act List.  </w:t>
      </w:r>
      <w:r>
        <w:t xml:space="preserve">US Department of State, “Trafficking in Persons Report,” June 2021, </w:t>
      </w:r>
      <w:hyperlink r:id="rId35" w:history="1">
        <w:r w:rsidRPr="00DC3B2D">
          <w:rPr>
            <w:rStyle w:val="Hyperlink"/>
          </w:rPr>
          <w:t>https://www.state.gov/wp-content/uploads/2021/09/TIPR-GPA-upload-07222021.pdf</w:t>
        </w:r>
      </w:hyperlink>
    </w:p>
  </w:footnote>
  <w:footnote w:id="73">
    <w:p w14:paraId="307619A5" w14:textId="77777777" w:rsidR="00533881" w:rsidRPr="00AC1B79" w:rsidRDefault="00533881" w:rsidP="00085FE6">
      <w:pPr>
        <w:pStyle w:val="FootnoteText"/>
      </w:pPr>
      <w:r>
        <w:rPr>
          <w:rStyle w:val="FootnoteReference"/>
        </w:rPr>
        <w:footnoteRef/>
      </w:r>
      <w:r>
        <w:t xml:space="preserve"> International Labour Organization, Governing Body, Follow-up to the resolutions concerning Myanmar adopted by the International Labour Conference at its 102nd (2013) and 109th (2021), 25 February 2022.</w:t>
      </w:r>
    </w:p>
  </w:footnote>
  <w:footnote w:id="74">
    <w:p w14:paraId="41560123" w14:textId="77777777" w:rsidR="00533881" w:rsidRPr="00152EC1" w:rsidRDefault="00533881" w:rsidP="00F67111">
      <w:pPr>
        <w:pStyle w:val="FootnoteText"/>
      </w:pPr>
      <w:r>
        <w:rPr>
          <w:rStyle w:val="FootnoteReference"/>
        </w:rPr>
        <w:footnoteRef/>
      </w:r>
      <w:r>
        <w:t xml:space="preserve"> “</w:t>
      </w:r>
      <w:r w:rsidRPr="00152EC1">
        <w:t>Myanmar Regime Makes Military Training Compulsory for Soldiers' Children</w:t>
      </w:r>
      <w:r>
        <w:t xml:space="preserve">,” </w:t>
      </w:r>
      <w:r>
        <w:rPr>
          <w:i/>
          <w:iCs/>
        </w:rPr>
        <w:t>Irrawaddy</w:t>
      </w:r>
      <w:r>
        <w:t xml:space="preserve">, </w:t>
      </w:r>
      <w:r w:rsidRPr="00152EC1">
        <w:t>7 December 2021</w:t>
      </w:r>
      <w:r>
        <w:t xml:space="preserve">, </w:t>
      </w:r>
      <w:hyperlink r:id="rId36" w:history="1">
        <w:r w:rsidRPr="00BD6652">
          <w:rPr>
            <w:rStyle w:val="Hyperlink"/>
          </w:rPr>
          <w:t>https://www.irrawaddy.com/news/burma/myanmar-regime-makes-military-training-compulsory-for-soldiers-children.html</w:t>
        </w:r>
      </w:hyperlink>
      <w:r>
        <w:t xml:space="preserve">. </w:t>
      </w:r>
    </w:p>
  </w:footnote>
  <w:footnote w:id="75">
    <w:p w14:paraId="49C0C8E4" w14:textId="43C2C20F" w:rsidR="00533881" w:rsidRPr="00DD5EC0" w:rsidRDefault="00533881" w:rsidP="003A5F6F">
      <w:pPr>
        <w:pStyle w:val="FootnoteText"/>
        <w:rPr>
          <w:lang w:val="en-US"/>
        </w:rPr>
      </w:pPr>
      <w:r>
        <w:rPr>
          <w:rStyle w:val="FootnoteReference"/>
        </w:rPr>
        <w:footnoteRef/>
      </w:r>
      <w:r>
        <w:t xml:space="preserve"> </w:t>
      </w:r>
      <w:r>
        <w:rPr>
          <w:lang w:val="en-US"/>
        </w:rPr>
        <w:t xml:space="preserve">KHRG submission to Special Rapporteur, April 2022; confidential submission to Special Rapporteur. </w:t>
      </w:r>
    </w:p>
  </w:footnote>
  <w:footnote w:id="76">
    <w:p w14:paraId="03E7B8E2" w14:textId="4BF20E3E" w:rsidR="00533881" w:rsidRPr="00146C76" w:rsidRDefault="00533881" w:rsidP="003A5F6F">
      <w:pPr>
        <w:pStyle w:val="FootnoteText"/>
        <w:rPr>
          <w:lang w:val="en-US"/>
        </w:rPr>
      </w:pPr>
      <w:r>
        <w:rPr>
          <w:rStyle w:val="FootnoteReference"/>
        </w:rPr>
        <w:footnoteRef/>
      </w:r>
      <w:r>
        <w:t xml:space="preserve"> </w:t>
      </w:r>
      <w:r>
        <w:rPr>
          <w:lang w:val="en-US"/>
        </w:rPr>
        <w:t xml:space="preserve">CHRO submission to Special Rapporteur, May 2022. </w:t>
      </w:r>
    </w:p>
  </w:footnote>
  <w:footnote w:id="77">
    <w:p w14:paraId="45283FC2" w14:textId="0A050CD2" w:rsidR="00533881" w:rsidRPr="004501A9" w:rsidRDefault="00533881">
      <w:pPr>
        <w:pStyle w:val="FootnoteText"/>
        <w:rPr>
          <w:lang w:val="en-US"/>
        </w:rPr>
      </w:pPr>
      <w:r>
        <w:rPr>
          <w:rStyle w:val="FootnoteReference"/>
        </w:rPr>
        <w:footnoteRef/>
      </w:r>
      <w:r>
        <w:t xml:space="preserve"> Interview with Special Rapporteur, August 2021; </w:t>
      </w:r>
      <w:r w:rsidRPr="000D32E3">
        <w:rPr>
          <w:iCs/>
        </w:rPr>
        <w:t>see also</w:t>
      </w:r>
      <w:r>
        <w:rPr>
          <w:i/>
        </w:rPr>
        <w:t xml:space="preserve"> </w:t>
      </w:r>
      <w:r>
        <w:t>Statement by Ambassador Kyaw Moe Tun to the UN General Assembly, 17 May 2021</w:t>
      </w:r>
      <w:r>
        <w:rPr>
          <w:lang w:val="en-US"/>
        </w:rPr>
        <w:t xml:space="preserve">, </w:t>
      </w:r>
      <w:hyperlink r:id="rId37" w:history="1">
        <w:r w:rsidRPr="00532006">
          <w:rPr>
            <w:rStyle w:val="Hyperlink"/>
            <w:lang w:val="en-US"/>
          </w:rPr>
          <w:t>https://estatements.unmeetings.org/estatements/10.0010/20210517/0YCQbV0gRWeI/fz76zpu093GB_en.pdf</w:t>
        </w:r>
      </w:hyperlink>
      <w:r>
        <w:rPr>
          <w:rStyle w:val="Hyperlink"/>
          <w:lang w:val="en-US"/>
        </w:rPr>
        <w:t xml:space="preserve"> </w:t>
      </w:r>
      <w:r>
        <w:t>(“</w:t>
      </w:r>
      <w:r w:rsidRPr="00D62438">
        <w:rPr>
          <w:lang w:val="en-US"/>
        </w:rPr>
        <w:t>Recently in Mindat, Chin State, the military attacked the town by helicopters and shot inside the town with heavy artilleries in an indiscriminate and unproportionate manner. The military even used human shield of civilians while attacking the town.</w:t>
      </w:r>
      <w:r>
        <w:rPr>
          <w:lang w:val="en-US"/>
        </w:rPr>
        <w:t xml:space="preserve">”). </w:t>
      </w:r>
    </w:p>
  </w:footnote>
  <w:footnote w:id="78">
    <w:p w14:paraId="1FAED674" w14:textId="2C329CD1" w:rsidR="00533881" w:rsidRPr="00D964FA" w:rsidRDefault="00533881">
      <w:pPr>
        <w:pStyle w:val="FootnoteText"/>
      </w:pPr>
      <w:r>
        <w:rPr>
          <w:rStyle w:val="FootnoteReference"/>
        </w:rPr>
        <w:footnoteRef/>
      </w:r>
      <w:r>
        <w:t xml:space="preserve"> KHRG submission to Special Rapporteur, April 2022.</w:t>
      </w:r>
    </w:p>
  </w:footnote>
  <w:footnote w:id="79">
    <w:p w14:paraId="15AFAABB" w14:textId="77FAE74F" w:rsidR="00533881" w:rsidRPr="00191B80" w:rsidRDefault="00533881">
      <w:pPr>
        <w:pStyle w:val="FootnoteText"/>
      </w:pPr>
      <w:r>
        <w:rPr>
          <w:rStyle w:val="FootnoteReference"/>
        </w:rPr>
        <w:footnoteRef/>
      </w:r>
      <w:r>
        <w:t xml:space="preserve"> </w:t>
      </w:r>
      <w:r>
        <w:rPr>
          <w:lang w:val="en-US"/>
        </w:rPr>
        <w:t>KHRG, “</w:t>
      </w:r>
      <w:r w:rsidRPr="00E176DE">
        <w:rPr>
          <w:lang w:val="en-US"/>
        </w:rPr>
        <w:t>Southeast Burma Field Report: Intensification of armed conflict, air and ground attacks, and widespread human rights violations, July to December 2021</w:t>
      </w:r>
      <w:r>
        <w:rPr>
          <w:lang w:val="en-US"/>
        </w:rPr>
        <w:t xml:space="preserve">,” 30 March 2022, </w:t>
      </w:r>
      <w:hyperlink r:id="rId38" w:anchor="bd210" w:history="1">
        <w:r w:rsidRPr="00456D58">
          <w:rPr>
            <w:rStyle w:val="Hyperlink"/>
            <w:lang w:val="en-US"/>
          </w:rPr>
          <w:t>https://khrg.org/2022/03/21-2-f1/southeast-burma-field-report-intensification-armed-conflict-air-and-ground-attacks#bd210</w:t>
        </w:r>
      </w:hyperlink>
      <w:r>
        <w:rPr>
          <w:lang w:val="en-US"/>
        </w:rPr>
        <w:t>.</w:t>
      </w:r>
    </w:p>
  </w:footnote>
  <w:footnote w:id="80">
    <w:p w14:paraId="0D6B1A59" w14:textId="357FB05A" w:rsidR="00533881" w:rsidRPr="008E2E76" w:rsidRDefault="00533881" w:rsidP="00BF6C72">
      <w:pPr>
        <w:pStyle w:val="FootnoteText"/>
      </w:pPr>
      <w:r>
        <w:rPr>
          <w:rStyle w:val="FootnoteReference"/>
        </w:rPr>
        <w:footnoteRef/>
      </w:r>
      <w:r>
        <w:t xml:space="preserve"> Confidential submissions to Special Rapporteur; see also, UNHCR, Myanmar Emergency Update, 4 May 2022, </w:t>
      </w:r>
      <w:hyperlink r:id="rId39" w:history="1">
        <w:r w:rsidRPr="001071E1">
          <w:rPr>
            <w:rStyle w:val="Hyperlink"/>
          </w:rPr>
          <w:t>https://reliefweb.int/report/myanmar/myanmar-emergency-update-4-may-2022</w:t>
        </w:r>
      </w:hyperlink>
      <w:r>
        <w:t xml:space="preserve"> (“There are unconfirmed reports that armed groups are increasingly targeting children for recruitment.”). </w:t>
      </w:r>
    </w:p>
  </w:footnote>
  <w:footnote w:id="81">
    <w:p w14:paraId="662DB0D0" w14:textId="4A5178A9" w:rsidR="00533881" w:rsidRPr="00D705AE" w:rsidRDefault="00533881">
      <w:pPr>
        <w:pStyle w:val="FootnoteText"/>
      </w:pPr>
      <w:r w:rsidRPr="00D705AE">
        <w:rPr>
          <w:rStyle w:val="FootnoteReference"/>
        </w:rPr>
        <w:footnoteRef/>
      </w:r>
      <w:r w:rsidRPr="00D705AE">
        <w:t xml:space="preserve"> UN submission to Special Rapporteur, April 2022.</w:t>
      </w:r>
    </w:p>
  </w:footnote>
  <w:footnote w:id="82">
    <w:p w14:paraId="14FEBCA1" w14:textId="055528B6" w:rsidR="00533881" w:rsidRPr="00D126B6" w:rsidRDefault="00533881">
      <w:pPr>
        <w:pStyle w:val="FootnoteText"/>
      </w:pPr>
      <w:r w:rsidRPr="00D705AE">
        <w:rPr>
          <w:rStyle w:val="FootnoteReference"/>
        </w:rPr>
        <w:footnoteRef/>
      </w:r>
      <w:r w:rsidRPr="00D705AE">
        <w:t xml:space="preserve"> </w:t>
      </w:r>
      <w:r>
        <w:t>Ibid.</w:t>
      </w:r>
    </w:p>
  </w:footnote>
  <w:footnote w:id="83">
    <w:p w14:paraId="434B2497" w14:textId="4E888152" w:rsidR="00533881" w:rsidRPr="00A515DB" w:rsidRDefault="00533881" w:rsidP="009B0FC9">
      <w:pPr>
        <w:pStyle w:val="FootnoteText"/>
        <w:rPr>
          <w:lang w:val="en-US"/>
        </w:rPr>
      </w:pPr>
      <w:r>
        <w:rPr>
          <w:rStyle w:val="FootnoteReference"/>
        </w:rPr>
        <w:footnoteRef/>
      </w:r>
      <w:r>
        <w:t xml:space="preserve"> </w:t>
      </w:r>
      <w:r>
        <w:rPr>
          <w:lang w:val="en-US"/>
        </w:rPr>
        <w:t>Confidential submission to Special Rapporteur, May 2022. The</w:t>
      </w:r>
      <w:r w:rsidRPr="009B0FC9">
        <w:rPr>
          <w:lang w:val="en-US"/>
        </w:rPr>
        <w:t xml:space="preserve"> Independent International Fact-Finding Mission on Myanmar</w:t>
      </w:r>
      <w:r>
        <w:rPr>
          <w:lang w:val="en-US"/>
        </w:rPr>
        <w:t xml:space="preserve"> documented forced labor by the Arakan Army prior to the coup. “</w:t>
      </w:r>
      <w:r w:rsidRPr="009B0FC9">
        <w:rPr>
          <w:lang w:val="en-US"/>
        </w:rPr>
        <w:t>Report of the detailed findings of the Independent</w:t>
      </w:r>
      <w:r>
        <w:rPr>
          <w:lang w:val="en-US"/>
        </w:rPr>
        <w:t xml:space="preserve"> </w:t>
      </w:r>
      <w:r w:rsidRPr="009B0FC9">
        <w:rPr>
          <w:lang w:val="en-US"/>
        </w:rPr>
        <w:t>International Fact-Finding Mission on Myanmar</w:t>
      </w:r>
      <w:r>
        <w:rPr>
          <w:lang w:val="en-US"/>
        </w:rPr>
        <w:t xml:space="preserve">,” 17 September 2018, </w:t>
      </w:r>
      <w:r>
        <w:t>A/HRC/39/CRP.2,</w:t>
      </w:r>
      <w:r>
        <w:rPr>
          <w:lang w:val="en-US"/>
        </w:rPr>
        <w:t xml:space="preserve"> </w:t>
      </w:r>
      <w:hyperlink r:id="rId40" w:history="1">
        <w:r w:rsidRPr="00C32F20">
          <w:rPr>
            <w:rStyle w:val="Hyperlink"/>
            <w:lang w:val="en-US"/>
          </w:rPr>
          <w:t>https://www.ohchr.org/sites/default/files/Documents/HRBodies/HRCouncil/FFM-Myanmar/A_HRC_39_CRP.2.pdf</w:t>
        </w:r>
      </w:hyperlink>
      <w:r>
        <w:rPr>
          <w:lang w:val="en-US"/>
        </w:rPr>
        <w:t>, p. 102.</w:t>
      </w:r>
    </w:p>
  </w:footnote>
  <w:footnote w:id="84">
    <w:p w14:paraId="07CF6BEB" w14:textId="5D4F1783" w:rsidR="00533881" w:rsidRPr="00CB0D44" w:rsidRDefault="00533881">
      <w:pPr>
        <w:pStyle w:val="FootnoteText"/>
        <w:rPr>
          <w:lang w:val="en-US"/>
        </w:rPr>
      </w:pPr>
      <w:r>
        <w:rPr>
          <w:rStyle w:val="FootnoteReference"/>
        </w:rPr>
        <w:footnoteRef/>
      </w:r>
      <w:r>
        <w:t xml:space="preserve"> </w:t>
      </w:r>
      <w:r>
        <w:rPr>
          <w:lang w:val="en-US"/>
        </w:rPr>
        <w:t xml:space="preserve">Ministry of Defense, National Unity Government, </w:t>
      </w:r>
      <w:r w:rsidRPr="00CB0D44">
        <w:rPr>
          <w:rFonts w:ascii="Arial" w:hAnsi="Arial" w:cs="Myanmar Text"/>
          <w:color w:val="222222"/>
          <w:szCs w:val="18"/>
          <w:shd w:val="clear" w:color="auto" w:fill="FFFFFF"/>
          <w:cs/>
          <w:lang w:bidi="my-MM"/>
        </w:rPr>
        <w:t>လက်နက်ကိုင်တိုက်ပွဲများအတွင်း ကလေးသူငယ်များ အကာအကွယ်ပေးရန် ပြည်သူ့ကာကွယ်ရေးတပ်ဖွဲ့များအတွက် လမ်းညွှန်ချက် (၃/၂၀၂၂)</w:t>
      </w:r>
      <w:r w:rsidRPr="00CB0D44">
        <w:rPr>
          <w:rFonts w:ascii="Arial" w:hAnsi="Arial" w:cs="Myanmar Text"/>
          <w:color w:val="222222"/>
          <w:szCs w:val="18"/>
          <w:shd w:val="clear" w:color="auto" w:fill="FFFFFF"/>
          <w:lang w:bidi="my-MM"/>
        </w:rPr>
        <w:t>,</w:t>
      </w:r>
      <w:r>
        <w:rPr>
          <w:rFonts w:ascii="Arial" w:hAnsi="Arial" w:cs="Myanmar Text"/>
          <w:color w:val="222222"/>
          <w:sz w:val="20"/>
          <w:shd w:val="clear" w:color="auto" w:fill="FFFFFF"/>
          <w:lang w:bidi="my-MM"/>
        </w:rPr>
        <w:t xml:space="preserve"> </w:t>
      </w:r>
      <w:r>
        <w:rPr>
          <w:lang w:val="en-US"/>
        </w:rPr>
        <w:t xml:space="preserve">4 March 2022, </w:t>
      </w:r>
      <w:hyperlink r:id="rId41" w:history="1">
        <w:r w:rsidRPr="00C32F20">
          <w:rPr>
            <w:rStyle w:val="Hyperlink"/>
            <w:lang w:val="en-US"/>
          </w:rPr>
          <w:t>https://mod.nugmyanmar.org/my/directive-03-2022/</w:t>
        </w:r>
      </w:hyperlink>
      <w:r>
        <w:rPr>
          <w:lang w:val="en-US"/>
        </w:rPr>
        <w:t xml:space="preserve">. </w:t>
      </w:r>
    </w:p>
  </w:footnote>
  <w:footnote w:id="85">
    <w:p w14:paraId="760E581D" w14:textId="48B15C2A" w:rsidR="00533881" w:rsidRPr="00F12FCC" w:rsidRDefault="00533881" w:rsidP="00024C28">
      <w:pPr>
        <w:pStyle w:val="FootnoteText"/>
        <w:rPr>
          <w:lang w:val="en-US"/>
        </w:rPr>
      </w:pPr>
      <w:r>
        <w:rPr>
          <w:rStyle w:val="FootnoteReference"/>
        </w:rPr>
        <w:footnoteRef/>
      </w:r>
      <w:r>
        <w:t xml:space="preserve"> </w:t>
      </w:r>
      <w:r>
        <w:rPr>
          <w:lang w:val="en-US"/>
        </w:rPr>
        <w:t>“</w:t>
      </w:r>
      <w:r w:rsidRPr="00F12FCC">
        <w:rPr>
          <w:lang w:val="en-US"/>
        </w:rPr>
        <w:t>At least 18 locals, including unarmed civilians, killed in Magway Region</w:t>
      </w:r>
      <w:r>
        <w:rPr>
          <w:lang w:val="en-US"/>
        </w:rPr>
        <w:t xml:space="preserve">,” </w:t>
      </w:r>
      <w:r>
        <w:rPr>
          <w:i/>
          <w:iCs/>
          <w:lang w:val="en-US"/>
        </w:rPr>
        <w:t>Myanmar Now</w:t>
      </w:r>
      <w:r>
        <w:rPr>
          <w:lang w:val="en-US"/>
        </w:rPr>
        <w:t xml:space="preserve">, 13 September 2021, </w:t>
      </w:r>
      <w:hyperlink r:id="rId42" w:history="1">
        <w:r w:rsidRPr="00051B31">
          <w:rPr>
            <w:rStyle w:val="Hyperlink"/>
            <w:lang w:val="en-US"/>
          </w:rPr>
          <w:t>https://www.myanmar-now.org/en/news/at-least-18-locals-including-unarmed-civilians-killed-in-magway-region</w:t>
        </w:r>
      </w:hyperlink>
      <w:r>
        <w:rPr>
          <w:lang w:val="en-US"/>
        </w:rPr>
        <w:t xml:space="preserve">. </w:t>
      </w:r>
    </w:p>
  </w:footnote>
  <w:footnote w:id="86">
    <w:p w14:paraId="6B3C6EE9" w14:textId="3362EC8D" w:rsidR="00533881" w:rsidRPr="00AC1B79" w:rsidRDefault="00533881" w:rsidP="00085FE6">
      <w:pPr>
        <w:pStyle w:val="FootnoteText"/>
      </w:pPr>
      <w:r>
        <w:rPr>
          <w:rStyle w:val="FootnoteReference"/>
        </w:rPr>
        <w:footnoteRef/>
      </w:r>
      <w:r>
        <w:t xml:space="preserve"> International Labour Organization, Follow-up to the resolutions concerning Myanmar.</w:t>
      </w:r>
    </w:p>
  </w:footnote>
  <w:footnote w:id="87">
    <w:p w14:paraId="0EF92492" w14:textId="483256F4" w:rsidR="00533881" w:rsidRPr="00225D66" w:rsidRDefault="00533881">
      <w:pPr>
        <w:pStyle w:val="FootnoteText"/>
        <w:rPr>
          <w:lang w:val="en-US"/>
        </w:rPr>
      </w:pPr>
      <w:r>
        <w:rPr>
          <w:rStyle w:val="FootnoteReference"/>
        </w:rPr>
        <w:footnoteRef/>
      </w:r>
      <w:r>
        <w:t xml:space="preserve"> </w:t>
      </w:r>
      <w:r w:rsidRPr="00092589">
        <w:rPr>
          <w:lang w:val="en-US"/>
        </w:rPr>
        <w:t>UN submission to Special Rapporteur, April 2022.</w:t>
      </w:r>
    </w:p>
  </w:footnote>
  <w:footnote w:id="88">
    <w:p w14:paraId="1B91987B" w14:textId="189B9911" w:rsidR="00533881" w:rsidRPr="009C281D" w:rsidRDefault="00533881" w:rsidP="00EA1423">
      <w:pPr>
        <w:pStyle w:val="FootnoteText"/>
        <w:rPr>
          <w:lang w:val="en-US"/>
        </w:rPr>
      </w:pPr>
      <w:r>
        <w:rPr>
          <w:rStyle w:val="FootnoteReference"/>
        </w:rPr>
        <w:footnoteRef/>
      </w:r>
      <w:r>
        <w:t xml:space="preserve"> </w:t>
      </w:r>
      <w:r>
        <w:rPr>
          <w:lang w:val="en-US"/>
        </w:rPr>
        <w:t xml:space="preserve">Convention on the Rights of the Child, Article 37 and 40. </w:t>
      </w:r>
    </w:p>
  </w:footnote>
  <w:footnote w:id="89">
    <w:p w14:paraId="04E04D1E" w14:textId="74A39ABA" w:rsidR="00533881" w:rsidRPr="008457DB" w:rsidRDefault="00533881">
      <w:pPr>
        <w:pStyle w:val="FootnoteText"/>
      </w:pPr>
      <w:r>
        <w:rPr>
          <w:rStyle w:val="FootnoteReference"/>
        </w:rPr>
        <w:footnoteRef/>
      </w:r>
      <w:r>
        <w:t xml:space="preserve"> Rome Statute, Article 7(1)(e)</w:t>
      </w:r>
      <w:r w:rsidR="0036182C">
        <w:t>.</w:t>
      </w:r>
    </w:p>
  </w:footnote>
  <w:footnote w:id="90">
    <w:p w14:paraId="6C8EF5F8" w14:textId="16A0BEC0" w:rsidR="00533881" w:rsidRPr="00A97D6D" w:rsidRDefault="00533881">
      <w:pPr>
        <w:pStyle w:val="FootnoteText"/>
      </w:pPr>
      <w:r>
        <w:rPr>
          <w:rStyle w:val="FootnoteReference"/>
        </w:rPr>
        <w:footnoteRef/>
      </w:r>
      <w:r>
        <w:t xml:space="preserve"> AAPP, Under Detention, Sentenced, and Released Lists, 27 May 2022.</w:t>
      </w:r>
    </w:p>
  </w:footnote>
  <w:footnote w:id="91">
    <w:p w14:paraId="5EFFDAFE" w14:textId="16A3A500" w:rsidR="00533881" w:rsidRPr="00D8146B" w:rsidRDefault="00533881">
      <w:pPr>
        <w:pStyle w:val="FootnoteText"/>
      </w:pPr>
      <w:r>
        <w:rPr>
          <w:rStyle w:val="FootnoteReference"/>
        </w:rPr>
        <w:footnoteRef/>
      </w:r>
      <w:r>
        <w:t xml:space="preserve"> AAPP, Under Detention List. </w:t>
      </w:r>
    </w:p>
  </w:footnote>
  <w:footnote w:id="92">
    <w:p w14:paraId="673E1FBF" w14:textId="5BA13AB1" w:rsidR="00533881" w:rsidRPr="00A97D6D" w:rsidRDefault="00533881">
      <w:pPr>
        <w:pStyle w:val="FootnoteText"/>
      </w:pPr>
      <w:r>
        <w:rPr>
          <w:rStyle w:val="FootnoteReference"/>
        </w:rPr>
        <w:footnoteRef/>
      </w:r>
      <w:r>
        <w:t xml:space="preserve"> UNICEF, Myanmar Country Office, Humanitarian Situation Report No. 4, 31 May 2022, </w:t>
      </w:r>
      <w:hyperlink r:id="rId43" w:history="1">
        <w:r w:rsidRPr="00C32F20">
          <w:rPr>
            <w:rStyle w:val="Hyperlink"/>
          </w:rPr>
          <w:t>https://reliefweb.int/report/myanmar/unicef-myanmar-humanitarian-situation-report-no-4-1-31-may-2022</w:t>
        </w:r>
      </w:hyperlink>
      <w:r w:rsidRPr="00A778F4">
        <w:t>.</w:t>
      </w:r>
      <w:r>
        <w:t xml:space="preserve"> </w:t>
      </w:r>
    </w:p>
  </w:footnote>
  <w:footnote w:id="93">
    <w:p w14:paraId="115EDA7B" w14:textId="05509A57" w:rsidR="00533881" w:rsidRPr="00852A94" w:rsidRDefault="00533881" w:rsidP="00165C5C">
      <w:pPr>
        <w:pStyle w:val="FootnoteText"/>
      </w:pPr>
      <w:r>
        <w:rPr>
          <w:rStyle w:val="FootnoteReference"/>
        </w:rPr>
        <w:footnoteRef/>
      </w:r>
      <w:r>
        <w:t xml:space="preserve"> AAPP, Under Detention List.</w:t>
      </w:r>
    </w:p>
  </w:footnote>
  <w:footnote w:id="94">
    <w:p w14:paraId="59F83C48" w14:textId="13CDAF06" w:rsidR="00533881" w:rsidRPr="00D343B7" w:rsidRDefault="00533881">
      <w:pPr>
        <w:pStyle w:val="FootnoteText"/>
      </w:pPr>
      <w:r>
        <w:rPr>
          <w:rStyle w:val="FootnoteReference"/>
        </w:rPr>
        <w:footnoteRef/>
      </w:r>
      <w:r>
        <w:t xml:space="preserve"> The Child Rights Law, Section 78.  </w:t>
      </w:r>
    </w:p>
  </w:footnote>
  <w:footnote w:id="95">
    <w:p w14:paraId="7D1CC3D8" w14:textId="3D88FAC8" w:rsidR="00533881" w:rsidRPr="00E112A9" w:rsidRDefault="00533881" w:rsidP="0088111F">
      <w:pPr>
        <w:pStyle w:val="FootnoteText"/>
      </w:pPr>
      <w:r>
        <w:rPr>
          <w:rStyle w:val="FootnoteReference"/>
        </w:rPr>
        <w:footnoteRef/>
      </w:r>
      <w:r>
        <w:t xml:space="preserve"> OCHA, </w:t>
      </w:r>
      <w:r w:rsidRPr="006F3901">
        <w:t>Humanitarian Needs Overview 2022, p. 17.</w:t>
      </w:r>
      <w:r>
        <w:t xml:space="preserve"> </w:t>
      </w:r>
    </w:p>
  </w:footnote>
  <w:footnote w:id="96">
    <w:p w14:paraId="3DC6E94A" w14:textId="1023F907" w:rsidR="00533881" w:rsidRPr="00104624" w:rsidRDefault="00533881">
      <w:pPr>
        <w:pStyle w:val="FootnoteText"/>
        <w:rPr>
          <w:lang w:val="en-US"/>
        </w:rPr>
      </w:pPr>
      <w:r>
        <w:rPr>
          <w:rStyle w:val="FootnoteReference"/>
        </w:rPr>
        <w:footnoteRef/>
      </w:r>
      <w:r>
        <w:t xml:space="preserve"> </w:t>
      </w:r>
      <w:r>
        <w:rPr>
          <w:lang w:val="en-US"/>
        </w:rPr>
        <w:t>Rome Statute, Article 7(1)(i).</w:t>
      </w:r>
    </w:p>
  </w:footnote>
  <w:footnote w:id="97">
    <w:p w14:paraId="2CE447CB" w14:textId="11B232C0" w:rsidR="00533881" w:rsidRPr="000336C7" w:rsidRDefault="00533881">
      <w:pPr>
        <w:pStyle w:val="FootnoteText"/>
        <w:rPr>
          <w:lang w:val="en-US"/>
        </w:rPr>
      </w:pPr>
      <w:r>
        <w:rPr>
          <w:rStyle w:val="FootnoteReference"/>
        </w:rPr>
        <w:footnoteRef/>
      </w:r>
      <w:r>
        <w:t xml:space="preserve"> </w:t>
      </w:r>
      <w:r>
        <w:rPr>
          <w:lang w:val="en-US"/>
        </w:rPr>
        <w:t>Interview with trusted partner.</w:t>
      </w:r>
    </w:p>
  </w:footnote>
  <w:footnote w:id="98">
    <w:p w14:paraId="13B0CA26" w14:textId="6296C0CC" w:rsidR="00533881" w:rsidRPr="00E720CB" w:rsidRDefault="00533881">
      <w:pPr>
        <w:pStyle w:val="FootnoteText"/>
      </w:pPr>
      <w:r>
        <w:rPr>
          <w:rStyle w:val="FootnoteReference"/>
        </w:rPr>
        <w:footnoteRef/>
      </w:r>
      <w:r>
        <w:t xml:space="preserve"> </w:t>
      </w:r>
      <w:r w:rsidRPr="00A778F4">
        <w:t>UN submission to Special Rapporteur, April 2022.</w:t>
      </w:r>
    </w:p>
  </w:footnote>
  <w:footnote w:id="99">
    <w:p w14:paraId="4ED89ECA" w14:textId="4A8C46DE" w:rsidR="00533881" w:rsidRPr="001A3DC7" w:rsidRDefault="00533881">
      <w:pPr>
        <w:pStyle w:val="FootnoteText"/>
      </w:pPr>
      <w:r>
        <w:rPr>
          <w:rStyle w:val="FootnoteReference"/>
        </w:rPr>
        <w:footnoteRef/>
      </w:r>
      <w:r>
        <w:t xml:space="preserve"> Human Rights Watch submission to Special Rapporteur, April 2022. </w:t>
      </w:r>
    </w:p>
  </w:footnote>
  <w:footnote w:id="100">
    <w:p w14:paraId="319EB59B" w14:textId="3C9905D5" w:rsidR="00533881" w:rsidRPr="00411E22" w:rsidRDefault="00533881">
      <w:pPr>
        <w:pStyle w:val="FootnoteText"/>
      </w:pPr>
      <w:r>
        <w:rPr>
          <w:rStyle w:val="FootnoteReference"/>
        </w:rPr>
        <w:footnoteRef/>
      </w:r>
      <w:r>
        <w:t xml:space="preserve"> Myo Tun, “</w:t>
      </w:r>
      <w:r w:rsidRPr="00411E22">
        <w:t>More than 100 Rohingya fleeing persecution in Rakhine State sentenced to five years in prison</w:t>
      </w:r>
      <w:r>
        <w:t xml:space="preserve">,” </w:t>
      </w:r>
      <w:r>
        <w:rPr>
          <w:i/>
          <w:iCs/>
        </w:rPr>
        <w:t>Myanmar Now</w:t>
      </w:r>
      <w:r>
        <w:t xml:space="preserve">, 16 December 2021, </w:t>
      </w:r>
      <w:hyperlink r:id="rId44" w:history="1">
        <w:r w:rsidRPr="00615065">
          <w:rPr>
            <w:rStyle w:val="Hyperlink"/>
          </w:rPr>
          <w:t>https://myanmar-now.org/en/news/more-than-100-rohingya-fleeing-persecution-in-rakhine-state-sentenced-to-five-years-in-prison</w:t>
        </w:r>
      </w:hyperlink>
      <w:r>
        <w:t xml:space="preserve">. </w:t>
      </w:r>
    </w:p>
  </w:footnote>
  <w:footnote w:id="101">
    <w:p w14:paraId="7102CA5C" w14:textId="44860DA3" w:rsidR="00533881" w:rsidRPr="00AB0FCB" w:rsidRDefault="00533881">
      <w:pPr>
        <w:pStyle w:val="FootnoteText"/>
      </w:pPr>
      <w:r>
        <w:rPr>
          <w:rStyle w:val="FootnoteReference"/>
        </w:rPr>
        <w:footnoteRef/>
      </w:r>
      <w:r>
        <w:t xml:space="preserve"> AAPP, Hostage List, 31 May 2022.</w:t>
      </w:r>
    </w:p>
  </w:footnote>
  <w:footnote w:id="102">
    <w:p w14:paraId="6F833EDA" w14:textId="1DEFEBD3" w:rsidR="00533881" w:rsidRPr="00386022" w:rsidRDefault="00533881">
      <w:pPr>
        <w:pStyle w:val="FootnoteText"/>
      </w:pPr>
      <w:r>
        <w:rPr>
          <w:rStyle w:val="FootnoteReference"/>
        </w:rPr>
        <w:footnoteRef/>
      </w:r>
      <w:r>
        <w:t xml:space="preserve"> See, AAPP, “Hostages under the military coup,” 4 June 2021, </w:t>
      </w:r>
      <w:hyperlink r:id="rId45" w:history="1">
        <w:r w:rsidRPr="00761BB5">
          <w:rPr>
            <w:rStyle w:val="Hyperlink"/>
          </w:rPr>
          <w:t>https://aappb.org/wp-content/uploads/2021/06/Statment_Hostage_English_Final.pdf</w:t>
        </w:r>
      </w:hyperlink>
      <w:r>
        <w:t xml:space="preserve">. </w:t>
      </w:r>
    </w:p>
  </w:footnote>
  <w:footnote w:id="103">
    <w:p w14:paraId="33BD4A35" w14:textId="2F6C474F" w:rsidR="00533881" w:rsidRPr="0007557E" w:rsidRDefault="00533881">
      <w:pPr>
        <w:pStyle w:val="FootnoteText"/>
      </w:pPr>
      <w:r>
        <w:rPr>
          <w:rStyle w:val="FootnoteReference"/>
        </w:rPr>
        <w:footnoteRef/>
      </w:r>
      <w:r>
        <w:t xml:space="preserve"> CHRO submission to Special Rapporteur, May 2022. </w:t>
      </w:r>
    </w:p>
  </w:footnote>
  <w:footnote w:id="104">
    <w:p w14:paraId="450322FC" w14:textId="6CD70762" w:rsidR="00533881" w:rsidRPr="00AA6C83" w:rsidRDefault="00533881">
      <w:pPr>
        <w:pStyle w:val="FootnoteText"/>
        <w:rPr>
          <w:lang w:val="en-US"/>
        </w:rPr>
      </w:pPr>
      <w:r>
        <w:rPr>
          <w:rStyle w:val="FootnoteReference"/>
        </w:rPr>
        <w:footnoteRef/>
      </w:r>
      <w:r>
        <w:t xml:space="preserve"> Interview with Special Rapporteur, August 2021; </w:t>
      </w:r>
      <w:r>
        <w:rPr>
          <w:lang w:val="en-US"/>
        </w:rPr>
        <w:t>“</w:t>
      </w:r>
      <w:r w:rsidRPr="00AA6C83">
        <w:rPr>
          <w:lang w:val="en-US"/>
        </w:rPr>
        <w:t>Daughter of activist detained as a hostage turns five in regime custody</w:t>
      </w:r>
      <w:r>
        <w:rPr>
          <w:lang w:val="en-US"/>
        </w:rPr>
        <w:t xml:space="preserve">,” </w:t>
      </w:r>
      <w:r>
        <w:rPr>
          <w:i/>
          <w:iCs/>
          <w:lang w:val="en-US"/>
        </w:rPr>
        <w:t>Myanmar Now</w:t>
      </w:r>
      <w:r>
        <w:rPr>
          <w:lang w:val="en-US"/>
        </w:rPr>
        <w:t xml:space="preserve">, 28 June 2021, </w:t>
      </w:r>
      <w:hyperlink r:id="rId46" w:history="1">
        <w:r w:rsidRPr="00615065">
          <w:rPr>
            <w:rStyle w:val="Hyperlink"/>
            <w:lang w:val="en-US"/>
          </w:rPr>
          <w:t>https://www.myanmar-now.org/en/news/daughter-of-activist-detained-as-a-hostage-turns-five-in-regime-custody</w:t>
        </w:r>
      </w:hyperlink>
      <w:r>
        <w:rPr>
          <w:lang w:val="en-US"/>
        </w:rPr>
        <w:t xml:space="preserve">. </w:t>
      </w:r>
    </w:p>
  </w:footnote>
  <w:footnote w:id="105">
    <w:p w14:paraId="3F2AFC48" w14:textId="1567B83D" w:rsidR="00533881" w:rsidRPr="00E2695C" w:rsidRDefault="00533881">
      <w:pPr>
        <w:pStyle w:val="FootnoteText"/>
        <w:rPr>
          <w:lang w:val="en-US"/>
        </w:rPr>
      </w:pPr>
      <w:r>
        <w:rPr>
          <w:rStyle w:val="FootnoteReference"/>
        </w:rPr>
        <w:footnoteRef/>
      </w:r>
      <w:r>
        <w:t xml:space="preserve"> </w:t>
      </w:r>
      <w:r>
        <w:rPr>
          <w:lang w:val="en-US"/>
        </w:rPr>
        <w:t>AAPP, Bail Release and Warrant Lists.</w:t>
      </w:r>
    </w:p>
  </w:footnote>
  <w:footnote w:id="106">
    <w:p w14:paraId="49BD0C3E" w14:textId="55A7719C" w:rsidR="00533881" w:rsidRPr="00700853" w:rsidRDefault="00533881">
      <w:pPr>
        <w:pStyle w:val="FootnoteText"/>
        <w:rPr>
          <w:i/>
          <w:iCs/>
        </w:rPr>
      </w:pPr>
      <w:r>
        <w:rPr>
          <w:rStyle w:val="FootnoteReference"/>
        </w:rPr>
        <w:footnoteRef/>
      </w:r>
      <w:r>
        <w:t xml:space="preserve"> See, “</w:t>
      </w:r>
      <w:r w:rsidRPr="003B519C">
        <w:t>Junta troops arrest kindergartner from Yangon school</w:t>
      </w:r>
      <w:r>
        <w:t xml:space="preserve">,” </w:t>
      </w:r>
      <w:r w:rsidRPr="00955213">
        <w:rPr>
          <w:i/>
          <w:iCs/>
        </w:rPr>
        <w:t>Radio Free Asia</w:t>
      </w:r>
      <w:r>
        <w:t xml:space="preserve">, 7 April 2022, </w:t>
      </w:r>
      <w:hyperlink r:id="rId47" w:history="1">
        <w:r w:rsidRPr="00761BB5">
          <w:rPr>
            <w:rStyle w:val="Hyperlink"/>
          </w:rPr>
          <w:t>https://www.rfa.org/english/news/myanmar/kindergartner-04072022162454.html</w:t>
        </w:r>
      </w:hyperlink>
      <w:r>
        <w:t xml:space="preserve">. </w:t>
      </w:r>
    </w:p>
  </w:footnote>
  <w:footnote w:id="107">
    <w:p w14:paraId="4D81F0A1" w14:textId="4C51D6CD" w:rsidR="00533881" w:rsidRPr="00590A7E" w:rsidRDefault="00533881">
      <w:pPr>
        <w:pStyle w:val="FootnoteText"/>
      </w:pPr>
      <w:r>
        <w:rPr>
          <w:rStyle w:val="FootnoteReference"/>
        </w:rPr>
        <w:footnoteRef/>
      </w:r>
      <w:r>
        <w:t xml:space="preserve"> </w:t>
      </w:r>
      <w:r w:rsidRPr="00590A7E">
        <w:t>Wathone Nyein Aye</w:t>
      </w:r>
      <w:r>
        <w:t>, “</w:t>
      </w:r>
      <w:r w:rsidRPr="00590A7E">
        <w:t>Woman abducted by junta with 3-year-old son accused of ties to urban guerrilla forces</w:t>
      </w:r>
      <w:r>
        <w:t xml:space="preserve">,” </w:t>
      </w:r>
      <w:r w:rsidRPr="00955213">
        <w:rPr>
          <w:i/>
          <w:iCs/>
        </w:rPr>
        <w:t>Myanmar Now</w:t>
      </w:r>
      <w:r>
        <w:t xml:space="preserve">, 15 April 2022, </w:t>
      </w:r>
      <w:hyperlink r:id="rId48" w:history="1">
        <w:r w:rsidRPr="00761BB5">
          <w:rPr>
            <w:rStyle w:val="Hyperlink"/>
          </w:rPr>
          <w:t>https://myanmar-now.org/en/news/woman-abducted-by-junta-with-3-year-old-son-accused-of-ties-to-urban-guerrilla-forces</w:t>
        </w:r>
      </w:hyperlink>
      <w:r>
        <w:t xml:space="preserve">. </w:t>
      </w:r>
    </w:p>
  </w:footnote>
  <w:footnote w:id="108">
    <w:p w14:paraId="2F30CC4F" w14:textId="003DA20C" w:rsidR="00533881" w:rsidRPr="004F0142" w:rsidRDefault="00533881">
      <w:pPr>
        <w:pStyle w:val="FootnoteText"/>
        <w:rPr>
          <w:lang w:val="en-US"/>
        </w:rPr>
      </w:pPr>
      <w:r>
        <w:rPr>
          <w:rStyle w:val="FootnoteReference"/>
        </w:rPr>
        <w:footnoteRef/>
      </w:r>
      <w:r>
        <w:t xml:space="preserve"> Testimony from trusted partner.</w:t>
      </w:r>
    </w:p>
  </w:footnote>
  <w:footnote w:id="109">
    <w:p w14:paraId="76E1DFF9" w14:textId="5539376C" w:rsidR="00533881" w:rsidRPr="00AB321C" w:rsidRDefault="00533881">
      <w:pPr>
        <w:pStyle w:val="FootnoteText"/>
      </w:pPr>
      <w:r>
        <w:rPr>
          <w:rStyle w:val="FootnoteReference"/>
        </w:rPr>
        <w:footnoteRef/>
      </w:r>
      <w:r>
        <w:t xml:space="preserve"> </w:t>
      </w:r>
      <w:r w:rsidRPr="00A778F4">
        <w:t>UN submission to Special Rapporteur, April 20</w:t>
      </w:r>
      <w:r w:rsidRPr="00955213">
        <w:t>22.</w:t>
      </w:r>
    </w:p>
  </w:footnote>
  <w:footnote w:id="110">
    <w:p w14:paraId="69962AE7" w14:textId="36C32EB0" w:rsidR="00533881" w:rsidRPr="00C75AE2" w:rsidRDefault="00533881">
      <w:pPr>
        <w:pStyle w:val="FootnoteText"/>
      </w:pPr>
      <w:r>
        <w:rPr>
          <w:rStyle w:val="FootnoteReference"/>
        </w:rPr>
        <w:footnoteRef/>
      </w:r>
      <w:r>
        <w:t xml:space="preserve"> Confidential reports shared with Special Rapporteur; AJAR and AAPP submission to Special Rapporteur, April 2022; Human Rights Watch submission to Special Rapporteur, April 2022; International Commission of Jurists, “</w:t>
      </w:r>
      <w:r w:rsidRPr="00474075">
        <w:t>Myanmar: A year after military takeover, no rule of law or judicial independence</w:t>
      </w:r>
      <w:r>
        <w:t xml:space="preserve">,” 10 February 2022, </w:t>
      </w:r>
      <w:hyperlink r:id="rId49" w:history="1">
        <w:r w:rsidRPr="00761BB5">
          <w:rPr>
            <w:rStyle w:val="Hyperlink"/>
          </w:rPr>
          <w:t>https://www.icj.org/myanmar-a-year-after-military-takeover-no-rule-of-law-or-judicial-independence/</w:t>
        </w:r>
      </w:hyperlink>
      <w:r>
        <w:t>; Human Rights Watch, “</w:t>
      </w:r>
      <w:r w:rsidRPr="008A19C8">
        <w:t>Myanmar: Teenager Describes Torture, Mock Burial</w:t>
      </w:r>
      <w:r>
        <w:t xml:space="preserve">,” 22 June 2021, </w:t>
      </w:r>
      <w:hyperlink r:id="rId50" w:history="1">
        <w:r w:rsidRPr="00F33773">
          <w:rPr>
            <w:rStyle w:val="Hyperlink"/>
          </w:rPr>
          <w:t>https://www.hrw.org/news/2021/06/22/myanmar-teenager-describes-torture-mock-burial</w:t>
        </w:r>
      </w:hyperlink>
      <w:r>
        <w:t xml:space="preserve">. </w:t>
      </w:r>
    </w:p>
  </w:footnote>
  <w:footnote w:id="111">
    <w:p w14:paraId="6EF18182" w14:textId="414E258F" w:rsidR="00533881" w:rsidRPr="00A96167" w:rsidRDefault="00533881">
      <w:pPr>
        <w:pStyle w:val="FootnoteText"/>
      </w:pPr>
      <w:r>
        <w:rPr>
          <w:rStyle w:val="FootnoteReference"/>
        </w:rPr>
        <w:footnoteRef/>
      </w:r>
      <w:r>
        <w:t xml:space="preserve"> </w:t>
      </w:r>
      <w:r w:rsidRPr="00A778F4">
        <w:t>UN submission to Special Rapporteur, April 2022.</w:t>
      </w:r>
    </w:p>
  </w:footnote>
  <w:footnote w:id="112">
    <w:p w14:paraId="1E082E21" w14:textId="665F3193" w:rsidR="00533881" w:rsidRPr="000D32E3" w:rsidRDefault="00533881">
      <w:pPr>
        <w:pStyle w:val="FootnoteText"/>
        <w:rPr>
          <w:lang w:val="en-US"/>
        </w:rPr>
      </w:pPr>
      <w:r>
        <w:rPr>
          <w:rStyle w:val="FootnoteReference"/>
        </w:rPr>
        <w:footnoteRef/>
      </w:r>
      <w:r>
        <w:t xml:space="preserve"> </w:t>
      </w:r>
      <w:r>
        <w:rPr>
          <w:lang w:val="en-US"/>
        </w:rPr>
        <w:t>Convention on the Rights of the Child, Article 37(a).</w:t>
      </w:r>
    </w:p>
  </w:footnote>
  <w:footnote w:id="113">
    <w:p w14:paraId="22F95579" w14:textId="77777777" w:rsidR="00533881" w:rsidRPr="003152A7" w:rsidRDefault="00533881" w:rsidP="00DA3502">
      <w:pPr>
        <w:pStyle w:val="FootnoteText"/>
        <w:rPr>
          <w:lang w:val="en-US"/>
        </w:rPr>
      </w:pPr>
      <w:r>
        <w:rPr>
          <w:rStyle w:val="FootnoteReference"/>
        </w:rPr>
        <w:footnoteRef/>
      </w:r>
      <w:r>
        <w:t xml:space="preserve"> </w:t>
      </w:r>
      <w:r>
        <w:rPr>
          <w:lang w:val="en-US"/>
        </w:rPr>
        <w:t xml:space="preserve">Rome Statute, Article 7(1)(f). </w:t>
      </w:r>
    </w:p>
  </w:footnote>
  <w:footnote w:id="114">
    <w:p w14:paraId="57A55127" w14:textId="14840416" w:rsidR="00533881" w:rsidRPr="00DA3502" w:rsidRDefault="00533881">
      <w:pPr>
        <w:pStyle w:val="FootnoteText"/>
        <w:rPr>
          <w:lang w:val="en-US"/>
        </w:rPr>
      </w:pPr>
      <w:r>
        <w:rPr>
          <w:rStyle w:val="FootnoteReference"/>
        </w:rPr>
        <w:footnoteRef/>
      </w:r>
      <w:r>
        <w:t xml:space="preserve"> </w:t>
      </w:r>
      <w:r>
        <w:rPr>
          <w:lang w:val="en-US"/>
        </w:rPr>
        <w:t xml:space="preserve">Rome Statute, Article 8(2)(c)(i). </w:t>
      </w:r>
    </w:p>
  </w:footnote>
  <w:footnote w:id="115">
    <w:p w14:paraId="7DDC650B" w14:textId="0CE8913C" w:rsidR="00533881" w:rsidRPr="00BD793C" w:rsidRDefault="00533881">
      <w:pPr>
        <w:pStyle w:val="FootnoteText"/>
      </w:pPr>
      <w:r>
        <w:rPr>
          <w:rStyle w:val="FootnoteReference"/>
        </w:rPr>
        <w:footnoteRef/>
      </w:r>
      <w:r>
        <w:t xml:space="preserve"> Interview by trusted partner.</w:t>
      </w:r>
    </w:p>
  </w:footnote>
  <w:footnote w:id="116">
    <w:p w14:paraId="62E083D8" w14:textId="45071D02" w:rsidR="00533881" w:rsidRPr="003825E6" w:rsidRDefault="00533881">
      <w:pPr>
        <w:pStyle w:val="FootnoteText"/>
        <w:rPr>
          <w:lang w:val="en-US"/>
        </w:rPr>
      </w:pPr>
      <w:r>
        <w:rPr>
          <w:rStyle w:val="FootnoteReference"/>
        </w:rPr>
        <w:footnoteRef/>
      </w:r>
      <w:r>
        <w:t xml:space="preserve"> See, “</w:t>
      </w:r>
      <w:r w:rsidRPr="003825E6">
        <w:t>Myanmar teen describes junta's brutal treatment of detained women</w:t>
      </w:r>
      <w:r>
        <w:t xml:space="preserve">,” </w:t>
      </w:r>
      <w:r w:rsidRPr="00955213">
        <w:rPr>
          <w:i/>
          <w:iCs/>
        </w:rPr>
        <w:t>Agence France-Presse</w:t>
      </w:r>
      <w:r>
        <w:t xml:space="preserve">, 14 May 2021, </w:t>
      </w:r>
      <w:hyperlink r:id="rId51" w:history="1">
        <w:r w:rsidRPr="00534A2E">
          <w:rPr>
            <w:rStyle w:val="Hyperlink"/>
          </w:rPr>
          <w:t>https://news.yahoo.com/myanmar-teen-describes-juntas-brutal-040425537.html</w:t>
        </w:r>
      </w:hyperlink>
      <w:r>
        <w:t xml:space="preserve">. </w:t>
      </w:r>
    </w:p>
  </w:footnote>
  <w:footnote w:id="117">
    <w:p w14:paraId="7410F56F" w14:textId="411F81AF" w:rsidR="00533881" w:rsidRPr="00A778F4" w:rsidRDefault="00533881" w:rsidP="001736DD">
      <w:pPr>
        <w:pStyle w:val="FootnoteText"/>
        <w:rPr>
          <w:lang w:val="en-US"/>
        </w:rPr>
      </w:pPr>
      <w:r>
        <w:rPr>
          <w:rStyle w:val="FootnoteReference"/>
        </w:rPr>
        <w:footnoteRef/>
      </w:r>
      <w:r>
        <w:t xml:space="preserve"> </w:t>
      </w:r>
      <w:r w:rsidRPr="00A778F4">
        <w:t>UN submission to Special Rapporteur, April 2022.</w:t>
      </w:r>
    </w:p>
  </w:footnote>
  <w:footnote w:id="118">
    <w:p w14:paraId="49A48628" w14:textId="625D11ED" w:rsidR="00533881" w:rsidRPr="00A778F4" w:rsidRDefault="00533881" w:rsidP="001736DD">
      <w:pPr>
        <w:pStyle w:val="FootnoteText"/>
      </w:pPr>
      <w:r w:rsidRPr="00A778F4">
        <w:rPr>
          <w:rStyle w:val="FootnoteReference"/>
        </w:rPr>
        <w:footnoteRef/>
      </w:r>
      <w:r w:rsidRPr="00A778F4">
        <w:t xml:space="preserve"> See, Human Rights Watch, “Myanmar: Junta Tribunals Impose 65 Death Sentences,” 21 July 2021, </w:t>
      </w:r>
      <w:hyperlink r:id="rId52" w:history="1">
        <w:r w:rsidRPr="00477469">
          <w:rPr>
            <w:rStyle w:val="Hyperlink"/>
          </w:rPr>
          <w:t>https://www.hrw.org/news/2021/07/21/myanmar-junta-tribunals-impose-65-death-sentences</w:t>
        </w:r>
      </w:hyperlink>
      <w:r w:rsidRPr="00A778F4">
        <w:t>.</w:t>
      </w:r>
      <w:r>
        <w:t xml:space="preserve"> </w:t>
      </w:r>
      <w:r w:rsidRPr="00A778F4">
        <w:t xml:space="preserve"> </w:t>
      </w:r>
    </w:p>
  </w:footnote>
  <w:footnote w:id="119">
    <w:p w14:paraId="47BB767C" w14:textId="5A76AE00" w:rsidR="00533881" w:rsidRPr="00FD51B5" w:rsidRDefault="00533881" w:rsidP="001736DD">
      <w:pPr>
        <w:pStyle w:val="FootnoteText"/>
        <w:rPr>
          <w:lang w:val="en-US"/>
        </w:rPr>
      </w:pPr>
      <w:r w:rsidRPr="00A778F4">
        <w:rPr>
          <w:rStyle w:val="FootnoteReference"/>
        </w:rPr>
        <w:footnoteRef/>
      </w:r>
      <w:r w:rsidRPr="00A778F4">
        <w:t xml:space="preserve"> UN submission to Special Rapporteur, April 2022</w:t>
      </w:r>
      <w:r>
        <w:t xml:space="preserve">; </w:t>
      </w:r>
      <w:r>
        <w:rPr>
          <w:lang w:val="en-US"/>
        </w:rPr>
        <w:t xml:space="preserve">AJAR and AAPP submission to Special Rapporteur, April 2022. </w:t>
      </w:r>
    </w:p>
  </w:footnote>
  <w:footnote w:id="120">
    <w:p w14:paraId="08E4545F" w14:textId="6D64747E" w:rsidR="00533881" w:rsidRPr="00E83A17" w:rsidRDefault="00533881">
      <w:pPr>
        <w:pStyle w:val="FootnoteText"/>
      </w:pPr>
      <w:r>
        <w:rPr>
          <w:rStyle w:val="FootnoteReference"/>
        </w:rPr>
        <w:footnoteRef/>
      </w:r>
      <w:r>
        <w:t xml:space="preserve"> International Commission of Jurists, “</w:t>
      </w:r>
      <w:r w:rsidRPr="00E83A17">
        <w:t>Myanmar: A year after military takeover, no rule of law or judicial independence</w:t>
      </w:r>
      <w:r>
        <w:t xml:space="preserve">,” 10 February 2022, </w:t>
      </w:r>
      <w:hyperlink r:id="rId53" w:history="1">
        <w:r w:rsidRPr="001D210F">
          <w:rPr>
            <w:rStyle w:val="Hyperlink"/>
          </w:rPr>
          <w:t>https://www.icj.org/myanmar-a-year-after-military-takeover-no-rule-of-law-or-judicial-independence/</w:t>
        </w:r>
      </w:hyperlink>
      <w:r>
        <w:t xml:space="preserve">. </w:t>
      </w:r>
    </w:p>
  </w:footnote>
  <w:footnote w:id="121">
    <w:p w14:paraId="35A605F1" w14:textId="5CB7A155" w:rsidR="00533881" w:rsidRPr="008E50DD" w:rsidRDefault="00533881">
      <w:pPr>
        <w:pStyle w:val="FootnoteText"/>
      </w:pPr>
      <w:r>
        <w:rPr>
          <w:rStyle w:val="FootnoteReference"/>
        </w:rPr>
        <w:footnoteRef/>
      </w:r>
      <w:r>
        <w:t xml:space="preserve"> Convention on the Rights of the Child, Article 28.</w:t>
      </w:r>
    </w:p>
  </w:footnote>
  <w:footnote w:id="122">
    <w:p w14:paraId="4DD2AC62" w14:textId="42C2A909" w:rsidR="00533881" w:rsidRPr="0022500F" w:rsidRDefault="00533881" w:rsidP="00ED7554">
      <w:pPr>
        <w:pStyle w:val="FootnoteText"/>
      </w:pPr>
      <w:r>
        <w:rPr>
          <w:rStyle w:val="FootnoteReference"/>
        </w:rPr>
        <w:footnoteRef/>
      </w:r>
      <w:r>
        <w:t xml:space="preserve"> OCHA, Humanitarian Needs Overview 2022, p. 18; UNICEF, “Humanitarian Action for Children 2022 – Myanmar,” 7 December 2021, </w:t>
      </w:r>
      <w:hyperlink r:id="rId54" w:history="1">
        <w:r w:rsidRPr="00761BB5">
          <w:rPr>
            <w:rStyle w:val="Hyperlink"/>
          </w:rPr>
          <w:t>https://reliefweb.int/report/myanmar/humanitarian-action-children-2022-myanmar</w:t>
        </w:r>
      </w:hyperlink>
      <w:r>
        <w:t xml:space="preserve">.   </w:t>
      </w:r>
    </w:p>
  </w:footnote>
  <w:footnote w:id="123">
    <w:p w14:paraId="5408A880" w14:textId="26545E47" w:rsidR="00533881" w:rsidRPr="005E1BE7" w:rsidRDefault="00533881">
      <w:pPr>
        <w:pStyle w:val="FootnoteText"/>
        <w:rPr>
          <w:lang w:val="en-US"/>
        </w:rPr>
      </w:pPr>
      <w:r>
        <w:rPr>
          <w:rStyle w:val="FootnoteReference"/>
        </w:rPr>
        <w:footnoteRef/>
      </w:r>
      <w:r>
        <w:t xml:space="preserve"> </w:t>
      </w:r>
      <w:r>
        <w:rPr>
          <w:lang w:val="en-US"/>
        </w:rPr>
        <w:t>“</w:t>
      </w:r>
      <w:r w:rsidRPr="005E1BE7">
        <w:rPr>
          <w:lang w:val="en-US"/>
        </w:rPr>
        <w:t>More than 125,000 Myanmar teachers suspended for opposing coup</w:t>
      </w:r>
      <w:r>
        <w:rPr>
          <w:lang w:val="en-US"/>
        </w:rPr>
        <w:t xml:space="preserve">,” </w:t>
      </w:r>
      <w:r>
        <w:rPr>
          <w:i/>
          <w:iCs/>
          <w:lang w:val="en-US"/>
        </w:rPr>
        <w:t>Reuters</w:t>
      </w:r>
      <w:r>
        <w:rPr>
          <w:lang w:val="en-US"/>
        </w:rPr>
        <w:t xml:space="preserve">, 23 May 2021, </w:t>
      </w:r>
      <w:hyperlink r:id="rId55" w:history="1">
        <w:r w:rsidRPr="00761BB5">
          <w:rPr>
            <w:rStyle w:val="Hyperlink"/>
            <w:lang w:val="en-US"/>
          </w:rPr>
          <w:t>https://www.reuters.com/world/asia-pacific/more-than-125000-myanmar-teachers-suspended-opposing-coup-2021-05-23/</w:t>
        </w:r>
      </w:hyperlink>
      <w:r>
        <w:rPr>
          <w:lang w:val="en-US"/>
        </w:rPr>
        <w:t xml:space="preserve">. </w:t>
      </w:r>
    </w:p>
  </w:footnote>
  <w:footnote w:id="124">
    <w:p w14:paraId="28518995" w14:textId="6903D9A2" w:rsidR="00533881" w:rsidRPr="00C319D3" w:rsidRDefault="00533881">
      <w:pPr>
        <w:pStyle w:val="FootnoteText"/>
        <w:rPr>
          <w:lang w:val="en-US"/>
        </w:rPr>
      </w:pPr>
      <w:r>
        <w:rPr>
          <w:rStyle w:val="FootnoteReference"/>
        </w:rPr>
        <w:footnoteRef/>
      </w:r>
      <w:r>
        <w:t xml:space="preserve"> </w:t>
      </w:r>
      <w:r>
        <w:rPr>
          <w:lang w:val="en-US"/>
        </w:rPr>
        <w:t>“</w:t>
      </w:r>
      <w:r w:rsidRPr="00C319D3">
        <w:rPr>
          <w:lang w:val="en-US"/>
        </w:rPr>
        <w:t>Myanmar schools reopen without students</w:t>
      </w:r>
      <w:r>
        <w:rPr>
          <w:lang w:val="en-US"/>
        </w:rPr>
        <w:t xml:space="preserve">,” </w:t>
      </w:r>
      <w:r>
        <w:rPr>
          <w:i/>
          <w:iCs/>
          <w:lang w:val="en-US"/>
        </w:rPr>
        <w:t>Myanmar Now</w:t>
      </w:r>
      <w:r>
        <w:rPr>
          <w:lang w:val="en-US"/>
        </w:rPr>
        <w:t xml:space="preserve">, 2 June 2021, </w:t>
      </w:r>
      <w:hyperlink r:id="rId56" w:history="1">
        <w:r w:rsidRPr="00773959">
          <w:rPr>
            <w:rStyle w:val="Hyperlink"/>
            <w:lang w:val="en-US"/>
          </w:rPr>
          <w:t>https://www.myanmar-now.org/en/news/myanmar-schools-reopen-without-students</w:t>
        </w:r>
      </w:hyperlink>
      <w:r>
        <w:rPr>
          <w:lang w:val="en-US"/>
        </w:rPr>
        <w:t xml:space="preserve">. </w:t>
      </w:r>
    </w:p>
  </w:footnote>
  <w:footnote w:id="125">
    <w:p w14:paraId="4F1F3861" w14:textId="577E60CD" w:rsidR="00533881" w:rsidRPr="00214081" w:rsidRDefault="00533881">
      <w:pPr>
        <w:pStyle w:val="FootnoteText"/>
      </w:pPr>
      <w:r>
        <w:rPr>
          <w:rStyle w:val="FootnoteReference"/>
        </w:rPr>
        <w:footnoteRef/>
      </w:r>
      <w:r>
        <w:t xml:space="preserve"> AAPP’s list of current political prisoners includes 230 teachers and education officials. AAPP, Under Detention List. </w:t>
      </w:r>
    </w:p>
  </w:footnote>
  <w:footnote w:id="126">
    <w:p w14:paraId="5C4AE4EF" w14:textId="2F9E89AF" w:rsidR="00533881" w:rsidRPr="006D4C8B" w:rsidRDefault="00533881">
      <w:pPr>
        <w:pStyle w:val="FootnoteText"/>
        <w:rPr>
          <w:lang w:val="en-US"/>
        </w:rPr>
      </w:pPr>
      <w:r>
        <w:rPr>
          <w:rStyle w:val="FootnoteReference"/>
        </w:rPr>
        <w:footnoteRef/>
      </w:r>
      <w:r>
        <w:t xml:space="preserve"> </w:t>
      </w:r>
      <w:r>
        <w:rPr>
          <w:lang w:val="en-US"/>
        </w:rPr>
        <w:t xml:space="preserve">“Locals say BGF is pressuring children to go to school,” Karen Information Center, 9 June 2021, </w:t>
      </w:r>
      <w:hyperlink r:id="rId57" w:history="1">
        <w:r w:rsidRPr="00456D58">
          <w:rPr>
            <w:rStyle w:val="Hyperlink"/>
            <w:lang w:val="en-US"/>
          </w:rPr>
          <w:t>https://bit.ly/3stpNEI</w:t>
        </w:r>
      </w:hyperlink>
      <w:r>
        <w:rPr>
          <w:lang w:val="en-US"/>
        </w:rPr>
        <w:t xml:space="preserve">.  </w:t>
      </w:r>
    </w:p>
  </w:footnote>
  <w:footnote w:id="127">
    <w:p w14:paraId="76EDFCD0" w14:textId="7859459B" w:rsidR="00533881" w:rsidRPr="002B1089" w:rsidRDefault="00533881">
      <w:pPr>
        <w:pStyle w:val="FootnoteText"/>
        <w:rPr>
          <w:lang w:val="en-US"/>
        </w:rPr>
      </w:pPr>
      <w:r>
        <w:rPr>
          <w:rStyle w:val="FootnoteReference"/>
        </w:rPr>
        <w:footnoteRef/>
      </w:r>
      <w:r>
        <w:t xml:space="preserve"> </w:t>
      </w:r>
      <w:r>
        <w:rPr>
          <w:lang w:val="en-US"/>
        </w:rPr>
        <w:t>See, “</w:t>
      </w:r>
      <w:r w:rsidRPr="009D46A7">
        <w:rPr>
          <w:lang w:val="en-US"/>
        </w:rPr>
        <w:t>Education vs. revolution: school reopenings bring hard choices</w:t>
      </w:r>
      <w:r>
        <w:rPr>
          <w:lang w:val="en-US"/>
        </w:rPr>
        <w:t xml:space="preserve">,” </w:t>
      </w:r>
      <w:r>
        <w:rPr>
          <w:i/>
          <w:iCs/>
          <w:lang w:val="en-US"/>
        </w:rPr>
        <w:t xml:space="preserve">Frontier </w:t>
      </w:r>
      <w:r w:rsidRPr="009D46A7">
        <w:rPr>
          <w:i/>
          <w:iCs/>
          <w:lang w:val="en-US"/>
        </w:rPr>
        <w:t>Myanmar</w:t>
      </w:r>
      <w:r>
        <w:rPr>
          <w:lang w:val="en-US"/>
        </w:rPr>
        <w:t xml:space="preserve">, </w:t>
      </w:r>
      <w:r w:rsidRPr="009D46A7">
        <w:rPr>
          <w:lang w:val="en-US"/>
        </w:rPr>
        <w:t>17</w:t>
      </w:r>
      <w:r>
        <w:rPr>
          <w:lang w:val="en-US"/>
        </w:rPr>
        <w:t xml:space="preserve"> January 2022, </w:t>
      </w:r>
      <w:hyperlink r:id="rId58" w:history="1">
        <w:r w:rsidRPr="00761BB5">
          <w:rPr>
            <w:rStyle w:val="Hyperlink"/>
            <w:lang w:val="en-US"/>
          </w:rPr>
          <w:t>https://www.frontiermyanmar.net/en/education-vs-revolution-school-reopenings-bring-hard-choices/</w:t>
        </w:r>
      </w:hyperlink>
      <w:r>
        <w:rPr>
          <w:lang w:val="en-US"/>
        </w:rPr>
        <w:t>.</w:t>
      </w:r>
    </w:p>
  </w:footnote>
  <w:footnote w:id="128">
    <w:p w14:paraId="695E6603" w14:textId="2FBE8CC6" w:rsidR="00533881" w:rsidRPr="000A1CBE" w:rsidRDefault="00533881">
      <w:pPr>
        <w:pStyle w:val="FootnoteText"/>
      </w:pPr>
      <w:r>
        <w:rPr>
          <w:rStyle w:val="FootnoteReference"/>
        </w:rPr>
        <w:footnoteRef/>
      </w:r>
      <w:r>
        <w:t xml:space="preserve"> Save the Children, “Number of Children Out of School More than Doubles in Two Years,” 1 June 2022, </w:t>
      </w:r>
      <w:hyperlink r:id="rId59" w:history="1">
        <w:r w:rsidRPr="00C32F20">
          <w:rPr>
            <w:rStyle w:val="Hyperlink"/>
          </w:rPr>
          <w:t>https://www.savethechildren.net/news/myanmar-number-children-out-school-more-doubles-two-years</w:t>
        </w:r>
      </w:hyperlink>
      <w:r>
        <w:t xml:space="preserve">.  </w:t>
      </w:r>
    </w:p>
  </w:footnote>
  <w:footnote w:id="129">
    <w:p w14:paraId="0F8245E7" w14:textId="3AD12CF3" w:rsidR="00533881" w:rsidRPr="00A357C6" w:rsidRDefault="00533881">
      <w:pPr>
        <w:pStyle w:val="FootnoteText"/>
        <w:rPr>
          <w:lang w:val="en-US"/>
        </w:rPr>
      </w:pPr>
      <w:r>
        <w:rPr>
          <w:rStyle w:val="FootnoteReference"/>
        </w:rPr>
        <w:footnoteRef/>
      </w:r>
      <w:r>
        <w:t xml:space="preserve"> </w:t>
      </w:r>
      <w:r>
        <w:rPr>
          <w:lang w:val="en-US"/>
        </w:rPr>
        <w:t xml:space="preserve">UNICEF, “Humanitarian Action for Children 2022.” </w:t>
      </w:r>
    </w:p>
  </w:footnote>
  <w:footnote w:id="130">
    <w:p w14:paraId="4635D13F" w14:textId="55AC1E0F" w:rsidR="00533881" w:rsidRPr="000E7210" w:rsidRDefault="00533881">
      <w:pPr>
        <w:pStyle w:val="FootnoteText"/>
      </w:pPr>
      <w:r>
        <w:rPr>
          <w:rStyle w:val="FootnoteReference"/>
        </w:rPr>
        <w:footnoteRef/>
      </w:r>
      <w:r>
        <w:t xml:space="preserve"> Interview with trusted partner.</w:t>
      </w:r>
    </w:p>
  </w:footnote>
  <w:footnote w:id="131">
    <w:p w14:paraId="267CDF06" w14:textId="6A1621A2" w:rsidR="00533881" w:rsidRPr="00A40310" w:rsidRDefault="00533881">
      <w:pPr>
        <w:pStyle w:val="FootnoteText"/>
      </w:pPr>
      <w:r>
        <w:rPr>
          <w:rStyle w:val="FootnoteReference"/>
        </w:rPr>
        <w:footnoteRef/>
      </w:r>
      <w:r>
        <w:t xml:space="preserve"> Rome Statute, Article 8(2)(e)(iv). </w:t>
      </w:r>
    </w:p>
  </w:footnote>
  <w:footnote w:id="132">
    <w:p w14:paraId="723AF178" w14:textId="68BDB8AA" w:rsidR="00533881" w:rsidRPr="00F43D96" w:rsidRDefault="00533881">
      <w:pPr>
        <w:pStyle w:val="FootnoteText"/>
        <w:rPr>
          <w:lang w:val="en-US"/>
        </w:rPr>
      </w:pPr>
      <w:r>
        <w:rPr>
          <w:rStyle w:val="FootnoteReference"/>
        </w:rPr>
        <w:footnoteRef/>
      </w:r>
      <w:r>
        <w:t xml:space="preserve"> </w:t>
      </w:r>
      <w:r w:rsidRPr="00A778F4">
        <w:t>UN submission to Special Rapporteur, April 2022.</w:t>
      </w:r>
      <w:r>
        <w:t xml:space="preserve"> See also, Global Coalition to Protect Education, “Education under Attack 2022,” 1 June 2022, </w:t>
      </w:r>
      <w:hyperlink r:id="rId60" w:history="1">
        <w:r w:rsidRPr="00C32F20">
          <w:rPr>
            <w:rStyle w:val="Hyperlink"/>
          </w:rPr>
          <w:t>https://9ehb82bl65d34vylp1jrlfy5-wpengine.netdna-ssl.com/wp-content/uploads/eua_2022.pdf</w:t>
        </w:r>
      </w:hyperlink>
      <w:r>
        <w:t xml:space="preserve">, p. 151. </w:t>
      </w:r>
    </w:p>
  </w:footnote>
  <w:footnote w:id="133">
    <w:p w14:paraId="23DCE2C6" w14:textId="1FD6EBA3" w:rsidR="00533881" w:rsidRPr="00FC161D" w:rsidRDefault="00533881">
      <w:pPr>
        <w:pStyle w:val="FootnoteText"/>
        <w:rPr>
          <w:lang w:val="en-US"/>
        </w:rPr>
      </w:pPr>
      <w:r>
        <w:rPr>
          <w:rStyle w:val="FootnoteReference"/>
        </w:rPr>
        <w:footnoteRef/>
      </w:r>
      <w:r>
        <w:t xml:space="preserve"> See, </w:t>
      </w:r>
      <w:r>
        <w:rPr>
          <w:lang w:val="en-US"/>
        </w:rPr>
        <w:t xml:space="preserve">National Unity Government, Ministry of Defense, People Defense Force Military Code of Conduct, (“Soldiers shall not target nor attack schools, hospitals, religious buildings, cultural heritage sites and public areas where the people pass or gather or mobilize.”) </w:t>
      </w:r>
    </w:p>
  </w:footnote>
  <w:footnote w:id="134">
    <w:p w14:paraId="10465B1D" w14:textId="1FE370DD" w:rsidR="00533881" w:rsidRPr="00E753F7" w:rsidRDefault="00533881" w:rsidP="00FF0FA0">
      <w:pPr>
        <w:pStyle w:val="FootnoteText"/>
      </w:pPr>
      <w:r>
        <w:rPr>
          <w:rStyle w:val="FootnoteReference"/>
        </w:rPr>
        <w:footnoteRef/>
      </w:r>
      <w:r>
        <w:t xml:space="preserve"> Karen Education &amp; Culture Department (@karen_kecd) tweet, 4 April 2021, </w:t>
      </w:r>
      <w:hyperlink r:id="rId61" w:history="1">
        <w:r w:rsidRPr="00773959">
          <w:rPr>
            <w:rStyle w:val="Hyperlink"/>
          </w:rPr>
          <w:t>https://twitter.com/karen_kecd/status/1378676540137820169</w:t>
        </w:r>
      </w:hyperlink>
      <w:r>
        <w:t xml:space="preserve">; KHRG, “A Worrisome Escalation” (see pictures p. 3). </w:t>
      </w:r>
    </w:p>
  </w:footnote>
  <w:footnote w:id="135">
    <w:p w14:paraId="57480AE6" w14:textId="292C4059" w:rsidR="00533881" w:rsidRPr="00F43D96" w:rsidRDefault="00533881">
      <w:pPr>
        <w:pStyle w:val="FootnoteText"/>
        <w:rPr>
          <w:lang w:val="en-US"/>
        </w:rPr>
      </w:pPr>
      <w:r>
        <w:rPr>
          <w:rStyle w:val="FootnoteReference"/>
        </w:rPr>
        <w:footnoteRef/>
      </w:r>
      <w:r>
        <w:t xml:space="preserve"> </w:t>
      </w:r>
      <w:r w:rsidRPr="001E6112">
        <w:t>UN submission to Special Rapporteur, April 2022.</w:t>
      </w:r>
    </w:p>
  </w:footnote>
  <w:footnote w:id="136">
    <w:p w14:paraId="1B04A957" w14:textId="26548C64" w:rsidR="00533881" w:rsidRPr="00BB4CDB" w:rsidRDefault="00533881">
      <w:pPr>
        <w:pStyle w:val="FootnoteText"/>
      </w:pPr>
      <w:r>
        <w:rPr>
          <w:rStyle w:val="FootnoteReference"/>
        </w:rPr>
        <w:footnoteRef/>
      </w:r>
      <w:r>
        <w:t xml:space="preserve"> Ibid</w:t>
      </w:r>
      <w:r w:rsidRPr="001E6112">
        <w:t>.</w:t>
      </w:r>
      <w:r>
        <w:t xml:space="preserve"> Local and international media widely reported the detention of more than 80 primary-age schoolchildren. The Special Rapporteur received credible reports of the detention of 89 children aged three to six and 20 children aged ten to 12. </w:t>
      </w:r>
    </w:p>
  </w:footnote>
  <w:footnote w:id="137">
    <w:p w14:paraId="1E6E7AB3" w14:textId="5C858360" w:rsidR="00533881" w:rsidRPr="00555029" w:rsidRDefault="00533881">
      <w:pPr>
        <w:pStyle w:val="FootnoteText"/>
        <w:rPr>
          <w:lang w:val="en-US"/>
        </w:rPr>
      </w:pPr>
      <w:r>
        <w:rPr>
          <w:rStyle w:val="FootnoteReference"/>
        </w:rPr>
        <w:footnoteRef/>
      </w:r>
      <w:r>
        <w:t xml:space="preserve"> </w:t>
      </w:r>
      <w:r>
        <w:rPr>
          <w:lang w:val="en-US"/>
        </w:rPr>
        <w:t xml:space="preserve">AJAR and AAPP submission to Special Rapporteur, April 2022. </w:t>
      </w:r>
    </w:p>
  </w:footnote>
  <w:footnote w:id="138">
    <w:p w14:paraId="718C0F45" w14:textId="5438FB40" w:rsidR="00533881" w:rsidRPr="00D12BA9" w:rsidRDefault="00533881">
      <w:pPr>
        <w:pStyle w:val="FootnoteText"/>
        <w:rPr>
          <w:lang w:val="en-US"/>
        </w:rPr>
      </w:pPr>
      <w:r>
        <w:rPr>
          <w:rStyle w:val="FootnoteReference"/>
        </w:rPr>
        <w:footnoteRef/>
      </w:r>
      <w:r>
        <w:t xml:space="preserve"> </w:t>
      </w:r>
      <w:r>
        <w:rPr>
          <w:lang w:val="en-US"/>
        </w:rPr>
        <w:t>Interview with trusted partner.</w:t>
      </w:r>
    </w:p>
  </w:footnote>
  <w:footnote w:id="139">
    <w:p w14:paraId="662006BF" w14:textId="7611C77F" w:rsidR="00533881" w:rsidRPr="009B7CD9" w:rsidRDefault="00533881">
      <w:pPr>
        <w:pStyle w:val="FootnoteText"/>
        <w:rPr>
          <w:lang w:val="en-US"/>
        </w:rPr>
      </w:pPr>
      <w:r>
        <w:rPr>
          <w:rStyle w:val="FootnoteReference"/>
        </w:rPr>
        <w:footnoteRef/>
      </w:r>
      <w:r>
        <w:t xml:space="preserve"> </w:t>
      </w:r>
      <w:r>
        <w:rPr>
          <w:lang w:val="en-US"/>
        </w:rPr>
        <w:t>Ashley South and Marie Lall, “Schooling and Conflict: Ethnic education and mother tongue-based teaching in Myanmar,” The Asia Foundation, February 2016,</w:t>
      </w:r>
      <w:r w:rsidRPr="006059CA">
        <w:t xml:space="preserve"> </w:t>
      </w:r>
      <w:hyperlink r:id="rId62" w:history="1">
        <w:r w:rsidRPr="00456D58">
          <w:rPr>
            <w:rStyle w:val="Hyperlink"/>
            <w:lang w:val="en-US"/>
          </w:rPr>
          <w:t>http://www.eprpinformation.org/wp-content/uploads/Schooling-Conflict-asia-foundation-6april2016-eng.pdf</w:t>
        </w:r>
      </w:hyperlink>
      <w:r>
        <w:rPr>
          <w:lang w:val="en-US"/>
        </w:rPr>
        <w:t xml:space="preserve">.  </w:t>
      </w:r>
    </w:p>
  </w:footnote>
  <w:footnote w:id="140">
    <w:p w14:paraId="2CE93A40" w14:textId="7AFB6F98" w:rsidR="00533881" w:rsidRPr="00EA4B61" w:rsidRDefault="00533881">
      <w:pPr>
        <w:pStyle w:val="FootnoteText"/>
        <w:rPr>
          <w:lang w:val="en-US"/>
        </w:rPr>
      </w:pPr>
      <w:r>
        <w:rPr>
          <w:rStyle w:val="FootnoteReference"/>
        </w:rPr>
        <w:footnoteRef/>
      </w:r>
      <w:r>
        <w:t xml:space="preserve"> </w:t>
      </w:r>
      <w:r>
        <w:rPr>
          <w:lang w:val="en-US"/>
        </w:rPr>
        <w:t>See, Soe San, “</w:t>
      </w:r>
      <w:r w:rsidRPr="00EA4B61">
        <w:rPr>
          <w:lang w:val="en-US"/>
        </w:rPr>
        <w:t>Beyond the Coup in Myanmar: Don’t Let the Light of Education Be Extinguished</w:t>
      </w:r>
      <w:r>
        <w:rPr>
          <w:lang w:val="en-US"/>
        </w:rPr>
        <w:t xml:space="preserve">,” </w:t>
      </w:r>
      <w:r w:rsidRPr="000D32E3">
        <w:rPr>
          <w:i/>
          <w:iCs/>
          <w:lang w:val="en-US"/>
        </w:rPr>
        <w:t>Just Security,</w:t>
      </w:r>
      <w:r>
        <w:rPr>
          <w:lang w:val="en-US"/>
        </w:rPr>
        <w:t xml:space="preserve"> 16 June 2021, </w:t>
      </w:r>
      <w:hyperlink r:id="rId63" w:history="1">
        <w:r w:rsidRPr="00456D58">
          <w:rPr>
            <w:rStyle w:val="Hyperlink"/>
            <w:lang w:val="en-US"/>
          </w:rPr>
          <w:t>https://www.justsecurity.org/76921/beyond-the-coup-in-myanmar-dont-let-the-light-of-education-be-extinguished/</w:t>
        </w:r>
      </w:hyperlink>
      <w:r>
        <w:rPr>
          <w:lang w:val="en-US"/>
        </w:rPr>
        <w:t xml:space="preserve">. </w:t>
      </w:r>
    </w:p>
  </w:footnote>
  <w:footnote w:id="141">
    <w:p w14:paraId="33361342" w14:textId="47229238" w:rsidR="00533881" w:rsidRPr="0081470B" w:rsidRDefault="00533881">
      <w:pPr>
        <w:pStyle w:val="FootnoteText"/>
      </w:pPr>
      <w:r>
        <w:rPr>
          <w:rStyle w:val="FootnoteReference"/>
        </w:rPr>
        <w:footnoteRef/>
      </w:r>
      <w:r>
        <w:t xml:space="preserve"> Save the Children, “No Safe Haven: The plight of Rohingya children across Asia,” June 2021,</w:t>
      </w:r>
      <w:r w:rsidRPr="00997F81">
        <w:t xml:space="preserve"> </w:t>
      </w:r>
      <w:hyperlink r:id="rId64" w:history="1">
        <w:r w:rsidRPr="0092102D">
          <w:rPr>
            <w:rStyle w:val="Hyperlink"/>
          </w:rPr>
          <w:t>https://resourcecentre-drupal.savethechildren.net/node/19323/pdf/no_safe_haven_-_save_the_children_june_2021.pdf</w:t>
        </w:r>
      </w:hyperlink>
      <w:r>
        <w:t>, p. 11.</w:t>
      </w:r>
    </w:p>
  </w:footnote>
  <w:footnote w:id="142">
    <w:p w14:paraId="643C9160" w14:textId="42F69EF6" w:rsidR="00533881" w:rsidRPr="00BB0351" w:rsidRDefault="00533881">
      <w:pPr>
        <w:pStyle w:val="FootnoteText"/>
      </w:pPr>
      <w:r>
        <w:rPr>
          <w:rStyle w:val="FootnoteReference"/>
        </w:rPr>
        <w:footnoteRef/>
      </w:r>
      <w:r>
        <w:t xml:space="preserve"> OCHA, Humanitarian Needs Overview 2022, p. 36. </w:t>
      </w:r>
    </w:p>
  </w:footnote>
  <w:footnote w:id="143">
    <w:p w14:paraId="28C7DAC8" w14:textId="386C53AA" w:rsidR="00533881" w:rsidRPr="0081470B" w:rsidRDefault="00533881">
      <w:pPr>
        <w:pStyle w:val="FootnoteText"/>
      </w:pPr>
      <w:r>
        <w:rPr>
          <w:rStyle w:val="FootnoteReference"/>
        </w:rPr>
        <w:footnoteRef/>
      </w:r>
      <w:r>
        <w:t xml:space="preserve"> Save the Children, “No Safe Haven,” p. 11. </w:t>
      </w:r>
    </w:p>
  </w:footnote>
  <w:footnote w:id="144">
    <w:p w14:paraId="7F004474" w14:textId="02BB9A84" w:rsidR="00533881" w:rsidRPr="0081470B" w:rsidRDefault="00533881">
      <w:pPr>
        <w:pStyle w:val="FootnoteText"/>
      </w:pPr>
      <w:r>
        <w:rPr>
          <w:rStyle w:val="FootnoteReference"/>
        </w:rPr>
        <w:footnoteRef/>
      </w:r>
      <w:r>
        <w:t xml:space="preserve"> Ibid., p. 10.</w:t>
      </w:r>
    </w:p>
  </w:footnote>
  <w:footnote w:id="145">
    <w:p w14:paraId="69863063" w14:textId="44958076" w:rsidR="00533881" w:rsidRPr="00342BE2" w:rsidRDefault="00533881">
      <w:pPr>
        <w:pStyle w:val="FootnoteText"/>
      </w:pPr>
      <w:r>
        <w:rPr>
          <w:rStyle w:val="FootnoteReference"/>
        </w:rPr>
        <w:footnoteRef/>
      </w:r>
      <w:r>
        <w:t xml:space="preserve"> OCHA, Humanitarian Needs Overview 2022, p. 35; Nu Nu Lusan and Emily Fishbein, “</w:t>
      </w:r>
      <w:r w:rsidRPr="00342BE2">
        <w:t>Amid education boycotts, ethnic schools help to fill the gap</w:t>
      </w:r>
      <w:r>
        <w:t xml:space="preserve">,” </w:t>
      </w:r>
      <w:r>
        <w:rPr>
          <w:i/>
          <w:iCs/>
        </w:rPr>
        <w:t>Frontier Myanmar</w:t>
      </w:r>
      <w:r>
        <w:t xml:space="preserve">, 22 September 2021, </w:t>
      </w:r>
      <w:hyperlink r:id="rId65" w:history="1">
        <w:r w:rsidRPr="00773959">
          <w:rPr>
            <w:rStyle w:val="Hyperlink"/>
          </w:rPr>
          <w:t>https://www.frontiermyanmar.net/en/amid-education-boycotts-ethnic-schools-help-to-fill-the-gap/</w:t>
        </w:r>
      </w:hyperlink>
      <w:r>
        <w:t xml:space="preserve">. </w:t>
      </w:r>
    </w:p>
  </w:footnote>
  <w:footnote w:id="146">
    <w:p w14:paraId="62AB5489" w14:textId="3FB86EBB" w:rsidR="00533881" w:rsidRPr="00686EA2" w:rsidRDefault="00533881">
      <w:pPr>
        <w:pStyle w:val="FootnoteText"/>
      </w:pPr>
      <w:r>
        <w:rPr>
          <w:rStyle w:val="FootnoteReference"/>
        </w:rPr>
        <w:footnoteRef/>
      </w:r>
      <w:r>
        <w:t xml:space="preserve"> Conflict and Analysis Research Facility, “Grading on a Curve: Revolution, Collapse, and Resilience in Myanmar’s Education Sector,” December 2021.</w:t>
      </w:r>
    </w:p>
  </w:footnote>
  <w:footnote w:id="147">
    <w:p w14:paraId="4FBE6864" w14:textId="153DF763" w:rsidR="00533881" w:rsidRPr="001C73DA" w:rsidRDefault="00533881">
      <w:pPr>
        <w:pStyle w:val="FootnoteText"/>
      </w:pPr>
      <w:r>
        <w:rPr>
          <w:rStyle w:val="FootnoteReference"/>
        </w:rPr>
        <w:footnoteRef/>
      </w:r>
      <w:r>
        <w:t xml:space="preserve"> </w:t>
      </w:r>
      <w:r w:rsidRPr="00263DC0">
        <w:t>National Unity Government of Myanmar</w:t>
      </w:r>
      <w:r>
        <w:t>,</w:t>
      </w:r>
      <w:r w:rsidRPr="00263DC0">
        <w:t xml:space="preserve"> Ministry of Education, “Announcement No. 20/2021”, 16 June 2021</w:t>
      </w:r>
      <w:r>
        <w:t xml:space="preserve">, </w:t>
      </w:r>
      <w:hyperlink r:id="rId66" w:history="1">
        <w:r w:rsidRPr="001071E1">
          <w:rPr>
            <w:rStyle w:val="Hyperlink"/>
          </w:rPr>
          <w:t>https://bit.ly/3wr2LiZ</w:t>
        </w:r>
      </w:hyperlink>
      <w:r>
        <w:t xml:space="preserve">; Myanmar Basic Education Home (@BE.moeNUG), Facebook, </w:t>
      </w:r>
      <w:hyperlink r:id="rId67" w:history="1">
        <w:r w:rsidRPr="00773959">
          <w:rPr>
            <w:rStyle w:val="Hyperlink"/>
          </w:rPr>
          <w:t>https://www.facebook.com/BE.moeNUG</w:t>
        </w:r>
      </w:hyperlink>
      <w:r>
        <w:t xml:space="preserve">; Myanmar Basic Education Home, YouTube, </w:t>
      </w:r>
      <w:hyperlink r:id="rId68" w:history="1">
        <w:r w:rsidRPr="00773959">
          <w:rPr>
            <w:rStyle w:val="Hyperlink"/>
          </w:rPr>
          <w:t>https://www.youtube.com/channel/UCvfxMmBn5nn819JoPL1Fu1A/featured</w:t>
        </w:r>
      </w:hyperlink>
      <w:r>
        <w:t xml:space="preserve">.  </w:t>
      </w:r>
    </w:p>
  </w:footnote>
  <w:footnote w:id="148">
    <w:p w14:paraId="7910A905" w14:textId="5E065009" w:rsidR="00533881" w:rsidRPr="00B742A4" w:rsidRDefault="00533881">
      <w:pPr>
        <w:pStyle w:val="FootnoteText"/>
      </w:pPr>
      <w:r>
        <w:rPr>
          <w:rStyle w:val="FootnoteReference"/>
        </w:rPr>
        <w:footnoteRef/>
      </w:r>
      <w:r>
        <w:t xml:space="preserve"> Rosalie Metro, “</w:t>
      </w:r>
      <w:r w:rsidRPr="00B742A4">
        <w:t>The emerging alternatives to ‘military slave education’</w:t>
      </w:r>
      <w:r>
        <w:t xml:space="preserve">,” </w:t>
      </w:r>
      <w:r>
        <w:rPr>
          <w:i/>
          <w:iCs/>
        </w:rPr>
        <w:t>Frontier Myanmar</w:t>
      </w:r>
      <w:r>
        <w:t xml:space="preserve">, 24 June 2021, </w:t>
      </w:r>
      <w:hyperlink r:id="rId69" w:history="1">
        <w:r w:rsidRPr="00773959">
          <w:rPr>
            <w:rStyle w:val="Hyperlink"/>
          </w:rPr>
          <w:t>https://www.frontiermyanmar.net/en/the-emerging-alternatives-to-military-slave-education/</w:t>
        </w:r>
      </w:hyperlink>
      <w:r>
        <w:t>. See, for example, Free Online Educational Institution Myanmar (FOEIM) (</w:t>
      </w:r>
      <w:hyperlink r:id="rId70" w:history="1">
        <w:r w:rsidRPr="001B7A5B">
          <w:rPr>
            <w:rStyle w:val="Hyperlink"/>
          </w:rPr>
          <w:t>https://foeim.org/edu/</w:t>
        </w:r>
      </w:hyperlink>
      <w:r>
        <w:t xml:space="preserve">), which claims to be providing education services to more than 10,000 students. </w:t>
      </w:r>
    </w:p>
  </w:footnote>
  <w:footnote w:id="149">
    <w:p w14:paraId="3DC37CAD" w14:textId="29A182E5" w:rsidR="00533881" w:rsidRPr="008E50DD" w:rsidRDefault="00533881">
      <w:pPr>
        <w:pStyle w:val="FootnoteText"/>
      </w:pPr>
      <w:r>
        <w:rPr>
          <w:rStyle w:val="FootnoteReference"/>
        </w:rPr>
        <w:footnoteRef/>
      </w:r>
      <w:r>
        <w:t xml:space="preserve"> Convention on the Rights of the Child, Articles 23 (health, water and food) and 27 (adequate standard of living). </w:t>
      </w:r>
    </w:p>
  </w:footnote>
  <w:footnote w:id="150">
    <w:p w14:paraId="5A18A7F2" w14:textId="1DB00AA4" w:rsidR="00533881" w:rsidRPr="0039144D" w:rsidRDefault="00533881" w:rsidP="00CD2266">
      <w:pPr>
        <w:pStyle w:val="FootnoteText"/>
      </w:pPr>
      <w:r>
        <w:rPr>
          <w:rStyle w:val="FootnoteReference"/>
        </w:rPr>
        <w:footnoteRef/>
      </w:r>
      <w:r>
        <w:t xml:space="preserve"> World Bank, “Myanmar Economic Monitor,” January 2022, </w:t>
      </w:r>
      <w:hyperlink r:id="rId71" w:history="1">
        <w:r w:rsidRPr="008D13BB">
          <w:rPr>
            <w:rStyle w:val="Hyperlink"/>
          </w:rPr>
          <w:t>https://documents1.worldbank.org/curated/en/099125001262248277/pdf/P1770020efdd8702708f9d0c44309d295c4.pdf</w:t>
        </w:r>
      </w:hyperlink>
      <w:r>
        <w:t>, p. 50.</w:t>
      </w:r>
    </w:p>
  </w:footnote>
  <w:footnote w:id="151">
    <w:p w14:paraId="00F826C2" w14:textId="77777777" w:rsidR="00533881" w:rsidRPr="000C043B" w:rsidRDefault="00533881" w:rsidP="005563D9">
      <w:pPr>
        <w:pStyle w:val="FootnoteText"/>
        <w:rPr>
          <w:lang w:val="en-US"/>
        </w:rPr>
      </w:pPr>
      <w:r>
        <w:rPr>
          <w:rStyle w:val="FootnoteReference"/>
        </w:rPr>
        <w:footnoteRef/>
      </w:r>
      <w:r>
        <w:t xml:space="preserve"> UNDP, “</w:t>
      </w:r>
      <w:r w:rsidRPr="003D659D">
        <w:t>Myanmar urban poverty rates set to triple, new United Nations survey finds</w:t>
      </w:r>
      <w:r>
        <w:t xml:space="preserve">,” 1 December 2021, </w:t>
      </w:r>
      <w:hyperlink r:id="rId72" w:history="1">
        <w:r w:rsidRPr="008707B2">
          <w:rPr>
            <w:rStyle w:val="Hyperlink"/>
            <w:lang w:val="en-US"/>
          </w:rPr>
          <w:t>https://www.undp.org/press-releases/myanmar-urban-poverty-rates-set-triple-new-united-nations-survey-finds</w:t>
        </w:r>
      </w:hyperlink>
      <w:r>
        <w:t>.</w:t>
      </w:r>
    </w:p>
  </w:footnote>
  <w:footnote w:id="152">
    <w:p w14:paraId="5424FE05" w14:textId="149A9A1E" w:rsidR="00533881" w:rsidRPr="003F38F8" w:rsidRDefault="00533881">
      <w:pPr>
        <w:pStyle w:val="FootnoteText"/>
        <w:rPr>
          <w:lang w:val="en-US"/>
        </w:rPr>
      </w:pPr>
      <w:r>
        <w:rPr>
          <w:rStyle w:val="FootnoteReference"/>
        </w:rPr>
        <w:footnoteRef/>
      </w:r>
      <w:r>
        <w:t xml:space="preserve"> See, World Food Programme, Myanmar Price Monitoring Dashboard, </w:t>
      </w:r>
      <w:hyperlink r:id="rId73" w:history="1">
        <w:r w:rsidRPr="00773959">
          <w:rPr>
            <w:rStyle w:val="Hyperlink"/>
          </w:rPr>
          <w:t>https://analytics.wfp.org/t/Public/views/MarketMonitoringDashboardv2/Commodities_?%3AshowAppBanner=false&amp;%3Adisplay_count=n&amp;%3AshowVizHome=n&amp;%3Aorigin=viz_share_link&amp;%3AisGuestRedirectFromVizportal=y&amp;%3Aembed=y</w:t>
        </w:r>
      </w:hyperlink>
      <w:r>
        <w:t xml:space="preserve"> (accessed 27 May 2022). </w:t>
      </w:r>
    </w:p>
  </w:footnote>
  <w:footnote w:id="153">
    <w:p w14:paraId="6C4AFCA3" w14:textId="67CB8F12" w:rsidR="00533881" w:rsidRPr="005571D1" w:rsidRDefault="00533881">
      <w:pPr>
        <w:pStyle w:val="FootnoteText"/>
      </w:pPr>
      <w:r>
        <w:rPr>
          <w:rStyle w:val="FootnoteReference"/>
        </w:rPr>
        <w:footnoteRef/>
      </w:r>
      <w:r>
        <w:t xml:space="preserve"> </w:t>
      </w:r>
      <w:r w:rsidRPr="00DD1EE8">
        <w:t xml:space="preserve">World Bank, </w:t>
      </w:r>
      <w:r>
        <w:t>“</w:t>
      </w:r>
      <w:r w:rsidRPr="00DD1EE8">
        <w:t xml:space="preserve">International Development Association Project Appraisal Document on a Proposed Credit in the Amount of SDR 72 Million (US$100 Million Equivalent) to the Republic of the Union of Myanmar for a Maternal and Child Cash Transfers for Improved Nutrition Project,” 30 August 2019, </w:t>
      </w:r>
      <w:hyperlink r:id="rId74" w:history="1">
        <w:r w:rsidRPr="00DD1EE8">
          <w:rPr>
            <w:rStyle w:val="Hyperlink"/>
          </w:rPr>
          <w:t>https://documents1.worldbank.org/curated/en/359401569808879957/pdf/Myanmar-Maternal-and-Child-Cash-Transfers-for-Improved-Nutrition-Project.pdf</w:t>
        </w:r>
      </w:hyperlink>
      <w:r w:rsidRPr="00DD1EE8">
        <w:t>, p. 14.</w:t>
      </w:r>
      <w:r>
        <w:t xml:space="preserve"> </w:t>
      </w:r>
    </w:p>
  </w:footnote>
  <w:footnote w:id="154">
    <w:p w14:paraId="528AB0AA" w14:textId="09D031E4" w:rsidR="00533881" w:rsidRPr="0034386B" w:rsidRDefault="00533881">
      <w:pPr>
        <w:pStyle w:val="FootnoteText"/>
        <w:rPr>
          <w:lang w:val="en-US"/>
        </w:rPr>
      </w:pPr>
      <w:r>
        <w:rPr>
          <w:rStyle w:val="FootnoteReference"/>
        </w:rPr>
        <w:footnoteRef/>
      </w:r>
      <w:r>
        <w:t xml:space="preserve"> </w:t>
      </w:r>
      <w:r>
        <w:rPr>
          <w:lang w:val="en-US"/>
        </w:rPr>
        <w:t xml:space="preserve">Save the Children, “Legacy/Dry Zone Maternal and Child Cash Transfers RCT Evaluation: Key Findings,” undated, </w:t>
      </w:r>
      <w:hyperlink r:id="rId75" w:history="1">
        <w:r w:rsidRPr="00477469">
          <w:rPr>
            <w:rStyle w:val="Hyperlink"/>
            <w:lang w:val="en-US"/>
          </w:rPr>
          <w:t>https://resourcecentre.savethechildren.net/pdf/legacy_rct_brief.pdf/</w:t>
        </w:r>
      </w:hyperlink>
      <w:r>
        <w:rPr>
          <w:lang w:val="en-US"/>
        </w:rPr>
        <w:t xml:space="preserve">. </w:t>
      </w:r>
    </w:p>
  </w:footnote>
  <w:footnote w:id="155">
    <w:p w14:paraId="5AE28E1B" w14:textId="22E59937" w:rsidR="00533881" w:rsidRPr="00B6410E" w:rsidRDefault="00533881">
      <w:pPr>
        <w:pStyle w:val="FootnoteText"/>
        <w:rPr>
          <w:lang w:val="en-US"/>
        </w:rPr>
      </w:pPr>
      <w:r>
        <w:rPr>
          <w:rStyle w:val="FootnoteReference"/>
        </w:rPr>
        <w:footnoteRef/>
      </w:r>
      <w:r>
        <w:t xml:space="preserve"> </w:t>
      </w:r>
      <w:r>
        <w:rPr>
          <w:lang w:val="en-US"/>
        </w:rPr>
        <w:t>UNICEF, “</w:t>
      </w:r>
      <w:r w:rsidRPr="00012717">
        <w:rPr>
          <w:lang w:val="en-US"/>
        </w:rPr>
        <w:t>Cash transfers lift poor families out of despair</w:t>
      </w:r>
      <w:r>
        <w:rPr>
          <w:lang w:val="en-US"/>
        </w:rPr>
        <w:t xml:space="preserve">,” 9 May 2022, </w:t>
      </w:r>
      <w:hyperlink r:id="rId76" w:history="1">
        <w:r w:rsidRPr="001071E1">
          <w:rPr>
            <w:rStyle w:val="Hyperlink"/>
            <w:lang w:val="en-US"/>
          </w:rPr>
          <w:t>https://www.unicef.org/myanmar/stories/cash-transfers-lift-poor-families-out-despair</w:t>
        </w:r>
      </w:hyperlink>
      <w:r>
        <w:rPr>
          <w:lang w:val="en-US"/>
        </w:rPr>
        <w:t xml:space="preserve">. </w:t>
      </w:r>
    </w:p>
  </w:footnote>
  <w:footnote w:id="156">
    <w:p w14:paraId="13159A27" w14:textId="2AB58721" w:rsidR="00533881" w:rsidRPr="001A7F71" w:rsidRDefault="00533881">
      <w:pPr>
        <w:pStyle w:val="FootnoteText"/>
      </w:pPr>
      <w:r>
        <w:rPr>
          <w:rStyle w:val="FootnoteReference"/>
        </w:rPr>
        <w:footnoteRef/>
      </w:r>
      <w:r>
        <w:t xml:space="preserve"> OCHA, Humanitarian Needs Overview 2022, p. 5. </w:t>
      </w:r>
    </w:p>
  </w:footnote>
  <w:footnote w:id="157">
    <w:p w14:paraId="122EAFBE" w14:textId="068CC378" w:rsidR="00533881" w:rsidRPr="001A7F71" w:rsidRDefault="00533881">
      <w:pPr>
        <w:pStyle w:val="FootnoteText"/>
      </w:pPr>
      <w:r>
        <w:rPr>
          <w:rStyle w:val="FootnoteReference"/>
        </w:rPr>
        <w:footnoteRef/>
      </w:r>
      <w:r>
        <w:t xml:space="preserve"> Ibid., p. 64.</w:t>
      </w:r>
    </w:p>
  </w:footnote>
  <w:footnote w:id="158">
    <w:p w14:paraId="5840C408" w14:textId="0A1736CF" w:rsidR="00533881" w:rsidRPr="00110A2B" w:rsidRDefault="00533881">
      <w:pPr>
        <w:pStyle w:val="FootnoteText"/>
      </w:pPr>
      <w:r>
        <w:rPr>
          <w:rStyle w:val="FootnoteReference"/>
        </w:rPr>
        <w:footnoteRef/>
      </w:r>
      <w:r>
        <w:t xml:space="preserve"> OCHA, Financial Tracking Service, Myanmar Humanitarian Response Plan 2022, </w:t>
      </w:r>
      <w:hyperlink r:id="rId77" w:history="1">
        <w:r w:rsidRPr="008D13BB">
          <w:rPr>
            <w:rStyle w:val="Hyperlink"/>
          </w:rPr>
          <w:t>https://fts.unocha.org/appeals/1095/summary</w:t>
        </w:r>
      </w:hyperlink>
      <w:r>
        <w:t xml:space="preserve"> (accessed 29 May 2022). </w:t>
      </w:r>
    </w:p>
  </w:footnote>
  <w:footnote w:id="159">
    <w:p w14:paraId="11374ED9" w14:textId="5324BD5A" w:rsidR="00533881" w:rsidRPr="00B01FAC" w:rsidRDefault="00533881">
      <w:pPr>
        <w:pStyle w:val="FootnoteText"/>
        <w:rPr>
          <w:lang w:val="en-US"/>
        </w:rPr>
      </w:pPr>
      <w:r>
        <w:rPr>
          <w:rStyle w:val="FootnoteReference"/>
        </w:rPr>
        <w:footnoteRef/>
      </w:r>
      <w:r>
        <w:t xml:space="preserve"> </w:t>
      </w:r>
      <w:r>
        <w:rPr>
          <w:lang w:val="en-US"/>
        </w:rPr>
        <w:t xml:space="preserve">UNICEF, Myanmar Country Office, Humanitarian Situation Report No. 4, 31 May 2022, </w:t>
      </w:r>
      <w:hyperlink r:id="rId78" w:history="1">
        <w:r w:rsidRPr="00C32F20">
          <w:rPr>
            <w:rStyle w:val="Hyperlink"/>
            <w:lang w:val="en-US"/>
          </w:rPr>
          <w:t>https://reliefweb.int/report/myanmar/unicef-myanmar-humanitarian-situation-report-no-4-1-31-may-2022</w:t>
        </w:r>
      </w:hyperlink>
      <w:r>
        <w:rPr>
          <w:lang w:val="en-US"/>
        </w:rPr>
        <w:t xml:space="preserve">. </w:t>
      </w:r>
    </w:p>
  </w:footnote>
  <w:footnote w:id="160">
    <w:p w14:paraId="2F1C72CF" w14:textId="476A95D8" w:rsidR="00533881" w:rsidRPr="00B6647F" w:rsidRDefault="00533881">
      <w:pPr>
        <w:pStyle w:val="FootnoteText"/>
        <w:rPr>
          <w:lang w:val="en-US"/>
        </w:rPr>
      </w:pPr>
      <w:r>
        <w:rPr>
          <w:rStyle w:val="FootnoteReference"/>
        </w:rPr>
        <w:footnoteRef/>
      </w:r>
      <w:r>
        <w:t xml:space="preserve"> OCHA, Humanitarian Needs Overview 2022, p. 37.</w:t>
      </w:r>
    </w:p>
  </w:footnote>
  <w:footnote w:id="161">
    <w:p w14:paraId="1D567246" w14:textId="7EFD9D0D" w:rsidR="00533881" w:rsidRPr="00FE7E6B" w:rsidRDefault="00533881">
      <w:pPr>
        <w:pStyle w:val="FootnoteText"/>
      </w:pPr>
      <w:r>
        <w:rPr>
          <w:rStyle w:val="FootnoteReference"/>
        </w:rPr>
        <w:footnoteRef/>
      </w:r>
      <w:r>
        <w:t xml:space="preserve"> Human Rights Watch, “</w:t>
      </w:r>
      <w:r w:rsidRPr="00FE7E6B">
        <w:t>Myanmar: Junta Blocks Lifesaving Aid</w:t>
      </w:r>
      <w:r>
        <w:t xml:space="preserve">,” 13 December 2021, </w:t>
      </w:r>
      <w:hyperlink r:id="rId79" w:history="1">
        <w:r w:rsidRPr="00534A2E">
          <w:rPr>
            <w:rStyle w:val="Hyperlink"/>
          </w:rPr>
          <w:t>https://www.hrw.org/news/2021/12/13/myanmar-junta-blocks-lifesaving-aid</w:t>
        </w:r>
      </w:hyperlink>
      <w:r>
        <w:t xml:space="preserve">. </w:t>
      </w:r>
    </w:p>
  </w:footnote>
  <w:footnote w:id="162">
    <w:p w14:paraId="1EA551AC" w14:textId="70E31E0F" w:rsidR="00533881" w:rsidRPr="00E93772" w:rsidRDefault="00533881">
      <w:pPr>
        <w:pStyle w:val="FootnoteText"/>
      </w:pPr>
      <w:r>
        <w:rPr>
          <w:rStyle w:val="FootnoteReference"/>
        </w:rPr>
        <w:footnoteRef/>
      </w:r>
      <w:r>
        <w:t xml:space="preserve"> “</w:t>
      </w:r>
      <w:r w:rsidRPr="00E93772">
        <w:t>Six Vulnerable Refugees Die in Jungle After Fleeing Conflict in Myanmar’s Chin State</w:t>
      </w:r>
      <w:r>
        <w:t xml:space="preserve">,” </w:t>
      </w:r>
      <w:r>
        <w:rPr>
          <w:i/>
          <w:iCs/>
        </w:rPr>
        <w:t>Radio Free Asia</w:t>
      </w:r>
      <w:r>
        <w:t xml:space="preserve">, 24 June 2021, </w:t>
      </w:r>
      <w:hyperlink r:id="rId80" w:history="1">
        <w:r w:rsidRPr="00534A2E">
          <w:rPr>
            <w:rStyle w:val="Hyperlink"/>
          </w:rPr>
          <w:t>https://www.rfa.org/english/news/myanmar/refugees-06242021193751.html</w:t>
        </w:r>
      </w:hyperlink>
      <w:r>
        <w:t xml:space="preserve">. </w:t>
      </w:r>
    </w:p>
  </w:footnote>
  <w:footnote w:id="163">
    <w:p w14:paraId="66866869" w14:textId="77777777" w:rsidR="00533881" w:rsidRPr="00174DB5" w:rsidRDefault="00533881" w:rsidP="00775AE1">
      <w:pPr>
        <w:pStyle w:val="FootnoteText"/>
      </w:pPr>
      <w:r>
        <w:rPr>
          <w:rStyle w:val="FootnoteReference"/>
        </w:rPr>
        <w:footnoteRef/>
      </w:r>
      <w:r>
        <w:t xml:space="preserve"> UNICEF, “Children in Myanmar Data Dashboard,” April 2021, </w:t>
      </w:r>
      <w:hyperlink r:id="rId81" w:history="1">
        <w:r w:rsidRPr="000219E8">
          <w:rPr>
            <w:rStyle w:val="Hyperlink"/>
          </w:rPr>
          <w:t>https://www.unicef.org/myanmar/reports/children-myanmar-data-dashboard</w:t>
        </w:r>
      </w:hyperlink>
      <w:r>
        <w:t xml:space="preserve">. </w:t>
      </w:r>
    </w:p>
  </w:footnote>
  <w:footnote w:id="164">
    <w:p w14:paraId="4D6069E6" w14:textId="77777777" w:rsidR="00533881" w:rsidRPr="00174DB5" w:rsidRDefault="00533881" w:rsidP="00775AE1">
      <w:pPr>
        <w:pStyle w:val="FootnoteText"/>
        <w:rPr>
          <w:lang w:val="en-US"/>
        </w:rPr>
      </w:pPr>
      <w:r>
        <w:rPr>
          <w:rStyle w:val="FootnoteReference"/>
        </w:rPr>
        <w:footnoteRef/>
      </w:r>
      <w:r>
        <w:t xml:space="preserve"> </w:t>
      </w:r>
      <w:r>
        <w:rPr>
          <w:lang w:val="en-US"/>
        </w:rPr>
        <w:t>Ibid.</w:t>
      </w:r>
    </w:p>
  </w:footnote>
  <w:footnote w:id="165">
    <w:p w14:paraId="4391D3DA" w14:textId="40C7F215" w:rsidR="00533881" w:rsidRPr="00175A36" w:rsidRDefault="00533881" w:rsidP="000C14A0">
      <w:pPr>
        <w:pStyle w:val="FootnoteText"/>
        <w:rPr>
          <w:lang w:val="en-US"/>
        </w:rPr>
      </w:pPr>
      <w:r>
        <w:rPr>
          <w:rStyle w:val="FootnoteReference"/>
        </w:rPr>
        <w:footnoteRef/>
      </w:r>
      <w:r>
        <w:t xml:space="preserve"> Ibid.</w:t>
      </w:r>
    </w:p>
  </w:footnote>
  <w:footnote w:id="166">
    <w:p w14:paraId="67AEBC83" w14:textId="77777777" w:rsidR="00533881" w:rsidRPr="0088385F" w:rsidRDefault="00533881" w:rsidP="000C14A0">
      <w:pPr>
        <w:pStyle w:val="FootnoteText"/>
        <w:rPr>
          <w:lang w:val="en-US"/>
        </w:rPr>
      </w:pPr>
      <w:r>
        <w:rPr>
          <w:rStyle w:val="FootnoteReference"/>
        </w:rPr>
        <w:footnoteRef/>
      </w:r>
      <w:r>
        <w:t xml:space="preserve"> OCHA, Humanitarian Needs Overview 2022, p. 15-16.</w:t>
      </w:r>
    </w:p>
  </w:footnote>
  <w:footnote w:id="167">
    <w:p w14:paraId="0D37311B" w14:textId="77777777" w:rsidR="00533881" w:rsidRPr="00E2438F" w:rsidRDefault="00533881" w:rsidP="00775AE1">
      <w:pPr>
        <w:pStyle w:val="FootnoteText"/>
      </w:pPr>
      <w:r>
        <w:rPr>
          <w:rStyle w:val="FootnoteReference"/>
        </w:rPr>
        <w:footnoteRef/>
      </w:r>
      <w:r>
        <w:t xml:space="preserve"> OCHA, Humanitarian Needs Overview 2021, December 2020, </w:t>
      </w:r>
      <w:hyperlink r:id="rId82" w:history="1">
        <w:r w:rsidRPr="000219E8">
          <w:rPr>
            <w:rStyle w:val="Hyperlink"/>
          </w:rPr>
          <w:t>https://data2.unhcr.org/en/documents/details/87558</w:t>
        </w:r>
      </w:hyperlink>
      <w:r>
        <w:rPr>
          <w:lang w:val="en-US"/>
        </w:rPr>
        <w:t>, p. 16 and 59.</w:t>
      </w:r>
    </w:p>
  </w:footnote>
  <w:footnote w:id="168">
    <w:p w14:paraId="22B37BFB" w14:textId="6F53238A" w:rsidR="00533881" w:rsidRPr="00B01FAC" w:rsidRDefault="00533881">
      <w:pPr>
        <w:pStyle w:val="FootnoteText"/>
        <w:rPr>
          <w:lang w:val="en-US"/>
        </w:rPr>
      </w:pPr>
      <w:r>
        <w:rPr>
          <w:rStyle w:val="FootnoteReference"/>
        </w:rPr>
        <w:footnoteRef/>
      </w:r>
      <w:r>
        <w:t xml:space="preserve"> </w:t>
      </w:r>
      <w:r>
        <w:rPr>
          <w:lang w:val="en-US"/>
        </w:rPr>
        <w:t>Convention on the Rights of the Child, Article 24.</w:t>
      </w:r>
    </w:p>
  </w:footnote>
  <w:footnote w:id="169">
    <w:p w14:paraId="7697D89B" w14:textId="77777777" w:rsidR="00533881" w:rsidRPr="001443F6" w:rsidRDefault="00533881" w:rsidP="00210CBA">
      <w:pPr>
        <w:pStyle w:val="FootnoteText"/>
      </w:pPr>
      <w:r>
        <w:rPr>
          <w:rStyle w:val="FootnoteReference"/>
        </w:rPr>
        <w:footnoteRef/>
      </w:r>
      <w:r>
        <w:t xml:space="preserve"> See, Physicians for Human Rights, Insight Security and Johns Hopkins Bloomberg School of Public Health Center for Public Health and Human Rights, “‘Our Health Workers Are Working in Fear’: After Myanmar’s Military Coup, One Year of Targeted Violence against Health Care,” January 2022, </w:t>
      </w:r>
      <w:hyperlink r:id="rId83" w:history="1">
        <w:r w:rsidRPr="00B65A60">
          <w:rPr>
            <w:rStyle w:val="Hyperlink"/>
          </w:rPr>
          <w:t>https://phr.org/wp-content/uploads/2022/01/PHR_Report_Our-Health-Workers-Are-Working-in-Fear_One-year-anniversary-of-the-Myanmar-Coup_January-2022-Reduced.pdf</w:t>
        </w:r>
      </w:hyperlink>
      <w:r>
        <w:t xml:space="preserve">. </w:t>
      </w:r>
    </w:p>
  </w:footnote>
  <w:footnote w:id="170">
    <w:p w14:paraId="264258D9" w14:textId="181ECB08" w:rsidR="00533881" w:rsidRPr="008B4347" w:rsidRDefault="00533881">
      <w:pPr>
        <w:pStyle w:val="FootnoteText"/>
      </w:pPr>
      <w:r>
        <w:rPr>
          <w:rStyle w:val="FootnoteReference"/>
        </w:rPr>
        <w:footnoteRef/>
      </w:r>
      <w:r>
        <w:t xml:space="preserve"> UN Security Council Resolution 1998, adopted 12 July 2011, S/RES/1998, </w:t>
      </w:r>
      <w:hyperlink r:id="rId84" w:history="1">
        <w:r w:rsidRPr="00B85E19">
          <w:rPr>
            <w:rStyle w:val="Hyperlink"/>
          </w:rPr>
          <w:t>http://unscr.com/en/resolutions/doc/1998</w:t>
        </w:r>
      </w:hyperlink>
      <w:r>
        <w:t xml:space="preserve">; see also, Office of the Special Representative of the Secretary-General for Children and Armed Conflict, </w:t>
      </w:r>
      <w:hyperlink r:id="rId85" w:history="1">
        <w:r w:rsidRPr="00B85E19">
          <w:rPr>
            <w:rStyle w:val="Hyperlink"/>
          </w:rPr>
          <w:t>https://childrenandarmedconflict.un.org/</w:t>
        </w:r>
      </w:hyperlink>
      <w:r>
        <w:t xml:space="preserve">. </w:t>
      </w:r>
    </w:p>
  </w:footnote>
  <w:footnote w:id="171">
    <w:p w14:paraId="28A3DD86" w14:textId="0C06F8C6" w:rsidR="00533881" w:rsidRPr="00A10012" w:rsidRDefault="00533881">
      <w:pPr>
        <w:pStyle w:val="FootnoteText"/>
      </w:pPr>
      <w:r>
        <w:rPr>
          <w:rStyle w:val="FootnoteReference"/>
        </w:rPr>
        <w:footnoteRef/>
      </w:r>
      <w:r>
        <w:t xml:space="preserve"> </w:t>
      </w:r>
      <w:r w:rsidRPr="00A10012">
        <w:t>Special Representative of the Secretary-General for Children and Armed Conflict</w:t>
      </w:r>
      <w:r>
        <w:t>, “</w:t>
      </w:r>
      <w:r w:rsidRPr="00A10012">
        <w:t>Even During Conflict, Schools and Hospitals Must Remain Safe Havens</w:t>
      </w:r>
      <w:r>
        <w:t xml:space="preserve">,” 13 May 2022, </w:t>
      </w:r>
      <w:hyperlink r:id="rId86" w:history="1">
        <w:r w:rsidRPr="00B85E19">
          <w:rPr>
            <w:rStyle w:val="Hyperlink"/>
          </w:rPr>
          <w:t>https://childrenandarmedconflict.un.org/2022/05/even-during-conflict-schools-and-hospitals-must-remain-safe-havens-statement-by-the-special-representative-of-the-secretary-general-for-children-and-armed-conflict/</w:t>
        </w:r>
      </w:hyperlink>
      <w:r>
        <w:t xml:space="preserve">. </w:t>
      </w:r>
    </w:p>
  </w:footnote>
  <w:footnote w:id="172">
    <w:p w14:paraId="3A5DBB5A" w14:textId="07ECBED5" w:rsidR="00533881" w:rsidRPr="00AB14AF" w:rsidRDefault="00533881" w:rsidP="00210CBA">
      <w:pPr>
        <w:pStyle w:val="FootnoteText"/>
      </w:pPr>
      <w:r>
        <w:rPr>
          <w:rStyle w:val="FootnoteReference"/>
        </w:rPr>
        <w:footnoteRef/>
      </w:r>
      <w:r>
        <w:t xml:space="preserve"> World Health Organization, Surveillance System for Attacks on Health, </w:t>
      </w:r>
      <w:hyperlink r:id="rId87" w:history="1">
        <w:r w:rsidRPr="000219E8">
          <w:rPr>
            <w:rStyle w:val="Hyperlink"/>
          </w:rPr>
          <w:t>https://extranet.who.int/ssa/Index.aspx</w:t>
        </w:r>
      </w:hyperlink>
      <w:r>
        <w:t xml:space="preserve"> (accessed 29 May 2022). </w:t>
      </w:r>
    </w:p>
  </w:footnote>
  <w:footnote w:id="173">
    <w:p w14:paraId="38E94E14" w14:textId="7EC98091" w:rsidR="00533881" w:rsidRPr="00A963A7" w:rsidRDefault="00533881" w:rsidP="00210CBA">
      <w:pPr>
        <w:pStyle w:val="FootnoteText"/>
      </w:pPr>
      <w:r>
        <w:rPr>
          <w:rStyle w:val="FootnoteReference"/>
        </w:rPr>
        <w:footnoteRef/>
      </w:r>
      <w:r>
        <w:t xml:space="preserve"> </w:t>
      </w:r>
      <w:r w:rsidRPr="00F05B51">
        <w:rPr>
          <w:lang w:val="en-US"/>
        </w:rPr>
        <w:t>A research group led by Physicians for Human Rights documented 286 arrests of health workers, 128 attacks on health facilities, and 30 killings of health workers between 1 February 2021 and 10 January 2022.</w:t>
      </w:r>
      <w:r>
        <w:rPr>
          <w:lang w:val="en-US"/>
        </w:rPr>
        <w:t xml:space="preserve"> </w:t>
      </w:r>
      <w:r w:rsidRPr="00A963A7">
        <w:t xml:space="preserve">Physicians for Human Rights, </w:t>
      </w:r>
      <w:r>
        <w:t>et al</w:t>
      </w:r>
      <w:r w:rsidR="00F21AD3">
        <w:t>.</w:t>
      </w:r>
      <w:r>
        <w:t xml:space="preserve">, </w:t>
      </w:r>
      <w:r w:rsidRPr="00A963A7">
        <w:t>“Our Health Workers Are Working in Fear</w:t>
      </w:r>
      <w:r>
        <w:t>”.</w:t>
      </w:r>
    </w:p>
  </w:footnote>
  <w:footnote w:id="174">
    <w:p w14:paraId="5727E174" w14:textId="77777777" w:rsidR="00533881" w:rsidRPr="00A53CB7" w:rsidRDefault="00533881" w:rsidP="00CB7FD5">
      <w:pPr>
        <w:pStyle w:val="FootnoteText"/>
        <w:rPr>
          <w:lang w:val="en-US"/>
        </w:rPr>
      </w:pPr>
      <w:r>
        <w:rPr>
          <w:rStyle w:val="FootnoteReference"/>
        </w:rPr>
        <w:footnoteRef/>
      </w:r>
      <w:r>
        <w:t xml:space="preserve"> </w:t>
      </w:r>
      <w:r>
        <w:rPr>
          <w:lang w:val="en-US"/>
        </w:rPr>
        <w:t>“</w:t>
      </w:r>
      <w:r w:rsidRPr="00A53CB7">
        <w:rPr>
          <w:lang w:val="en-US"/>
        </w:rPr>
        <w:t>Military deploys troops to public buildings around the country</w:t>
      </w:r>
      <w:r>
        <w:rPr>
          <w:lang w:val="en-US"/>
        </w:rPr>
        <w:t xml:space="preserve">,” </w:t>
      </w:r>
      <w:r>
        <w:rPr>
          <w:i/>
          <w:iCs/>
          <w:lang w:val="en-US"/>
        </w:rPr>
        <w:t>Myanmar Now</w:t>
      </w:r>
      <w:r>
        <w:rPr>
          <w:lang w:val="en-US"/>
        </w:rPr>
        <w:t xml:space="preserve">, 8 March 2021, </w:t>
      </w:r>
      <w:hyperlink r:id="rId88" w:history="1">
        <w:r w:rsidRPr="00534A2E">
          <w:rPr>
            <w:rStyle w:val="Hyperlink"/>
            <w:lang w:val="en-US"/>
          </w:rPr>
          <w:t>https://www.myanmar-now.org/en/news/military-deploys-troops-to-public-buildings-around-the-country</w:t>
        </w:r>
      </w:hyperlink>
      <w:r>
        <w:rPr>
          <w:lang w:val="en-US"/>
        </w:rPr>
        <w:t xml:space="preserve">. </w:t>
      </w:r>
    </w:p>
  </w:footnote>
  <w:footnote w:id="175">
    <w:p w14:paraId="66E471F9" w14:textId="48B9C70F" w:rsidR="00533881" w:rsidRPr="009E5544" w:rsidRDefault="00533881" w:rsidP="00210CBA">
      <w:pPr>
        <w:pStyle w:val="FootnoteText"/>
        <w:rPr>
          <w:lang w:val="en-US"/>
        </w:rPr>
      </w:pPr>
      <w:r>
        <w:rPr>
          <w:rStyle w:val="FootnoteReference"/>
        </w:rPr>
        <w:footnoteRef/>
      </w:r>
      <w:r>
        <w:t xml:space="preserve"> </w:t>
      </w:r>
      <w:r w:rsidRPr="00F05B51">
        <w:t>UN submission to Special Rapporteur, April 2022.</w:t>
      </w:r>
    </w:p>
  </w:footnote>
  <w:footnote w:id="176">
    <w:p w14:paraId="169651FE" w14:textId="246B291D" w:rsidR="00533881" w:rsidRPr="000403F8" w:rsidRDefault="00533881">
      <w:pPr>
        <w:pStyle w:val="FootnoteText"/>
        <w:rPr>
          <w:lang w:val="en-US"/>
        </w:rPr>
      </w:pPr>
      <w:r>
        <w:rPr>
          <w:rStyle w:val="FootnoteReference"/>
        </w:rPr>
        <w:footnoteRef/>
      </w:r>
      <w:r>
        <w:t xml:space="preserve"> </w:t>
      </w:r>
      <w:r>
        <w:rPr>
          <w:lang w:val="en-US"/>
        </w:rPr>
        <w:t>Jonathan Head, “</w:t>
      </w:r>
      <w:r w:rsidRPr="000403F8">
        <w:rPr>
          <w:lang w:val="en-US"/>
        </w:rPr>
        <w:t>Myanmar coup: The doctors and nurses defying the military</w:t>
      </w:r>
      <w:r>
        <w:rPr>
          <w:lang w:val="en-US"/>
        </w:rPr>
        <w:t xml:space="preserve">,” </w:t>
      </w:r>
      <w:r w:rsidRPr="000403F8">
        <w:rPr>
          <w:i/>
          <w:iCs/>
          <w:lang w:val="en-US"/>
        </w:rPr>
        <w:t>BBC</w:t>
      </w:r>
      <w:r>
        <w:rPr>
          <w:lang w:val="en-US"/>
        </w:rPr>
        <w:t xml:space="preserve">, 7 January 2022, </w:t>
      </w:r>
      <w:hyperlink r:id="rId89" w:history="1">
        <w:r w:rsidRPr="000219E8">
          <w:rPr>
            <w:rStyle w:val="Hyperlink"/>
            <w:lang w:val="en-US"/>
          </w:rPr>
          <w:t>https://www.bbc.com/news/world-asia-59649006</w:t>
        </w:r>
      </w:hyperlink>
      <w:r>
        <w:rPr>
          <w:lang w:val="en-US"/>
        </w:rPr>
        <w:t>; “</w:t>
      </w:r>
      <w:r w:rsidRPr="000403F8">
        <w:rPr>
          <w:lang w:val="en-US"/>
        </w:rPr>
        <w:t>Health Care Feels The Pinch as Myanmar Medical Workers Join Civil Disobedience Movement</w:t>
      </w:r>
      <w:r>
        <w:rPr>
          <w:lang w:val="en-US"/>
        </w:rPr>
        <w:t xml:space="preserve">,” </w:t>
      </w:r>
      <w:r>
        <w:rPr>
          <w:i/>
          <w:iCs/>
          <w:lang w:val="en-US"/>
        </w:rPr>
        <w:t>Radio Free Asia</w:t>
      </w:r>
      <w:r>
        <w:rPr>
          <w:lang w:val="en-US"/>
        </w:rPr>
        <w:t xml:space="preserve">, 9 February 2021, </w:t>
      </w:r>
      <w:hyperlink r:id="rId90" w:history="1">
        <w:r w:rsidRPr="000219E8">
          <w:rPr>
            <w:rStyle w:val="Hyperlink"/>
            <w:lang w:val="en-US"/>
          </w:rPr>
          <w:t>https://www.rfa.org/english/news/myanmar/health-care-02092021173347.html</w:t>
        </w:r>
      </w:hyperlink>
      <w:r>
        <w:rPr>
          <w:lang w:val="en-US"/>
        </w:rPr>
        <w:t xml:space="preserve">. </w:t>
      </w:r>
    </w:p>
  </w:footnote>
  <w:footnote w:id="177">
    <w:p w14:paraId="0579A58C" w14:textId="602A1D0D" w:rsidR="00533881" w:rsidRPr="000403F8" w:rsidRDefault="00533881">
      <w:pPr>
        <w:pStyle w:val="FootnoteText"/>
        <w:rPr>
          <w:lang w:val="en-US"/>
        </w:rPr>
      </w:pPr>
      <w:r>
        <w:rPr>
          <w:rStyle w:val="FootnoteReference"/>
        </w:rPr>
        <w:footnoteRef/>
      </w:r>
      <w:r>
        <w:t xml:space="preserve"> </w:t>
      </w:r>
      <w:r>
        <w:rPr>
          <w:lang w:val="en-US"/>
        </w:rPr>
        <w:t xml:space="preserve">KHRG submission to Special Rapporteur, April 2022; CHRO submission to Special Rapporteur, May 2022. </w:t>
      </w:r>
    </w:p>
  </w:footnote>
  <w:footnote w:id="178">
    <w:p w14:paraId="4A1DCFEA" w14:textId="6306AF5F" w:rsidR="00533881" w:rsidRPr="004D29D2" w:rsidRDefault="00533881" w:rsidP="00B2750E">
      <w:pPr>
        <w:pStyle w:val="FootnoteText"/>
        <w:rPr>
          <w:lang w:val="en-US"/>
        </w:rPr>
      </w:pPr>
      <w:r>
        <w:rPr>
          <w:rStyle w:val="FootnoteReference"/>
        </w:rPr>
        <w:footnoteRef/>
      </w:r>
      <w:r>
        <w:t xml:space="preserve"> Save the Children, “No Safe Haven,” p. 12. </w:t>
      </w:r>
    </w:p>
  </w:footnote>
  <w:footnote w:id="179">
    <w:p w14:paraId="4494710E" w14:textId="640852ED" w:rsidR="00533881" w:rsidRPr="00635FEC" w:rsidRDefault="00533881" w:rsidP="00976B96">
      <w:pPr>
        <w:pStyle w:val="FootnoteText"/>
      </w:pPr>
      <w:r>
        <w:rPr>
          <w:rStyle w:val="FootnoteReference"/>
        </w:rPr>
        <w:footnoteRef/>
      </w:r>
      <w:r>
        <w:t xml:space="preserve"> </w:t>
      </w:r>
      <w:r>
        <w:rPr>
          <w:lang w:val="en-US"/>
        </w:rPr>
        <w:t xml:space="preserve">OCHA, “Humanitarian Needs Overview 2022,” p. 34. The Special Rapporteur received a similar projection from an independent medical expert. </w:t>
      </w:r>
    </w:p>
  </w:footnote>
  <w:footnote w:id="180">
    <w:p w14:paraId="76BFF917" w14:textId="2F9F3BAB" w:rsidR="00533881" w:rsidRPr="002C124F" w:rsidRDefault="00533881" w:rsidP="00A87822">
      <w:pPr>
        <w:pStyle w:val="FootnoteText"/>
      </w:pPr>
      <w:r>
        <w:rPr>
          <w:rStyle w:val="FootnoteReference"/>
        </w:rPr>
        <w:footnoteRef/>
      </w:r>
      <w:r>
        <w:t xml:space="preserve"> UNICEF, “Humanitarian Action for Children 2022.” </w:t>
      </w:r>
    </w:p>
  </w:footnote>
  <w:footnote w:id="181">
    <w:p w14:paraId="3DC3F126" w14:textId="77777777" w:rsidR="00533881" w:rsidRPr="00A778F4" w:rsidRDefault="00533881" w:rsidP="00A87822">
      <w:pPr>
        <w:pStyle w:val="FootnoteText"/>
      </w:pPr>
      <w:r>
        <w:rPr>
          <w:rStyle w:val="FootnoteReference"/>
        </w:rPr>
        <w:footnoteRef/>
      </w:r>
      <w:r>
        <w:t xml:space="preserve"> “</w:t>
      </w:r>
      <w:r w:rsidRPr="00546E44">
        <w:t xml:space="preserve">Children of </w:t>
      </w:r>
      <w:r w:rsidRPr="00A778F4">
        <w:t xml:space="preserve">Myanmar’s conflict zones deprived of key immunizations,” </w:t>
      </w:r>
      <w:r w:rsidRPr="00A778F4">
        <w:rPr>
          <w:i/>
          <w:iCs/>
        </w:rPr>
        <w:t>Radio Free Asia</w:t>
      </w:r>
      <w:r w:rsidRPr="00A778F4">
        <w:t xml:space="preserve">, 21 April 2022, </w:t>
      </w:r>
      <w:hyperlink r:id="rId91" w:history="1">
        <w:r w:rsidRPr="00A778F4">
          <w:rPr>
            <w:rStyle w:val="Hyperlink"/>
          </w:rPr>
          <w:t>https://www.rfa.org/english/news/myanmar/immunizations-04212022205537.html</w:t>
        </w:r>
      </w:hyperlink>
      <w:r w:rsidRPr="00A778F4">
        <w:t xml:space="preserve">. </w:t>
      </w:r>
    </w:p>
  </w:footnote>
  <w:footnote w:id="182">
    <w:p w14:paraId="21071A25" w14:textId="1A165CDF" w:rsidR="00533881" w:rsidRPr="00217333" w:rsidRDefault="00533881" w:rsidP="00A87822">
      <w:pPr>
        <w:pStyle w:val="FootnoteText"/>
        <w:rPr>
          <w:lang w:val="en-US"/>
        </w:rPr>
      </w:pPr>
      <w:r w:rsidRPr="00A778F4">
        <w:rPr>
          <w:rStyle w:val="FootnoteReference"/>
        </w:rPr>
        <w:footnoteRef/>
      </w:r>
      <w:r w:rsidRPr="00A778F4">
        <w:t xml:space="preserve"> UN submission to Special Rapporteur, April 2022.</w:t>
      </w:r>
    </w:p>
  </w:footnote>
  <w:footnote w:id="183">
    <w:p w14:paraId="5805E5CD" w14:textId="21743B9F" w:rsidR="00533881" w:rsidRPr="00D140E6" w:rsidRDefault="00533881" w:rsidP="00896760">
      <w:pPr>
        <w:pStyle w:val="FootnoteText"/>
      </w:pPr>
      <w:r>
        <w:rPr>
          <w:rStyle w:val="FootnoteReference"/>
        </w:rPr>
        <w:footnoteRef/>
      </w:r>
      <w:r>
        <w:t xml:space="preserve"> </w:t>
      </w:r>
      <w:r w:rsidRPr="00666F17">
        <w:rPr>
          <w:lang w:val="en-US"/>
        </w:rPr>
        <w:t>OCHA</w:t>
      </w:r>
      <w:r>
        <w:rPr>
          <w:lang w:val="en-US"/>
        </w:rPr>
        <w:t>, “Humanitarian Needs Overview 2022,” p. 56</w:t>
      </w:r>
      <w:r w:rsidRPr="00666F17">
        <w:rPr>
          <w:lang w:val="en-US"/>
        </w:rPr>
        <w:t>.</w:t>
      </w:r>
    </w:p>
  </w:footnote>
  <w:footnote w:id="184">
    <w:p w14:paraId="754DC99A" w14:textId="77777777" w:rsidR="00533881" w:rsidRPr="00BF737F" w:rsidRDefault="00533881" w:rsidP="00896760">
      <w:pPr>
        <w:pStyle w:val="FootnoteText"/>
      </w:pPr>
      <w:r>
        <w:rPr>
          <w:rStyle w:val="FootnoteReference"/>
        </w:rPr>
        <w:footnoteRef/>
      </w:r>
      <w:r>
        <w:t xml:space="preserve"> Ibid. </w:t>
      </w:r>
    </w:p>
  </w:footnote>
  <w:footnote w:id="185">
    <w:p w14:paraId="1864B724" w14:textId="7FF1CD85" w:rsidR="00533881" w:rsidRPr="007D56D6" w:rsidRDefault="00533881">
      <w:pPr>
        <w:pStyle w:val="FootnoteText"/>
        <w:rPr>
          <w:lang w:val="en-US"/>
        </w:rPr>
      </w:pPr>
      <w:r>
        <w:rPr>
          <w:rStyle w:val="FootnoteReference"/>
        </w:rPr>
        <w:footnoteRef/>
      </w:r>
      <w:r>
        <w:t xml:space="preserve"> </w:t>
      </w:r>
      <w:r>
        <w:rPr>
          <w:lang w:val="en-US"/>
        </w:rPr>
        <w:t xml:space="preserve">OCHA, Myanmar Humanitarian Update No. 18, 31 May 2022, </w:t>
      </w:r>
      <w:hyperlink r:id="rId92" w:history="1">
        <w:r w:rsidRPr="00C32F20">
          <w:rPr>
            <w:rStyle w:val="Hyperlink"/>
            <w:lang w:val="en-US"/>
          </w:rPr>
          <w:t>https://reliefweb.int/report/myanmar/myanmar-humanitarian-update-no-18-31-may-2022</w:t>
        </w:r>
      </w:hyperlink>
      <w:r>
        <w:rPr>
          <w:lang w:val="en-US"/>
        </w:rPr>
        <w:t xml:space="preserve">. </w:t>
      </w:r>
    </w:p>
  </w:footnote>
  <w:footnote w:id="186">
    <w:p w14:paraId="378DD1C5" w14:textId="0DBE0930" w:rsidR="00533881" w:rsidRPr="007D56D6" w:rsidRDefault="00533881">
      <w:pPr>
        <w:pStyle w:val="FootnoteText"/>
        <w:rPr>
          <w:lang w:val="en-US"/>
        </w:rPr>
      </w:pPr>
      <w:r>
        <w:rPr>
          <w:rStyle w:val="FootnoteReference"/>
        </w:rPr>
        <w:footnoteRef/>
      </w:r>
      <w:r>
        <w:t xml:space="preserve"> </w:t>
      </w:r>
      <w:r>
        <w:rPr>
          <w:lang w:val="en-US"/>
        </w:rPr>
        <w:t xml:space="preserve">Ibid. </w:t>
      </w:r>
    </w:p>
  </w:footnote>
  <w:footnote w:id="187">
    <w:p w14:paraId="50DFB5A7" w14:textId="59D4E86C" w:rsidR="00533881" w:rsidRPr="002E1813" w:rsidRDefault="00533881" w:rsidP="00896760">
      <w:pPr>
        <w:pStyle w:val="FootnoteText"/>
        <w:rPr>
          <w:lang w:val="en-US"/>
        </w:rPr>
      </w:pPr>
      <w:r>
        <w:rPr>
          <w:rStyle w:val="FootnoteReference"/>
        </w:rPr>
        <w:footnoteRef/>
      </w:r>
      <w:r>
        <w:t xml:space="preserve"> </w:t>
      </w:r>
      <w:r>
        <w:rPr>
          <w:lang w:val="en-US"/>
        </w:rPr>
        <w:t xml:space="preserve">Interview with trusted partner. </w:t>
      </w:r>
    </w:p>
  </w:footnote>
  <w:footnote w:id="188">
    <w:p w14:paraId="31489CF0" w14:textId="7ADE5B85" w:rsidR="00533881" w:rsidRPr="00180685" w:rsidRDefault="00533881" w:rsidP="00896760">
      <w:pPr>
        <w:pStyle w:val="FootnoteText"/>
        <w:rPr>
          <w:lang w:val="en-US"/>
        </w:rPr>
      </w:pPr>
      <w:r>
        <w:rPr>
          <w:rStyle w:val="FootnoteReference"/>
        </w:rPr>
        <w:footnoteRef/>
      </w:r>
      <w:r>
        <w:t xml:space="preserve"> </w:t>
      </w:r>
      <w:r>
        <w:rPr>
          <w:lang w:val="en-US"/>
        </w:rPr>
        <w:t>Interview with trusted partner.</w:t>
      </w:r>
    </w:p>
  </w:footnote>
  <w:footnote w:id="189">
    <w:p w14:paraId="6A4F1A9D" w14:textId="77777777" w:rsidR="00533881" w:rsidRPr="008F2AA5" w:rsidRDefault="00533881" w:rsidP="00896760">
      <w:pPr>
        <w:pStyle w:val="FootnoteText"/>
      </w:pPr>
      <w:r>
        <w:rPr>
          <w:rStyle w:val="FootnoteReference"/>
        </w:rPr>
        <w:footnoteRef/>
      </w:r>
      <w:r>
        <w:t xml:space="preserve"> World Food Programme submission to Special Rapporteur, April 2022. </w:t>
      </w:r>
    </w:p>
  </w:footnote>
  <w:footnote w:id="190">
    <w:p w14:paraId="77BCD6C4" w14:textId="77777777" w:rsidR="00533881" w:rsidRPr="00F10D47" w:rsidRDefault="00533881" w:rsidP="00896760">
      <w:pPr>
        <w:pStyle w:val="FootnoteText"/>
        <w:rPr>
          <w:lang w:val="en-US"/>
        </w:rPr>
      </w:pPr>
      <w:r>
        <w:rPr>
          <w:rStyle w:val="FootnoteReference"/>
        </w:rPr>
        <w:footnoteRef/>
      </w:r>
      <w:r>
        <w:t xml:space="preserve"> </w:t>
      </w:r>
      <w:r>
        <w:rPr>
          <w:lang w:val="en-US"/>
        </w:rPr>
        <w:t xml:space="preserve">World Food Programme, “Annual Country Report 2021: Myanmar,” </w:t>
      </w:r>
      <w:hyperlink r:id="rId93" w:anchor="/22803" w:history="1">
        <w:r w:rsidRPr="00F33773">
          <w:rPr>
            <w:rStyle w:val="Hyperlink"/>
            <w:lang w:val="en-US"/>
          </w:rPr>
          <w:t>https://www.wfp.org/operations/annual-country-report?operation_id=MM01&amp;year=2021#/22803</w:t>
        </w:r>
      </w:hyperlink>
      <w:r>
        <w:rPr>
          <w:lang w:val="en-US"/>
        </w:rPr>
        <w:t xml:space="preserve">. </w:t>
      </w:r>
    </w:p>
  </w:footnote>
  <w:footnote w:id="191">
    <w:p w14:paraId="5C330136" w14:textId="0927A5E9" w:rsidR="00533881" w:rsidRPr="00627219" w:rsidRDefault="00533881" w:rsidP="00896760">
      <w:pPr>
        <w:pStyle w:val="FootnoteText"/>
      </w:pPr>
      <w:r>
        <w:rPr>
          <w:rStyle w:val="FootnoteReference"/>
        </w:rPr>
        <w:footnoteRef/>
      </w:r>
      <w:r>
        <w:t xml:space="preserve"> UNICEF, “Humanitarian Action for Children 2022.” </w:t>
      </w:r>
    </w:p>
  </w:footnote>
  <w:footnote w:id="192">
    <w:p w14:paraId="2BC26443" w14:textId="7BEE7710" w:rsidR="00533881" w:rsidRPr="00C145A8" w:rsidRDefault="00533881" w:rsidP="00896760">
      <w:pPr>
        <w:pStyle w:val="FootnoteText"/>
        <w:rPr>
          <w:lang w:val="en-US"/>
        </w:rPr>
      </w:pPr>
      <w:r>
        <w:rPr>
          <w:rStyle w:val="FootnoteReference"/>
        </w:rPr>
        <w:footnoteRef/>
      </w:r>
      <w:r>
        <w:t xml:space="preserve"> </w:t>
      </w:r>
      <w:r w:rsidRPr="00666F17">
        <w:rPr>
          <w:lang w:val="en-US"/>
        </w:rPr>
        <w:t>OCHA</w:t>
      </w:r>
      <w:r>
        <w:rPr>
          <w:lang w:val="en-US"/>
        </w:rPr>
        <w:t>, “Humanitarian Needs Overview 2022,” p. 56</w:t>
      </w:r>
      <w:r w:rsidRPr="00666F17">
        <w:rPr>
          <w:lang w:val="en-US"/>
        </w:rPr>
        <w:t>.</w:t>
      </w:r>
    </w:p>
  </w:footnote>
  <w:footnote w:id="193">
    <w:p w14:paraId="117C3F99" w14:textId="1350A3B0" w:rsidR="00533881" w:rsidRPr="002C124F" w:rsidRDefault="00533881" w:rsidP="00896760">
      <w:pPr>
        <w:pStyle w:val="FootnoteText"/>
      </w:pPr>
      <w:r>
        <w:rPr>
          <w:rStyle w:val="FootnoteReference"/>
        </w:rPr>
        <w:footnoteRef/>
      </w:r>
      <w:r>
        <w:t xml:space="preserve"> UNICEF, “Humanitarian Action for Children 2022.”. </w:t>
      </w:r>
    </w:p>
  </w:footnote>
  <w:footnote w:id="194">
    <w:p w14:paraId="66A09118" w14:textId="796EF9CC" w:rsidR="00533881" w:rsidRPr="004B7B61" w:rsidRDefault="00533881" w:rsidP="00896760">
      <w:pPr>
        <w:pStyle w:val="FootnoteText"/>
        <w:rPr>
          <w:lang w:val="en-US"/>
        </w:rPr>
      </w:pPr>
      <w:r>
        <w:rPr>
          <w:rStyle w:val="FootnoteReference"/>
        </w:rPr>
        <w:footnoteRef/>
      </w:r>
      <w:r>
        <w:t xml:space="preserve"> </w:t>
      </w:r>
      <w:r>
        <w:rPr>
          <w:lang w:val="en-US"/>
        </w:rPr>
        <w:t xml:space="preserve">Human Rights Watch submission to Special Rapporteur, April 2022. </w:t>
      </w:r>
    </w:p>
  </w:footnote>
  <w:footnote w:id="195">
    <w:p w14:paraId="38EB2E9E" w14:textId="5BFFF4CD" w:rsidR="00533881" w:rsidRPr="003E00BD" w:rsidRDefault="00533881" w:rsidP="00896760">
      <w:pPr>
        <w:pStyle w:val="FootnoteText"/>
      </w:pPr>
      <w:r>
        <w:rPr>
          <w:rStyle w:val="FootnoteReference"/>
        </w:rPr>
        <w:footnoteRef/>
      </w:r>
      <w:r>
        <w:t xml:space="preserve"> Confidential</w:t>
      </w:r>
      <w:r w:rsidRPr="0070594D">
        <w:t xml:space="preserve"> submission to Special Rapporteur, April 2022.</w:t>
      </w:r>
    </w:p>
  </w:footnote>
  <w:footnote w:id="196">
    <w:p w14:paraId="08B70B2E" w14:textId="3171FCF9" w:rsidR="00533881" w:rsidRPr="00E054E8" w:rsidRDefault="00533881" w:rsidP="00896760">
      <w:pPr>
        <w:pStyle w:val="FootnoteText"/>
        <w:rPr>
          <w:lang w:val="en-US"/>
        </w:rPr>
      </w:pPr>
      <w:r>
        <w:rPr>
          <w:rStyle w:val="FootnoteReference"/>
        </w:rPr>
        <w:footnoteRef/>
      </w:r>
      <w:r>
        <w:t xml:space="preserve"> </w:t>
      </w:r>
      <w:r>
        <w:rPr>
          <w:lang w:val="en-US"/>
        </w:rPr>
        <w:t xml:space="preserve">Human Rights Watch submission to Special Rapporteur, April 2022. </w:t>
      </w:r>
    </w:p>
  </w:footnote>
  <w:footnote w:id="197">
    <w:p w14:paraId="5C37F3A4" w14:textId="36353726" w:rsidR="00533881" w:rsidRPr="00D052BE" w:rsidRDefault="00533881">
      <w:pPr>
        <w:pStyle w:val="FootnoteText"/>
        <w:rPr>
          <w:lang w:val="en-US"/>
        </w:rPr>
      </w:pPr>
      <w:r>
        <w:rPr>
          <w:rStyle w:val="FootnoteReference"/>
        </w:rPr>
        <w:footnoteRef/>
      </w:r>
      <w:r>
        <w:t xml:space="preserve"> </w:t>
      </w:r>
      <w:r>
        <w:rPr>
          <w:lang w:val="en-US"/>
        </w:rPr>
        <w:t>Interview with trusted partner.</w:t>
      </w:r>
    </w:p>
  </w:footnote>
  <w:footnote w:id="198">
    <w:p w14:paraId="05D8AC87" w14:textId="5F5BB70F" w:rsidR="00533881" w:rsidRPr="002B41E3" w:rsidRDefault="00533881">
      <w:pPr>
        <w:pStyle w:val="FootnoteText"/>
      </w:pPr>
      <w:r>
        <w:rPr>
          <w:rStyle w:val="FootnoteReference"/>
        </w:rPr>
        <w:footnoteRef/>
      </w:r>
      <w:r>
        <w:t xml:space="preserve"> Convention on the Rights of the Child, Articles 34, 35 and 36. </w:t>
      </w:r>
    </w:p>
  </w:footnote>
  <w:footnote w:id="199">
    <w:p w14:paraId="2C8E8BCA" w14:textId="77A40B14" w:rsidR="00533881" w:rsidRPr="00A014AD" w:rsidRDefault="00533881">
      <w:pPr>
        <w:pStyle w:val="FootnoteText"/>
        <w:rPr>
          <w:lang w:val="en-US"/>
        </w:rPr>
      </w:pPr>
      <w:r>
        <w:rPr>
          <w:rStyle w:val="FootnoteReference"/>
        </w:rPr>
        <w:footnoteRef/>
      </w:r>
      <w:r>
        <w:t xml:space="preserve"> Confidential submission to Special Rapporteur, April 2022. </w:t>
      </w:r>
    </w:p>
  </w:footnote>
  <w:footnote w:id="200">
    <w:p w14:paraId="1EF855A3" w14:textId="7292A4E0" w:rsidR="00533881" w:rsidRPr="002E1813" w:rsidRDefault="00533881">
      <w:pPr>
        <w:pStyle w:val="FootnoteText"/>
        <w:rPr>
          <w:lang w:val="en-US"/>
        </w:rPr>
      </w:pPr>
      <w:r>
        <w:rPr>
          <w:rStyle w:val="FootnoteReference"/>
        </w:rPr>
        <w:footnoteRef/>
      </w:r>
      <w:r>
        <w:t xml:space="preserve"> </w:t>
      </w:r>
      <w:r>
        <w:rPr>
          <w:lang w:val="en-US"/>
        </w:rPr>
        <w:t>Interview with trusted partner.</w:t>
      </w:r>
    </w:p>
  </w:footnote>
  <w:footnote w:id="201">
    <w:p w14:paraId="3DAD9574" w14:textId="2C13A2EA" w:rsidR="00533881" w:rsidRPr="006C41E1" w:rsidRDefault="00533881">
      <w:pPr>
        <w:pStyle w:val="FootnoteText"/>
        <w:rPr>
          <w:lang w:val="en-US"/>
        </w:rPr>
      </w:pPr>
      <w:r>
        <w:rPr>
          <w:rStyle w:val="FootnoteReference"/>
        </w:rPr>
        <w:footnoteRef/>
      </w:r>
      <w:r>
        <w:t xml:space="preserve"> </w:t>
      </w:r>
      <w:r>
        <w:rPr>
          <w:lang w:val="en-US"/>
        </w:rPr>
        <w:t xml:space="preserve">Interview with trusted partner. </w:t>
      </w:r>
    </w:p>
  </w:footnote>
  <w:footnote w:id="202">
    <w:p w14:paraId="09E6A968" w14:textId="055F3172" w:rsidR="00533881" w:rsidRPr="00CA480C" w:rsidRDefault="00533881">
      <w:pPr>
        <w:pStyle w:val="FootnoteText"/>
        <w:rPr>
          <w:lang w:val="en-US"/>
        </w:rPr>
      </w:pPr>
      <w:r>
        <w:rPr>
          <w:rStyle w:val="FootnoteReference"/>
        </w:rPr>
        <w:footnoteRef/>
      </w:r>
      <w:r>
        <w:t xml:space="preserve"> </w:t>
      </w:r>
      <w:r>
        <w:rPr>
          <w:lang w:val="en-US"/>
        </w:rPr>
        <w:t xml:space="preserve">Group discussion with Special Rapporteur, May 2022. </w:t>
      </w:r>
    </w:p>
  </w:footnote>
  <w:footnote w:id="203">
    <w:p w14:paraId="165D2614" w14:textId="2FF89524" w:rsidR="00533881" w:rsidRPr="001A5A4B" w:rsidRDefault="00533881">
      <w:pPr>
        <w:pStyle w:val="FootnoteText"/>
        <w:rPr>
          <w:lang w:val="en-US"/>
        </w:rPr>
      </w:pPr>
      <w:r>
        <w:rPr>
          <w:rStyle w:val="FootnoteReference"/>
        </w:rPr>
        <w:footnoteRef/>
      </w:r>
      <w:r>
        <w:t xml:space="preserve"> OCHA, “Humanitarian Needs Overview 2022,” p. 29.</w:t>
      </w:r>
    </w:p>
  </w:footnote>
  <w:footnote w:id="204">
    <w:p w14:paraId="70C0629A" w14:textId="78F86FAD" w:rsidR="00533881" w:rsidRPr="00DA32E1" w:rsidRDefault="00533881" w:rsidP="00DA32E1">
      <w:pPr>
        <w:pStyle w:val="FootnoteText"/>
      </w:pPr>
      <w:r>
        <w:rPr>
          <w:rStyle w:val="FootnoteReference"/>
        </w:rPr>
        <w:footnoteRef/>
      </w:r>
      <w:r>
        <w:t xml:space="preserve"> See, Independent International Fact-Finding Mission on Myanmar, “Sexual and gender-based violence in Myanmar and the gendered impact of its ethnic conflicts,” 22 August 2019, </w:t>
      </w:r>
      <w:r w:rsidRPr="00DA32E1">
        <w:t>A/HRC/42/CRP.4</w:t>
      </w:r>
      <w:r>
        <w:t xml:space="preserve">. </w:t>
      </w:r>
    </w:p>
  </w:footnote>
  <w:footnote w:id="205">
    <w:p w14:paraId="38DDDFAE" w14:textId="03C3F7EB" w:rsidR="00533881" w:rsidRPr="00D5415D" w:rsidRDefault="00533881" w:rsidP="00640480">
      <w:pPr>
        <w:pStyle w:val="FootnoteText"/>
        <w:rPr>
          <w:lang w:val="en-US"/>
        </w:rPr>
      </w:pPr>
      <w:r>
        <w:rPr>
          <w:rStyle w:val="FootnoteReference"/>
        </w:rPr>
        <w:footnoteRef/>
      </w:r>
      <w:r>
        <w:t xml:space="preserve"> </w:t>
      </w:r>
      <w:r>
        <w:rPr>
          <w:lang w:val="en-US"/>
        </w:rPr>
        <w:t>KHRG submission to Special Rapporteur, April 2022 (reporting rape of 15-year-old girl in Dooplaya District); CHRO submission to Special Rapporteur, May 2022 (reporting rape of 15-year-old girl in Kalay Township); Women’s League of Burma submission to Special Rapporteur, April 2022 (reporting six cases of the rape of children by the Myanmar military in 2021 and 2022).</w:t>
      </w:r>
    </w:p>
  </w:footnote>
  <w:footnote w:id="206">
    <w:p w14:paraId="32DAF4B2" w14:textId="3BD928FE" w:rsidR="00533881" w:rsidRPr="002D2A7B" w:rsidRDefault="00533881" w:rsidP="00640480">
      <w:pPr>
        <w:pStyle w:val="FootnoteText"/>
        <w:rPr>
          <w:lang w:val="en-US"/>
        </w:rPr>
      </w:pPr>
      <w:r>
        <w:rPr>
          <w:rStyle w:val="FootnoteReference"/>
        </w:rPr>
        <w:footnoteRef/>
      </w:r>
      <w:r>
        <w:t xml:space="preserve"> </w:t>
      </w:r>
      <w:r>
        <w:rPr>
          <w:lang w:val="en-US"/>
        </w:rPr>
        <w:t>KHRG submission to Special Rapporteur, April 2022.</w:t>
      </w:r>
    </w:p>
  </w:footnote>
  <w:footnote w:id="207">
    <w:p w14:paraId="006550A2" w14:textId="6E7E5ECA" w:rsidR="00533881" w:rsidRPr="00D22BB3" w:rsidRDefault="00533881" w:rsidP="000211D2">
      <w:pPr>
        <w:pStyle w:val="FootnoteText"/>
      </w:pPr>
      <w:r>
        <w:rPr>
          <w:rStyle w:val="FootnoteReference"/>
        </w:rPr>
        <w:footnoteRef/>
      </w:r>
      <w:r>
        <w:t xml:space="preserve"> OCHA, “Humanitarian Needs Overview 2022,” p. 7; Community Analysis Support System, “CASS Weekly Update,” 12-18 May 2022. </w:t>
      </w:r>
    </w:p>
  </w:footnote>
  <w:footnote w:id="208">
    <w:p w14:paraId="72B483FD" w14:textId="7AD2BD72" w:rsidR="00533881" w:rsidRPr="005273F5" w:rsidRDefault="00533881" w:rsidP="005E0361">
      <w:pPr>
        <w:pStyle w:val="FootnoteText"/>
      </w:pPr>
      <w:r>
        <w:rPr>
          <w:rStyle w:val="FootnoteReference"/>
        </w:rPr>
        <w:footnoteRef/>
      </w:r>
      <w:r>
        <w:t xml:space="preserve"> United States Department of State, “2021 Trafficking in Persons Report: Burma,” 1 July 2021, </w:t>
      </w:r>
      <w:hyperlink r:id="rId94" w:history="1">
        <w:r w:rsidRPr="000219E8">
          <w:rPr>
            <w:rStyle w:val="Hyperlink"/>
          </w:rPr>
          <w:t>https://www.state.gov/reports/2021-trafficking-in-persons-report/burma/</w:t>
        </w:r>
      </w:hyperlink>
      <w:r>
        <w:t>.</w:t>
      </w:r>
    </w:p>
  </w:footnote>
  <w:footnote w:id="209">
    <w:p w14:paraId="2919B776" w14:textId="01076DFD" w:rsidR="00533881" w:rsidRDefault="00533881" w:rsidP="00380621">
      <w:pPr>
        <w:pStyle w:val="FootnoteText"/>
        <w:rPr>
          <w:lang w:val="en-CA"/>
        </w:rPr>
      </w:pPr>
      <w:r>
        <w:rPr>
          <w:rStyle w:val="FootnoteReference"/>
        </w:rPr>
        <w:footnoteRef/>
      </w:r>
      <w:r>
        <w:t xml:space="preserve"> </w:t>
      </w:r>
      <w:r>
        <w:rPr>
          <w:lang w:val="en-CA"/>
        </w:rPr>
        <w:t xml:space="preserve">The Republic of the Union of Myanmar, “The 2014 Myanmar Population and Housing Census: The Union Report, Census Report Volume 2”, May 2015, </w:t>
      </w:r>
      <w:hyperlink r:id="rId95" w:history="1">
        <w:r>
          <w:rPr>
            <w:rStyle w:val="Hyperlink"/>
            <w:lang w:val="en-CA"/>
          </w:rPr>
          <w:t>https://reliefweb.int/sites/reliefweb.int/files/resources/Census%20Main%20Report%20%28UNION%29%20-%20ENGLISH_1.pdf</w:t>
        </w:r>
      </w:hyperlink>
      <w:r>
        <w:rPr>
          <w:lang w:val="en-CA"/>
        </w:rPr>
        <w:t>, p. 2.</w:t>
      </w:r>
    </w:p>
  </w:footnote>
  <w:footnote w:id="210">
    <w:p w14:paraId="27D53054" w14:textId="06080EC1" w:rsidR="00533881" w:rsidRPr="006336D2" w:rsidRDefault="00533881" w:rsidP="006336D2">
      <w:pPr>
        <w:pStyle w:val="FootnoteText"/>
        <w:rPr>
          <w:color w:val="0000FF"/>
        </w:rPr>
      </w:pPr>
      <w:r>
        <w:rPr>
          <w:rStyle w:val="FootnoteReference"/>
        </w:rPr>
        <w:footnoteRef/>
      </w:r>
      <w:r>
        <w:t xml:space="preserve"> See, John Hopkins Bloomberg School of Public Health and Kachin Women’s Association of Thailand, “Estimating Trafficking of Myanmar Women for Forced Marriage and Childbearing in China,” December 2018 </w:t>
      </w:r>
      <w:hyperlink r:id="rId96" w:history="1">
        <w:r>
          <w:rPr>
            <w:rStyle w:val="Hyperlink"/>
          </w:rPr>
          <w:t>https://kachinwomen.com/wp-content/uploads/2018/12/ETFM_Full-Report_07Dec2018_Final.pdf</w:t>
        </w:r>
      </w:hyperlink>
      <w:r>
        <w:rPr>
          <w:rStyle w:val="Hyperlink"/>
        </w:rPr>
        <w:t xml:space="preserve">; </w:t>
      </w:r>
      <w:r w:rsidRPr="000D32E3">
        <w:rPr>
          <w:rStyle w:val="Hyperlink"/>
          <w:color w:val="auto"/>
        </w:rPr>
        <w:t xml:space="preserve">Human Rights Watch, “‘Give Us a Baby and We’ll Let You Go’: Trafficking of Kachin “Brides” from Myanmar to China,” 2019, </w:t>
      </w:r>
      <w:hyperlink r:id="rId97" w:history="1">
        <w:r w:rsidRPr="00C32F20">
          <w:rPr>
            <w:rStyle w:val="Hyperlink"/>
          </w:rPr>
          <w:t>https://www.hrw.org/sites/default/files/report_pdf/myanmar0319_web2_0.pdf</w:t>
        </w:r>
      </w:hyperlink>
      <w:r>
        <w:t xml:space="preserve">.  </w:t>
      </w:r>
    </w:p>
  </w:footnote>
  <w:footnote w:id="211">
    <w:p w14:paraId="312193EE" w14:textId="2F6681E6" w:rsidR="00533881" w:rsidRPr="005D5290" w:rsidRDefault="00533881">
      <w:pPr>
        <w:pStyle w:val="FootnoteText"/>
      </w:pPr>
      <w:r>
        <w:rPr>
          <w:rStyle w:val="FootnoteReference"/>
        </w:rPr>
        <w:footnoteRef/>
      </w:r>
      <w:r>
        <w:t xml:space="preserve"> Community Analysis Support System, “</w:t>
      </w:r>
      <w:r w:rsidRPr="003426E5">
        <w:t>Weekly Update for Humanitarian Responders</w:t>
      </w:r>
      <w:r>
        <w:t xml:space="preserve">,” 16-22 September 2022, </w:t>
      </w:r>
      <w:hyperlink r:id="rId98" w:history="1">
        <w:r w:rsidRPr="004902E7">
          <w:rPr>
            <w:rStyle w:val="Hyperlink"/>
          </w:rPr>
          <w:t>https://cass-mm.org/cass-weekly-update-16-22-september-2021/</w:t>
        </w:r>
      </w:hyperlink>
      <w:r>
        <w:t xml:space="preserve">; meeting with </w:t>
      </w:r>
      <w:r w:rsidR="001F5062">
        <w:t>AJAR</w:t>
      </w:r>
      <w:r>
        <w:t xml:space="preserve"> and </w:t>
      </w:r>
      <w:r w:rsidRPr="0092564A">
        <w:t>Geutanyoe Foundation</w:t>
      </w:r>
      <w:r>
        <w:t xml:space="preserve">, 13 May 2022. </w:t>
      </w:r>
    </w:p>
  </w:footnote>
  <w:footnote w:id="212">
    <w:p w14:paraId="20BB7B8C" w14:textId="27CA9B89" w:rsidR="00533881" w:rsidRPr="00654CE6" w:rsidRDefault="00533881">
      <w:pPr>
        <w:pStyle w:val="FootnoteText"/>
        <w:rPr>
          <w:lang w:val="en-US"/>
        </w:rPr>
      </w:pPr>
      <w:r>
        <w:rPr>
          <w:rStyle w:val="FootnoteReference"/>
        </w:rPr>
        <w:footnoteRef/>
      </w:r>
      <w:r>
        <w:t xml:space="preserve"> </w:t>
      </w:r>
      <w:r>
        <w:rPr>
          <w:lang w:val="en-US"/>
        </w:rPr>
        <w:t xml:space="preserve">Human Rights Watch submission to Special Rapporteur, April 2022. </w:t>
      </w:r>
    </w:p>
  </w:footnote>
  <w:footnote w:id="213">
    <w:p w14:paraId="3D694581" w14:textId="20140FA0" w:rsidR="00533881" w:rsidRPr="002105CC" w:rsidRDefault="00533881">
      <w:pPr>
        <w:pStyle w:val="FootnoteText"/>
      </w:pPr>
      <w:r>
        <w:rPr>
          <w:rStyle w:val="FootnoteReference"/>
        </w:rPr>
        <w:footnoteRef/>
      </w:r>
      <w:r>
        <w:t xml:space="preserve"> Meeting with </w:t>
      </w:r>
      <w:r w:rsidR="001F5062">
        <w:t>AJAR</w:t>
      </w:r>
      <w:r>
        <w:t xml:space="preserve"> and </w:t>
      </w:r>
      <w:r w:rsidRPr="0092564A">
        <w:t>Geutanyoe Foundation</w:t>
      </w:r>
      <w:r>
        <w:t>, 13 May 2022.</w:t>
      </w:r>
    </w:p>
  </w:footnote>
  <w:footnote w:id="214">
    <w:p w14:paraId="646DADE9" w14:textId="1FF6F620" w:rsidR="00533881" w:rsidRPr="002105CC" w:rsidRDefault="00533881">
      <w:pPr>
        <w:pStyle w:val="FootnoteText"/>
      </w:pPr>
      <w:r>
        <w:rPr>
          <w:rStyle w:val="FootnoteReference"/>
        </w:rPr>
        <w:footnoteRef/>
      </w:r>
      <w:r>
        <w:t xml:space="preserve"> Ibid.</w:t>
      </w:r>
    </w:p>
  </w:footnote>
  <w:footnote w:id="215">
    <w:p w14:paraId="098AEA1D" w14:textId="4832EE73" w:rsidR="00533881" w:rsidRPr="002B41E3" w:rsidRDefault="00533881">
      <w:pPr>
        <w:pStyle w:val="FootnoteText"/>
      </w:pPr>
      <w:r>
        <w:rPr>
          <w:rStyle w:val="FootnoteReference"/>
        </w:rPr>
        <w:footnoteRef/>
      </w:r>
      <w:r>
        <w:t xml:space="preserve"> Convention on the Rights of the Child, Article 7. </w:t>
      </w:r>
    </w:p>
  </w:footnote>
  <w:footnote w:id="216">
    <w:p w14:paraId="3D0608C6" w14:textId="1AD6FF6F" w:rsidR="00533881" w:rsidRPr="00517575" w:rsidRDefault="00533881">
      <w:pPr>
        <w:pStyle w:val="FootnoteText"/>
      </w:pPr>
      <w:r>
        <w:rPr>
          <w:rStyle w:val="FootnoteReference"/>
        </w:rPr>
        <w:footnoteRef/>
      </w:r>
      <w:r>
        <w:t xml:space="preserve"> Citizenship Law, 15 October 1982, </w:t>
      </w:r>
      <w:hyperlink r:id="rId99" w:history="1">
        <w:r w:rsidRPr="004902E7">
          <w:rPr>
            <w:rStyle w:val="Hyperlink"/>
          </w:rPr>
          <w:t>https://www.refworld.org/docid/3ae6b4f71b.html</w:t>
        </w:r>
      </w:hyperlink>
      <w:r>
        <w:t xml:space="preserve">. </w:t>
      </w:r>
    </w:p>
  </w:footnote>
  <w:footnote w:id="217">
    <w:p w14:paraId="73E0EDCB" w14:textId="2E0D5EDD" w:rsidR="00533881" w:rsidRPr="00517575" w:rsidRDefault="00533881" w:rsidP="00517575">
      <w:pPr>
        <w:pStyle w:val="FootnoteText"/>
      </w:pPr>
      <w:r>
        <w:rPr>
          <w:rStyle w:val="FootnoteReference"/>
        </w:rPr>
        <w:footnoteRef/>
      </w:r>
      <w:r>
        <w:t xml:space="preserve"> The cards were originally issued as “Identity Cards for National Verification” and rebranded as National Verification Cards in 2016. “Report of the independent international fact-finding mission on Myanmar,” 8 August 2019, A/HRC/42/50, para. 86-87; Fortify Rights, “‘Tools of Genocide’: National Verification Cards and the Denial of Citizenship of Rohingya Muslims in Myanmar,” September 2019, </w:t>
      </w:r>
      <w:hyperlink r:id="rId100" w:history="1">
        <w:r w:rsidRPr="004902E7">
          <w:rPr>
            <w:rStyle w:val="Hyperlink"/>
          </w:rPr>
          <w:t>https://www.fortifyrights.org/downloads/Tools%20of%20Genocide%20-%20Fortify%20Rights%20-%20September-03-2019-EN.pdf</w:t>
        </w:r>
      </w:hyperlink>
      <w:r>
        <w:t xml:space="preserve">. </w:t>
      </w:r>
    </w:p>
  </w:footnote>
  <w:footnote w:id="218">
    <w:p w14:paraId="50711649" w14:textId="2CD26977" w:rsidR="00533881" w:rsidRDefault="00533881" w:rsidP="00B37B0C">
      <w:pPr>
        <w:pStyle w:val="FootnoteText"/>
        <w:rPr>
          <w:rFonts w:cstheme="minorBidi"/>
          <w:szCs w:val="25"/>
          <w:lang w:val="en-CA"/>
        </w:rPr>
      </w:pPr>
      <w:r>
        <w:rPr>
          <w:rStyle w:val="FootnoteReference"/>
        </w:rPr>
        <w:footnoteRef/>
      </w:r>
      <w:r>
        <w:t xml:space="preserve"> </w:t>
      </w:r>
      <w:r>
        <w:rPr>
          <w:lang w:val="en-CA"/>
        </w:rPr>
        <w:t>“The 2014 Myanmar Population and Housing Census,” p. 2.</w:t>
      </w:r>
    </w:p>
  </w:footnote>
  <w:footnote w:id="219">
    <w:p w14:paraId="3AF12B72" w14:textId="3B2EF4BE" w:rsidR="00533881" w:rsidRPr="00DD028C" w:rsidRDefault="00533881" w:rsidP="00BC345B">
      <w:pPr>
        <w:pStyle w:val="FootnoteText"/>
      </w:pPr>
      <w:r>
        <w:rPr>
          <w:rStyle w:val="FootnoteReference"/>
        </w:rPr>
        <w:footnoteRef/>
      </w:r>
      <w:r>
        <w:t xml:space="preserve"> KHRG submission to Special Rapporteur, April 2022; CHRO submission to Special Rapporteur, May 2022.  </w:t>
      </w:r>
    </w:p>
  </w:footnote>
  <w:footnote w:id="220">
    <w:p w14:paraId="21AD4018" w14:textId="2D36BBED" w:rsidR="00533881" w:rsidRPr="0050262E" w:rsidRDefault="00533881">
      <w:pPr>
        <w:pStyle w:val="FootnoteText"/>
      </w:pPr>
      <w:r>
        <w:rPr>
          <w:rStyle w:val="FootnoteReference"/>
        </w:rPr>
        <w:footnoteRef/>
      </w:r>
      <w:r>
        <w:t xml:space="preserve"> Convention on the Rights of the Child, Articles 12, 13, 14, 15 and 17. </w:t>
      </w:r>
    </w:p>
  </w:footnote>
  <w:footnote w:id="221">
    <w:p w14:paraId="1555BB99" w14:textId="1F24C8DF" w:rsidR="00533881" w:rsidRPr="007318B2" w:rsidRDefault="00533881">
      <w:pPr>
        <w:pStyle w:val="FootnoteText"/>
      </w:pPr>
      <w:r>
        <w:rPr>
          <w:rStyle w:val="FootnoteReference"/>
        </w:rPr>
        <w:footnoteRef/>
      </w:r>
      <w:r>
        <w:t xml:space="preserve"> See, for example, UNICEF, “</w:t>
      </w:r>
      <w:r w:rsidRPr="004F12D7">
        <w:t>On World Children’s Day, U-Reporters engage with MPs at the Union Parliament of Myanmar</w:t>
      </w:r>
      <w:r>
        <w:t xml:space="preserve">,” 20 November 2018, </w:t>
      </w:r>
      <w:hyperlink r:id="rId101" w:history="1">
        <w:r w:rsidRPr="00F74A85">
          <w:rPr>
            <w:rStyle w:val="Hyperlink"/>
          </w:rPr>
          <w:t>https://www.unicef.org/myanmar/press-releases/world-childrens-day-u-reporters-engage-mps-union-parliament-myanmar</w:t>
        </w:r>
      </w:hyperlink>
      <w:r>
        <w:t xml:space="preserve">.  </w:t>
      </w:r>
    </w:p>
  </w:footnote>
  <w:footnote w:id="222">
    <w:p w14:paraId="699B0B22" w14:textId="613ACB8B" w:rsidR="00533881" w:rsidRPr="001E10A6" w:rsidRDefault="00533881">
      <w:pPr>
        <w:pStyle w:val="FootnoteText"/>
      </w:pPr>
      <w:r>
        <w:rPr>
          <w:rStyle w:val="FootnoteReference"/>
        </w:rPr>
        <w:footnoteRef/>
      </w:r>
      <w:r>
        <w:t xml:space="preserve"> Group discussion with Special Rapporteur, 7 May 2022. </w:t>
      </w:r>
    </w:p>
  </w:footnote>
  <w:footnote w:id="223">
    <w:p w14:paraId="1DEDB4FA" w14:textId="147C89A1" w:rsidR="00533881" w:rsidRPr="00C94498" w:rsidRDefault="00533881">
      <w:pPr>
        <w:pStyle w:val="FootnoteText"/>
        <w:rPr>
          <w:lang w:val="en-US"/>
        </w:rPr>
      </w:pPr>
      <w:r>
        <w:rPr>
          <w:rStyle w:val="FootnoteReference"/>
        </w:rPr>
        <w:footnoteRef/>
      </w:r>
      <w:r>
        <w:t xml:space="preserve"> </w:t>
      </w:r>
      <w:r>
        <w:rPr>
          <w:lang w:val="en-US"/>
        </w:rPr>
        <w:t xml:space="preserve">Interview with trusted partner.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04F07" w14:textId="0F14E4AF" w:rsidR="00533881" w:rsidRPr="00BE5C8E" w:rsidRDefault="00533881" w:rsidP="00BE5C8E">
    <w:pPr>
      <w:pStyle w:val="Header"/>
    </w:pPr>
    <w:r w:rsidRPr="005B64BD">
      <w:t>A/HRC/</w:t>
    </w:r>
    <w:r w:rsidR="00393A1A">
      <w:t>50/CRP.1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D62E3" w14:textId="7DDA0798" w:rsidR="00533881" w:rsidRPr="00BE5C8E" w:rsidRDefault="00533881" w:rsidP="00BE5C8E">
    <w:pPr>
      <w:pStyle w:val="Header"/>
      <w:jc w:val="right"/>
    </w:pPr>
    <w:r w:rsidRPr="00BE5C8E">
      <w:t>A/HRC/</w:t>
    </w:r>
    <w:r w:rsidR="00393A1A">
      <w:t>50/CRP.1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436B26"/>
    <w:multiLevelType w:val="hybridMultilevel"/>
    <w:tmpl w:val="71D2F3F0"/>
    <w:lvl w:ilvl="0" w:tplc="03D0BD2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EC0EAB"/>
    <w:multiLevelType w:val="hybridMultilevel"/>
    <w:tmpl w:val="CA50F94C"/>
    <w:styleLink w:val="ImportedStyle1"/>
    <w:lvl w:ilvl="0" w:tplc="6854EC0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8E8AE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E8A0B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06EC3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2A646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8C697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1EE9C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AC66B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A029E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8A01F16"/>
    <w:multiLevelType w:val="hybridMultilevel"/>
    <w:tmpl w:val="56E63E08"/>
    <w:lvl w:ilvl="0" w:tplc="9E9AE964">
      <w:start w:val="1"/>
      <w:numFmt w:val="upperLetter"/>
      <w:lvlText w:val="%1."/>
      <w:lvlJc w:val="left"/>
      <w:pPr>
        <w:ind w:left="720" w:hanging="360"/>
      </w:pPr>
      <w:rPr>
        <w:rFonts w:ascii="Times New Roman" w:hAnsi="Times New Roman" w:cs="Times New Roman" w:hint="default"/>
        <w:b/>
        <w:sz w:val="28"/>
        <w:szCs w:val="28"/>
      </w:rPr>
    </w:lvl>
    <w:lvl w:ilvl="1" w:tplc="0A8AC774">
      <w:start w:val="1"/>
      <w:numFmt w:val="lowerLetter"/>
      <w:lvlText w:val="%2."/>
      <w:lvlJc w:val="left"/>
      <w:pPr>
        <w:ind w:left="1440" w:hanging="360"/>
      </w:pPr>
      <w:rPr>
        <w:b/>
        <w:sz w:val="28"/>
        <w:szCs w:val="28"/>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792005"/>
    <w:multiLevelType w:val="hybridMultilevel"/>
    <w:tmpl w:val="73DE84CC"/>
    <w:lvl w:ilvl="0" w:tplc="2892DD28">
      <w:start w:val="1"/>
      <w:numFmt w:val="upperLetter"/>
      <w:lvlText w:val="%1."/>
      <w:lvlJc w:val="left"/>
      <w:pPr>
        <w:ind w:left="720" w:hanging="360"/>
      </w:pPr>
      <w:rPr>
        <w:rFonts w:ascii="Times New Roman" w:hAnsi="Times New Roman" w:cs="Times New Roman" w:hint="default"/>
        <w:b/>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954887"/>
    <w:multiLevelType w:val="hybridMultilevel"/>
    <w:tmpl w:val="5A48E46A"/>
    <w:lvl w:ilvl="0" w:tplc="E9621AE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48544A6C" w:tentative="1">
      <w:start w:val="1"/>
      <w:numFmt w:val="lowerLetter"/>
      <w:lvlText w:val="%2."/>
      <w:lvlJc w:val="left"/>
      <w:pPr>
        <w:tabs>
          <w:tab w:val="num" w:pos="1440"/>
        </w:tabs>
        <w:ind w:left="1440" w:hanging="360"/>
      </w:pPr>
    </w:lvl>
    <w:lvl w:ilvl="2" w:tplc="7FD4867A" w:tentative="1">
      <w:start w:val="1"/>
      <w:numFmt w:val="lowerRoman"/>
      <w:lvlText w:val="%3."/>
      <w:lvlJc w:val="right"/>
      <w:pPr>
        <w:tabs>
          <w:tab w:val="num" w:pos="2160"/>
        </w:tabs>
        <w:ind w:left="2160" w:hanging="180"/>
      </w:pPr>
    </w:lvl>
    <w:lvl w:ilvl="3" w:tplc="93743E82" w:tentative="1">
      <w:start w:val="1"/>
      <w:numFmt w:val="decimal"/>
      <w:lvlText w:val="%4."/>
      <w:lvlJc w:val="left"/>
      <w:pPr>
        <w:tabs>
          <w:tab w:val="num" w:pos="2880"/>
        </w:tabs>
        <w:ind w:left="2880" w:hanging="360"/>
      </w:pPr>
    </w:lvl>
    <w:lvl w:ilvl="4" w:tplc="4B883084" w:tentative="1">
      <w:start w:val="1"/>
      <w:numFmt w:val="lowerLetter"/>
      <w:lvlText w:val="%5."/>
      <w:lvlJc w:val="left"/>
      <w:pPr>
        <w:tabs>
          <w:tab w:val="num" w:pos="3600"/>
        </w:tabs>
        <w:ind w:left="3600" w:hanging="360"/>
      </w:pPr>
    </w:lvl>
    <w:lvl w:ilvl="5" w:tplc="8DD460B0" w:tentative="1">
      <w:start w:val="1"/>
      <w:numFmt w:val="lowerRoman"/>
      <w:lvlText w:val="%6."/>
      <w:lvlJc w:val="right"/>
      <w:pPr>
        <w:tabs>
          <w:tab w:val="num" w:pos="4320"/>
        </w:tabs>
        <w:ind w:left="4320" w:hanging="180"/>
      </w:pPr>
    </w:lvl>
    <w:lvl w:ilvl="6" w:tplc="C1C4371A" w:tentative="1">
      <w:start w:val="1"/>
      <w:numFmt w:val="decimal"/>
      <w:lvlText w:val="%7."/>
      <w:lvlJc w:val="left"/>
      <w:pPr>
        <w:tabs>
          <w:tab w:val="num" w:pos="5040"/>
        </w:tabs>
        <w:ind w:left="5040" w:hanging="360"/>
      </w:pPr>
    </w:lvl>
    <w:lvl w:ilvl="7" w:tplc="2DC8D438" w:tentative="1">
      <w:start w:val="1"/>
      <w:numFmt w:val="lowerLetter"/>
      <w:lvlText w:val="%8."/>
      <w:lvlJc w:val="left"/>
      <w:pPr>
        <w:tabs>
          <w:tab w:val="num" w:pos="5760"/>
        </w:tabs>
        <w:ind w:left="5760" w:hanging="360"/>
      </w:pPr>
    </w:lvl>
    <w:lvl w:ilvl="8" w:tplc="00DAF13E" w:tentative="1">
      <w:start w:val="1"/>
      <w:numFmt w:val="lowerRoman"/>
      <w:lvlText w:val="%9."/>
      <w:lvlJc w:val="right"/>
      <w:pPr>
        <w:tabs>
          <w:tab w:val="num" w:pos="6480"/>
        </w:tabs>
        <w:ind w:left="6480" w:hanging="180"/>
      </w:pPr>
    </w:lvl>
  </w:abstractNum>
  <w:abstractNum w:abstractNumId="7"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9A04D55"/>
    <w:multiLevelType w:val="hybridMultilevel"/>
    <w:tmpl w:val="DEF86F0E"/>
    <w:lvl w:ilvl="0" w:tplc="FFFFFFFF">
      <w:start w:val="1"/>
      <w:numFmt w:val="decimal"/>
      <w:lvlText w:val="%1."/>
      <w:lvlJc w:val="left"/>
      <w:pPr>
        <w:ind w:left="3306" w:hanging="360"/>
      </w:pPr>
      <w:rPr>
        <w:rFonts w:hint="default"/>
        <w:b w:val="0"/>
        <w:i w:val="0"/>
        <w:color w:val="000000" w:themeColor="text1"/>
        <w:sz w:val="20"/>
        <w:szCs w:val="20"/>
        <w:vertAlign w:val="baseline"/>
      </w:rPr>
    </w:lvl>
    <w:lvl w:ilvl="1" w:tplc="FFFFFFFF">
      <w:start w:val="1"/>
      <w:numFmt w:val="lowerLetter"/>
      <w:lvlText w:val="%2."/>
      <w:lvlJc w:val="left"/>
      <w:pPr>
        <w:ind w:left="1899" w:hanging="360"/>
      </w:pPr>
      <w:rPr>
        <w:b w:val="0"/>
        <w:bCs/>
        <w:sz w:val="20"/>
        <w:szCs w:val="20"/>
      </w:rPr>
    </w:lvl>
    <w:lvl w:ilvl="2" w:tplc="FFFFFFFF" w:tentative="1">
      <w:start w:val="1"/>
      <w:numFmt w:val="lowerRoman"/>
      <w:lvlText w:val="%3."/>
      <w:lvlJc w:val="right"/>
      <w:pPr>
        <w:ind w:left="2619" w:hanging="180"/>
      </w:pPr>
    </w:lvl>
    <w:lvl w:ilvl="3" w:tplc="FFFFFFFF" w:tentative="1">
      <w:start w:val="1"/>
      <w:numFmt w:val="decimal"/>
      <w:lvlText w:val="%4."/>
      <w:lvlJc w:val="left"/>
      <w:pPr>
        <w:ind w:left="3339" w:hanging="360"/>
      </w:pPr>
    </w:lvl>
    <w:lvl w:ilvl="4" w:tplc="FFFFFFFF" w:tentative="1">
      <w:start w:val="1"/>
      <w:numFmt w:val="lowerLetter"/>
      <w:lvlText w:val="%5."/>
      <w:lvlJc w:val="left"/>
      <w:pPr>
        <w:ind w:left="4059" w:hanging="360"/>
      </w:pPr>
    </w:lvl>
    <w:lvl w:ilvl="5" w:tplc="FFFFFFFF" w:tentative="1">
      <w:start w:val="1"/>
      <w:numFmt w:val="lowerRoman"/>
      <w:lvlText w:val="%6."/>
      <w:lvlJc w:val="right"/>
      <w:pPr>
        <w:ind w:left="4779" w:hanging="180"/>
      </w:pPr>
    </w:lvl>
    <w:lvl w:ilvl="6" w:tplc="FFFFFFFF" w:tentative="1">
      <w:start w:val="1"/>
      <w:numFmt w:val="decimal"/>
      <w:lvlText w:val="%7."/>
      <w:lvlJc w:val="left"/>
      <w:pPr>
        <w:ind w:left="5499" w:hanging="360"/>
      </w:pPr>
    </w:lvl>
    <w:lvl w:ilvl="7" w:tplc="FFFFFFFF" w:tentative="1">
      <w:start w:val="1"/>
      <w:numFmt w:val="lowerLetter"/>
      <w:lvlText w:val="%8."/>
      <w:lvlJc w:val="left"/>
      <w:pPr>
        <w:ind w:left="6219" w:hanging="360"/>
      </w:pPr>
    </w:lvl>
    <w:lvl w:ilvl="8" w:tplc="FFFFFFFF" w:tentative="1">
      <w:start w:val="1"/>
      <w:numFmt w:val="lowerRoman"/>
      <w:lvlText w:val="%9."/>
      <w:lvlJc w:val="right"/>
      <w:pPr>
        <w:ind w:left="6939" w:hanging="180"/>
      </w:pPr>
    </w:lvl>
  </w:abstractNum>
  <w:abstractNum w:abstractNumId="9" w15:restartNumberingAfterBreak="0">
    <w:nsid w:val="1C8B333F"/>
    <w:multiLevelType w:val="hybridMultilevel"/>
    <w:tmpl w:val="360CD29C"/>
    <w:lvl w:ilvl="0" w:tplc="DFB012A8">
      <w:start w:val="198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DEE6E7B"/>
    <w:multiLevelType w:val="hybridMultilevel"/>
    <w:tmpl w:val="575A6D3E"/>
    <w:lvl w:ilvl="0" w:tplc="8C44A48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B94E04"/>
    <w:multiLevelType w:val="hybridMultilevel"/>
    <w:tmpl w:val="1F1023EE"/>
    <w:lvl w:ilvl="0" w:tplc="AA9A77B4">
      <w:start w:val="1"/>
      <w:numFmt w:val="decimal"/>
      <w:lvlText w:val="%1."/>
      <w:lvlJc w:val="left"/>
      <w:pPr>
        <w:ind w:left="3054" w:hanging="360"/>
      </w:pPr>
      <w:rPr>
        <w:rFonts w:hint="default"/>
        <w:b w:val="0"/>
        <w:i w:val="0"/>
        <w:color w:val="000000" w:themeColor="text1"/>
        <w:sz w:val="20"/>
        <w:szCs w:val="20"/>
      </w:rPr>
    </w:lvl>
    <w:lvl w:ilvl="1" w:tplc="417C93CE">
      <w:start w:val="1"/>
      <w:numFmt w:val="lowerLetter"/>
      <w:lvlText w:val="%2."/>
      <w:lvlJc w:val="left"/>
      <w:pPr>
        <w:ind w:left="1647" w:hanging="360"/>
      </w:pPr>
      <w:rPr>
        <w:b/>
        <w:sz w:val="24"/>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1F82652F"/>
    <w:multiLevelType w:val="hybridMultilevel"/>
    <w:tmpl w:val="06E4C694"/>
    <w:lvl w:ilvl="0" w:tplc="D93C8008">
      <w:start w:val="1"/>
      <w:numFmt w:val="upperRoman"/>
      <w:pStyle w:val="Heading1"/>
      <w:lvlText w:val="%1."/>
      <w:lvlJc w:val="left"/>
      <w:pPr>
        <w:ind w:left="1995" w:hanging="720"/>
      </w:pPr>
      <w:rPr>
        <w:rFonts w:ascii="Times New Roman" w:hAnsi="Times New Roman" w:cs="Times New Roman" w:hint="default"/>
        <w:sz w:val="28"/>
        <w:szCs w:val="28"/>
      </w:rPr>
    </w:lvl>
    <w:lvl w:ilvl="1" w:tplc="08090019">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14" w15:restartNumberingAfterBreak="0">
    <w:nsid w:val="200940E4"/>
    <w:multiLevelType w:val="hybridMultilevel"/>
    <w:tmpl w:val="EB32A5A4"/>
    <w:lvl w:ilvl="0" w:tplc="D1786564">
      <w:start w:val="1"/>
      <w:numFmt w:val="lowerLetter"/>
      <w:lvlText w:val="(%1)"/>
      <w:lvlJc w:val="left"/>
      <w:pPr>
        <w:ind w:left="2215" w:hanging="360"/>
      </w:pPr>
      <w:rPr>
        <w:rFonts w:ascii="Times New Roman" w:eastAsia="Times New Roman" w:hAnsi="Times New Roman"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200816"/>
    <w:multiLevelType w:val="multilevel"/>
    <w:tmpl w:val="1794D71A"/>
    <w:lvl w:ilvl="0">
      <w:start w:val="1"/>
      <w:numFmt w:val="decimal"/>
      <w:lvlText w:val="%1."/>
      <w:lvlJc w:val="left"/>
      <w:pPr>
        <w:ind w:left="3054" w:hanging="360"/>
      </w:pPr>
      <w:rPr>
        <w:rFonts w:hint="default"/>
        <w:b w:val="0"/>
        <w:color w:val="000000" w:themeColor="text1"/>
        <w:sz w:val="20"/>
        <w:szCs w:val="20"/>
      </w:rPr>
    </w:lvl>
    <w:lvl w:ilvl="1">
      <w:start w:val="1"/>
      <w:numFmt w:val="lowerLetter"/>
      <w:lvlText w:val="%2."/>
      <w:lvlJc w:val="left"/>
      <w:pPr>
        <w:ind w:left="1647" w:hanging="360"/>
      </w:pPr>
      <w:rPr>
        <w:b/>
        <w:sz w:val="24"/>
      </w:r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252A69C1"/>
    <w:multiLevelType w:val="hybridMultilevel"/>
    <w:tmpl w:val="73DE84CC"/>
    <w:lvl w:ilvl="0" w:tplc="2892DD28">
      <w:start w:val="1"/>
      <w:numFmt w:val="upperLetter"/>
      <w:lvlText w:val="%1."/>
      <w:lvlJc w:val="left"/>
      <w:pPr>
        <w:ind w:left="720" w:hanging="360"/>
      </w:pPr>
      <w:rPr>
        <w:rFonts w:ascii="Times New Roman" w:hAnsi="Times New Roman" w:cs="Times New Roman" w:hint="default"/>
        <w:b/>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5EF022E"/>
    <w:multiLevelType w:val="hybridMultilevel"/>
    <w:tmpl w:val="9D401342"/>
    <w:styleLink w:val="ImportedStyle4"/>
    <w:lvl w:ilvl="0" w:tplc="108E7D40">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085E90">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208478">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5877BA">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D6C09A">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5E4C8C">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E46990">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60E250">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2A9686">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2C767429"/>
    <w:multiLevelType w:val="hybridMultilevel"/>
    <w:tmpl w:val="EB32A5A4"/>
    <w:lvl w:ilvl="0" w:tplc="D1786564">
      <w:start w:val="1"/>
      <w:numFmt w:val="lowerLetter"/>
      <w:lvlText w:val="(%1)"/>
      <w:lvlJc w:val="left"/>
      <w:pPr>
        <w:ind w:left="2215"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456276"/>
    <w:multiLevelType w:val="hybridMultilevel"/>
    <w:tmpl w:val="19149710"/>
    <w:lvl w:ilvl="0" w:tplc="F4AAAF66">
      <w:start w:val="1"/>
      <w:numFmt w:val="bullet"/>
      <w:pStyle w:val="Bullet3"/>
      <w:lvlText w:val=""/>
      <w:lvlJc w:val="left"/>
      <w:pPr>
        <w:ind w:left="3283" w:hanging="360"/>
      </w:pPr>
      <w:rPr>
        <w:rFonts w:ascii="Symbol" w:hAnsi="Symbol" w:cs="Symbol" w:hint="default"/>
        <w:sz w:val="14"/>
        <w:szCs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21" w15:restartNumberingAfterBreak="0">
    <w:nsid w:val="3D2C6F01"/>
    <w:multiLevelType w:val="hybridMultilevel"/>
    <w:tmpl w:val="6C0A5E7C"/>
    <w:styleLink w:val="ImportedStyle3"/>
    <w:lvl w:ilvl="0" w:tplc="2ECE0DC2">
      <w:start w:val="1"/>
      <w:numFmt w:val="bullet"/>
      <w:lvlText w:val="-"/>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B81D46">
      <w:start w:val="1"/>
      <w:numFmt w:val="bullet"/>
      <w:lvlText w:val="o"/>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6DA1A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2ACAF2">
      <w:start w:val="1"/>
      <w:numFmt w:val="bullet"/>
      <w:lvlText w:val="•"/>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64A40E">
      <w:start w:val="1"/>
      <w:numFmt w:val="bullet"/>
      <w:lvlText w:val="o"/>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2CCE7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00CE8A">
      <w:start w:val="1"/>
      <w:numFmt w:val="bullet"/>
      <w:lvlText w:val="•"/>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D2FAF0">
      <w:start w:val="1"/>
      <w:numFmt w:val="bullet"/>
      <w:lvlText w:val="o"/>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C96220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0681025"/>
    <w:multiLevelType w:val="hybridMultilevel"/>
    <w:tmpl w:val="DEF86F0E"/>
    <w:lvl w:ilvl="0" w:tplc="FD0EAC04">
      <w:start w:val="1"/>
      <w:numFmt w:val="decimal"/>
      <w:lvlText w:val="%1."/>
      <w:lvlJc w:val="left"/>
      <w:pPr>
        <w:ind w:left="3306" w:hanging="360"/>
      </w:pPr>
      <w:rPr>
        <w:rFonts w:hint="default"/>
        <w:b w:val="0"/>
        <w:i w:val="0"/>
        <w:color w:val="000000" w:themeColor="text1"/>
        <w:sz w:val="20"/>
        <w:szCs w:val="20"/>
        <w:vertAlign w:val="baseline"/>
      </w:rPr>
    </w:lvl>
    <w:lvl w:ilvl="1" w:tplc="20E440A6">
      <w:start w:val="1"/>
      <w:numFmt w:val="lowerLetter"/>
      <w:lvlText w:val="%2."/>
      <w:lvlJc w:val="left"/>
      <w:pPr>
        <w:ind w:left="1899" w:hanging="360"/>
      </w:pPr>
      <w:rPr>
        <w:b w:val="0"/>
        <w:bCs/>
        <w:sz w:val="20"/>
        <w:szCs w:val="20"/>
      </w:rPr>
    </w:lvl>
    <w:lvl w:ilvl="2" w:tplc="0809001B" w:tentative="1">
      <w:start w:val="1"/>
      <w:numFmt w:val="lowerRoman"/>
      <w:lvlText w:val="%3."/>
      <w:lvlJc w:val="right"/>
      <w:pPr>
        <w:ind w:left="2619" w:hanging="180"/>
      </w:pPr>
    </w:lvl>
    <w:lvl w:ilvl="3" w:tplc="0809000F" w:tentative="1">
      <w:start w:val="1"/>
      <w:numFmt w:val="decimal"/>
      <w:lvlText w:val="%4."/>
      <w:lvlJc w:val="left"/>
      <w:pPr>
        <w:ind w:left="3339" w:hanging="360"/>
      </w:pPr>
    </w:lvl>
    <w:lvl w:ilvl="4" w:tplc="08090019" w:tentative="1">
      <w:start w:val="1"/>
      <w:numFmt w:val="lowerLetter"/>
      <w:lvlText w:val="%5."/>
      <w:lvlJc w:val="left"/>
      <w:pPr>
        <w:ind w:left="4059" w:hanging="360"/>
      </w:pPr>
    </w:lvl>
    <w:lvl w:ilvl="5" w:tplc="0809001B" w:tentative="1">
      <w:start w:val="1"/>
      <w:numFmt w:val="lowerRoman"/>
      <w:lvlText w:val="%6."/>
      <w:lvlJc w:val="right"/>
      <w:pPr>
        <w:ind w:left="4779" w:hanging="180"/>
      </w:pPr>
    </w:lvl>
    <w:lvl w:ilvl="6" w:tplc="0809000F" w:tentative="1">
      <w:start w:val="1"/>
      <w:numFmt w:val="decimal"/>
      <w:lvlText w:val="%7."/>
      <w:lvlJc w:val="left"/>
      <w:pPr>
        <w:ind w:left="5499" w:hanging="360"/>
      </w:pPr>
    </w:lvl>
    <w:lvl w:ilvl="7" w:tplc="08090019" w:tentative="1">
      <w:start w:val="1"/>
      <w:numFmt w:val="lowerLetter"/>
      <w:lvlText w:val="%8."/>
      <w:lvlJc w:val="left"/>
      <w:pPr>
        <w:ind w:left="6219" w:hanging="360"/>
      </w:pPr>
    </w:lvl>
    <w:lvl w:ilvl="8" w:tplc="0809001B" w:tentative="1">
      <w:start w:val="1"/>
      <w:numFmt w:val="lowerRoman"/>
      <w:lvlText w:val="%9."/>
      <w:lvlJc w:val="right"/>
      <w:pPr>
        <w:ind w:left="6939" w:hanging="180"/>
      </w:pPr>
    </w:lvl>
  </w:abstractNum>
  <w:abstractNum w:abstractNumId="23" w15:restartNumberingAfterBreak="0">
    <w:nsid w:val="439024FE"/>
    <w:multiLevelType w:val="hybridMultilevel"/>
    <w:tmpl w:val="D8F238FE"/>
    <w:lvl w:ilvl="0" w:tplc="84CE77C6">
      <w:start w:val="1"/>
      <w:numFmt w:val="decimal"/>
      <w:lvlText w:val="%1."/>
      <w:lvlJc w:val="left"/>
      <w:pPr>
        <w:ind w:left="1495" w:hanging="360"/>
      </w:pPr>
      <w:rPr>
        <w:rFonts w:hint="default"/>
        <w:color w:val="000000"/>
        <w:sz w:val="20"/>
      </w:rPr>
    </w:lvl>
    <w:lvl w:ilvl="1" w:tplc="D1786564">
      <w:start w:val="1"/>
      <w:numFmt w:val="lowerLetter"/>
      <w:lvlText w:val="(%2)"/>
      <w:lvlJc w:val="left"/>
      <w:pPr>
        <w:ind w:left="2215" w:hanging="360"/>
      </w:pPr>
      <w:rPr>
        <w:rFonts w:ascii="Times New Roman" w:eastAsia="Times New Roman" w:hAnsi="Times New Roman" w:cs="Times New Roman"/>
        <w:b w:val="0"/>
      </w:rPr>
    </w:lvl>
    <w:lvl w:ilvl="2" w:tplc="0809001B">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4" w15:restartNumberingAfterBreak="0">
    <w:nsid w:val="47735A6D"/>
    <w:multiLevelType w:val="hybridMultilevel"/>
    <w:tmpl w:val="C4C08010"/>
    <w:lvl w:ilvl="0" w:tplc="58E85300">
      <w:start w:val="1"/>
      <w:numFmt w:val="decimal"/>
      <w:lvlText w:val="%1."/>
      <w:lvlJc w:val="left"/>
      <w:pPr>
        <w:ind w:left="3054" w:hanging="360"/>
      </w:pPr>
      <w:rPr>
        <w:rFonts w:ascii="Times New Roman" w:hAnsi="Times New Roman" w:cs="Times New Roman" w:hint="default"/>
        <w:b w:val="0"/>
        <w:color w:val="000000" w:themeColor="text1"/>
        <w:sz w:val="20"/>
        <w:szCs w:val="20"/>
      </w:rPr>
    </w:lvl>
    <w:lvl w:ilvl="1" w:tplc="417C93CE">
      <w:start w:val="1"/>
      <w:numFmt w:val="lowerLetter"/>
      <w:lvlText w:val="%2."/>
      <w:lvlJc w:val="left"/>
      <w:pPr>
        <w:ind w:left="1647" w:hanging="360"/>
      </w:pPr>
      <w:rPr>
        <w:b/>
        <w:sz w:val="24"/>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4933604E"/>
    <w:multiLevelType w:val="hybridMultilevel"/>
    <w:tmpl w:val="A7ECAEA8"/>
    <w:lvl w:ilvl="0" w:tplc="FFFFFFFF">
      <w:start w:val="1"/>
      <w:numFmt w:val="decimal"/>
      <w:lvlText w:val="%1."/>
      <w:lvlJc w:val="left"/>
      <w:pPr>
        <w:ind w:left="3306" w:hanging="360"/>
      </w:pPr>
      <w:rPr>
        <w:rFonts w:hint="default"/>
        <w:b w:val="0"/>
        <w:i w:val="0"/>
        <w:color w:val="000000" w:themeColor="text1"/>
        <w:sz w:val="20"/>
        <w:szCs w:val="20"/>
        <w:vertAlign w:val="baseline"/>
        <w:lang w:val="en-US"/>
      </w:rPr>
    </w:lvl>
    <w:lvl w:ilvl="1" w:tplc="FFFFFFFF">
      <w:start w:val="1"/>
      <w:numFmt w:val="lowerLetter"/>
      <w:lvlText w:val="%2."/>
      <w:lvlJc w:val="left"/>
      <w:pPr>
        <w:ind w:left="1899" w:hanging="360"/>
      </w:pPr>
      <w:rPr>
        <w:b w:val="0"/>
        <w:bCs/>
        <w:sz w:val="20"/>
        <w:szCs w:val="20"/>
      </w:rPr>
    </w:lvl>
    <w:lvl w:ilvl="2" w:tplc="FFFFFFFF" w:tentative="1">
      <w:start w:val="1"/>
      <w:numFmt w:val="lowerRoman"/>
      <w:lvlText w:val="%3."/>
      <w:lvlJc w:val="right"/>
      <w:pPr>
        <w:ind w:left="2619" w:hanging="180"/>
      </w:pPr>
    </w:lvl>
    <w:lvl w:ilvl="3" w:tplc="FFFFFFFF" w:tentative="1">
      <w:start w:val="1"/>
      <w:numFmt w:val="decimal"/>
      <w:lvlText w:val="%4."/>
      <w:lvlJc w:val="left"/>
      <w:pPr>
        <w:ind w:left="3339" w:hanging="360"/>
      </w:pPr>
    </w:lvl>
    <w:lvl w:ilvl="4" w:tplc="FFFFFFFF" w:tentative="1">
      <w:start w:val="1"/>
      <w:numFmt w:val="lowerLetter"/>
      <w:lvlText w:val="%5."/>
      <w:lvlJc w:val="left"/>
      <w:pPr>
        <w:ind w:left="4059" w:hanging="360"/>
      </w:pPr>
    </w:lvl>
    <w:lvl w:ilvl="5" w:tplc="FFFFFFFF" w:tentative="1">
      <w:start w:val="1"/>
      <w:numFmt w:val="lowerRoman"/>
      <w:lvlText w:val="%6."/>
      <w:lvlJc w:val="right"/>
      <w:pPr>
        <w:ind w:left="4779" w:hanging="180"/>
      </w:pPr>
    </w:lvl>
    <w:lvl w:ilvl="6" w:tplc="FFFFFFFF" w:tentative="1">
      <w:start w:val="1"/>
      <w:numFmt w:val="decimal"/>
      <w:lvlText w:val="%7."/>
      <w:lvlJc w:val="left"/>
      <w:pPr>
        <w:ind w:left="5499" w:hanging="360"/>
      </w:pPr>
    </w:lvl>
    <w:lvl w:ilvl="7" w:tplc="FFFFFFFF" w:tentative="1">
      <w:start w:val="1"/>
      <w:numFmt w:val="lowerLetter"/>
      <w:lvlText w:val="%8."/>
      <w:lvlJc w:val="left"/>
      <w:pPr>
        <w:ind w:left="6219" w:hanging="360"/>
      </w:pPr>
    </w:lvl>
    <w:lvl w:ilvl="8" w:tplc="FFFFFFFF" w:tentative="1">
      <w:start w:val="1"/>
      <w:numFmt w:val="lowerRoman"/>
      <w:lvlText w:val="%9."/>
      <w:lvlJc w:val="right"/>
      <w:pPr>
        <w:ind w:left="6939" w:hanging="180"/>
      </w:pPr>
    </w:lvl>
  </w:abstractNum>
  <w:abstractNum w:abstractNumId="26" w15:restartNumberingAfterBreak="0">
    <w:nsid w:val="4B3B61E1"/>
    <w:multiLevelType w:val="hybridMultilevel"/>
    <w:tmpl w:val="73DE84CC"/>
    <w:lvl w:ilvl="0" w:tplc="2892DD28">
      <w:start w:val="1"/>
      <w:numFmt w:val="upperLetter"/>
      <w:lvlText w:val="%1."/>
      <w:lvlJc w:val="left"/>
      <w:pPr>
        <w:ind w:left="720" w:hanging="360"/>
      </w:pPr>
      <w:rPr>
        <w:rFonts w:ascii="Times New Roman" w:hAnsi="Times New Roman" w:cs="Times New Roman" w:hint="default"/>
        <w:b/>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D21332D"/>
    <w:multiLevelType w:val="hybridMultilevel"/>
    <w:tmpl w:val="EB32A5A4"/>
    <w:lvl w:ilvl="0" w:tplc="D1786564">
      <w:start w:val="1"/>
      <w:numFmt w:val="lowerLetter"/>
      <w:lvlText w:val="(%1)"/>
      <w:lvlJc w:val="left"/>
      <w:pPr>
        <w:ind w:left="2215"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BD31B5"/>
    <w:multiLevelType w:val="hybridMultilevel"/>
    <w:tmpl w:val="1B1A3E0E"/>
    <w:lvl w:ilvl="0" w:tplc="1352ADF4">
      <w:start w:val="15"/>
      <w:numFmt w:val="decimal"/>
      <w:lvlText w:val="%1."/>
      <w:lvlJc w:val="left"/>
      <w:pPr>
        <w:ind w:left="1494"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1738D1"/>
    <w:multiLevelType w:val="hybridMultilevel"/>
    <w:tmpl w:val="DEF86F0E"/>
    <w:lvl w:ilvl="0" w:tplc="FFFFFFFF">
      <w:start w:val="1"/>
      <w:numFmt w:val="decimal"/>
      <w:lvlText w:val="%1."/>
      <w:lvlJc w:val="left"/>
      <w:pPr>
        <w:ind w:left="3306" w:hanging="360"/>
      </w:pPr>
      <w:rPr>
        <w:rFonts w:hint="default"/>
        <w:b w:val="0"/>
        <w:i w:val="0"/>
        <w:color w:val="000000" w:themeColor="text1"/>
        <w:sz w:val="20"/>
        <w:szCs w:val="20"/>
        <w:vertAlign w:val="baseline"/>
      </w:rPr>
    </w:lvl>
    <w:lvl w:ilvl="1" w:tplc="FFFFFFFF">
      <w:start w:val="1"/>
      <w:numFmt w:val="lowerLetter"/>
      <w:lvlText w:val="%2."/>
      <w:lvlJc w:val="left"/>
      <w:pPr>
        <w:ind w:left="1899" w:hanging="360"/>
      </w:pPr>
      <w:rPr>
        <w:b w:val="0"/>
        <w:bCs/>
        <w:sz w:val="20"/>
        <w:szCs w:val="20"/>
      </w:rPr>
    </w:lvl>
    <w:lvl w:ilvl="2" w:tplc="FFFFFFFF" w:tentative="1">
      <w:start w:val="1"/>
      <w:numFmt w:val="lowerRoman"/>
      <w:lvlText w:val="%3."/>
      <w:lvlJc w:val="right"/>
      <w:pPr>
        <w:ind w:left="2619" w:hanging="180"/>
      </w:pPr>
    </w:lvl>
    <w:lvl w:ilvl="3" w:tplc="FFFFFFFF" w:tentative="1">
      <w:start w:val="1"/>
      <w:numFmt w:val="decimal"/>
      <w:lvlText w:val="%4."/>
      <w:lvlJc w:val="left"/>
      <w:pPr>
        <w:ind w:left="3339" w:hanging="360"/>
      </w:pPr>
    </w:lvl>
    <w:lvl w:ilvl="4" w:tplc="FFFFFFFF" w:tentative="1">
      <w:start w:val="1"/>
      <w:numFmt w:val="lowerLetter"/>
      <w:lvlText w:val="%5."/>
      <w:lvlJc w:val="left"/>
      <w:pPr>
        <w:ind w:left="4059" w:hanging="360"/>
      </w:pPr>
    </w:lvl>
    <w:lvl w:ilvl="5" w:tplc="FFFFFFFF" w:tentative="1">
      <w:start w:val="1"/>
      <w:numFmt w:val="lowerRoman"/>
      <w:lvlText w:val="%6."/>
      <w:lvlJc w:val="right"/>
      <w:pPr>
        <w:ind w:left="4779" w:hanging="180"/>
      </w:pPr>
    </w:lvl>
    <w:lvl w:ilvl="6" w:tplc="FFFFFFFF" w:tentative="1">
      <w:start w:val="1"/>
      <w:numFmt w:val="decimal"/>
      <w:lvlText w:val="%7."/>
      <w:lvlJc w:val="left"/>
      <w:pPr>
        <w:ind w:left="5499" w:hanging="360"/>
      </w:pPr>
    </w:lvl>
    <w:lvl w:ilvl="7" w:tplc="FFFFFFFF" w:tentative="1">
      <w:start w:val="1"/>
      <w:numFmt w:val="lowerLetter"/>
      <w:lvlText w:val="%8."/>
      <w:lvlJc w:val="left"/>
      <w:pPr>
        <w:ind w:left="6219" w:hanging="360"/>
      </w:pPr>
    </w:lvl>
    <w:lvl w:ilvl="8" w:tplc="FFFFFFFF" w:tentative="1">
      <w:start w:val="1"/>
      <w:numFmt w:val="lowerRoman"/>
      <w:lvlText w:val="%9."/>
      <w:lvlJc w:val="right"/>
      <w:pPr>
        <w:ind w:left="6939" w:hanging="180"/>
      </w:pPr>
    </w:lvl>
  </w:abstractNum>
  <w:abstractNum w:abstractNumId="30" w15:restartNumberingAfterBreak="0">
    <w:nsid w:val="514037B1"/>
    <w:multiLevelType w:val="hybridMultilevel"/>
    <w:tmpl w:val="93FCA508"/>
    <w:lvl w:ilvl="0" w:tplc="0388B238">
      <w:start w:val="1"/>
      <w:numFmt w:val="decimal"/>
      <w:lvlText w:val="%1."/>
      <w:lvlJc w:val="left"/>
      <w:pPr>
        <w:ind w:left="1440" w:hanging="360"/>
      </w:pPr>
      <w:rPr>
        <w:rFonts w:hint="default"/>
        <w:b w:val="0"/>
        <w:i w:val="0"/>
        <w:color w:val="000000" w:themeColor="text1"/>
        <w:sz w:val="20"/>
        <w:szCs w:val="20"/>
        <w:vertAlign w:val="baseline"/>
        <w:lang w:val="en-US"/>
      </w:rPr>
    </w:lvl>
    <w:lvl w:ilvl="1" w:tplc="20E440A6">
      <w:start w:val="1"/>
      <w:numFmt w:val="lowerLetter"/>
      <w:lvlText w:val="%2."/>
      <w:lvlJc w:val="left"/>
      <w:pPr>
        <w:ind w:left="1899" w:hanging="360"/>
      </w:pPr>
      <w:rPr>
        <w:b w:val="0"/>
        <w:bCs/>
        <w:sz w:val="20"/>
        <w:szCs w:val="20"/>
      </w:rPr>
    </w:lvl>
    <w:lvl w:ilvl="2" w:tplc="0809001B" w:tentative="1">
      <w:start w:val="1"/>
      <w:numFmt w:val="lowerRoman"/>
      <w:lvlText w:val="%3."/>
      <w:lvlJc w:val="right"/>
      <w:pPr>
        <w:ind w:left="2619" w:hanging="180"/>
      </w:pPr>
    </w:lvl>
    <w:lvl w:ilvl="3" w:tplc="0809000F" w:tentative="1">
      <w:start w:val="1"/>
      <w:numFmt w:val="decimal"/>
      <w:lvlText w:val="%4."/>
      <w:lvlJc w:val="left"/>
      <w:pPr>
        <w:ind w:left="3339" w:hanging="360"/>
      </w:pPr>
    </w:lvl>
    <w:lvl w:ilvl="4" w:tplc="08090019" w:tentative="1">
      <w:start w:val="1"/>
      <w:numFmt w:val="lowerLetter"/>
      <w:lvlText w:val="%5."/>
      <w:lvlJc w:val="left"/>
      <w:pPr>
        <w:ind w:left="4059" w:hanging="360"/>
      </w:pPr>
    </w:lvl>
    <w:lvl w:ilvl="5" w:tplc="0809001B" w:tentative="1">
      <w:start w:val="1"/>
      <w:numFmt w:val="lowerRoman"/>
      <w:lvlText w:val="%6."/>
      <w:lvlJc w:val="right"/>
      <w:pPr>
        <w:ind w:left="4779" w:hanging="180"/>
      </w:pPr>
    </w:lvl>
    <w:lvl w:ilvl="6" w:tplc="0809000F" w:tentative="1">
      <w:start w:val="1"/>
      <w:numFmt w:val="decimal"/>
      <w:lvlText w:val="%7."/>
      <w:lvlJc w:val="left"/>
      <w:pPr>
        <w:ind w:left="5499" w:hanging="360"/>
      </w:pPr>
    </w:lvl>
    <w:lvl w:ilvl="7" w:tplc="08090019" w:tentative="1">
      <w:start w:val="1"/>
      <w:numFmt w:val="lowerLetter"/>
      <w:lvlText w:val="%8."/>
      <w:lvlJc w:val="left"/>
      <w:pPr>
        <w:ind w:left="6219" w:hanging="360"/>
      </w:pPr>
    </w:lvl>
    <w:lvl w:ilvl="8" w:tplc="0809001B" w:tentative="1">
      <w:start w:val="1"/>
      <w:numFmt w:val="lowerRoman"/>
      <w:lvlText w:val="%9."/>
      <w:lvlJc w:val="right"/>
      <w:pPr>
        <w:ind w:left="6939" w:hanging="180"/>
      </w:pPr>
    </w:lvl>
  </w:abstractNum>
  <w:abstractNum w:abstractNumId="31" w15:restartNumberingAfterBreak="0">
    <w:nsid w:val="53F770FC"/>
    <w:multiLevelType w:val="hybridMultilevel"/>
    <w:tmpl w:val="C30882A0"/>
    <w:lvl w:ilvl="0" w:tplc="9E9AE964">
      <w:start w:val="1"/>
      <w:numFmt w:val="upperLetter"/>
      <w:lvlText w:val="%1."/>
      <w:lvlJc w:val="left"/>
      <w:pPr>
        <w:ind w:left="720" w:hanging="360"/>
      </w:pPr>
      <w:rPr>
        <w:rFonts w:ascii="Times New Roman" w:hAnsi="Times New Roman" w:cs="Times New Roman" w:hint="default"/>
        <w:b/>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0578F8"/>
    <w:multiLevelType w:val="hybridMultilevel"/>
    <w:tmpl w:val="125A5818"/>
    <w:lvl w:ilvl="0" w:tplc="E4F67244">
      <w:numFmt w:val="bullet"/>
      <w:lvlText w:val=""/>
      <w:lvlJc w:val="left"/>
      <w:pPr>
        <w:ind w:left="1440" w:hanging="360"/>
      </w:pPr>
      <w:rPr>
        <w:rFonts w:ascii="Symbol" w:eastAsiaTheme="minorHAns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BB04770"/>
    <w:multiLevelType w:val="hybridMultilevel"/>
    <w:tmpl w:val="93FCA508"/>
    <w:lvl w:ilvl="0" w:tplc="FFFFFFFF">
      <w:start w:val="1"/>
      <w:numFmt w:val="decimal"/>
      <w:lvlText w:val="%1."/>
      <w:lvlJc w:val="left"/>
      <w:pPr>
        <w:ind w:left="1440" w:hanging="360"/>
      </w:pPr>
      <w:rPr>
        <w:rFonts w:hint="default"/>
        <w:b w:val="0"/>
        <w:i w:val="0"/>
        <w:color w:val="000000" w:themeColor="text1"/>
        <w:sz w:val="20"/>
        <w:szCs w:val="20"/>
        <w:vertAlign w:val="baseline"/>
        <w:lang w:val="en-US"/>
      </w:rPr>
    </w:lvl>
    <w:lvl w:ilvl="1" w:tplc="FFFFFFFF">
      <w:start w:val="1"/>
      <w:numFmt w:val="lowerLetter"/>
      <w:lvlText w:val="%2."/>
      <w:lvlJc w:val="left"/>
      <w:pPr>
        <w:ind w:left="1899" w:hanging="360"/>
      </w:pPr>
      <w:rPr>
        <w:b w:val="0"/>
        <w:bCs/>
        <w:sz w:val="20"/>
        <w:szCs w:val="20"/>
      </w:rPr>
    </w:lvl>
    <w:lvl w:ilvl="2" w:tplc="FFFFFFFF" w:tentative="1">
      <w:start w:val="1"/>
      <w:numFmt w:val="lowerRoman"/>
      <w:lvlText w:val="%3."/>
      <w:lvlJc w:val="right"/>
      <w:pPr>
        <w:ind w:left="2619" w:hanging="180"/>
      </w:pPr>
    </w:lvl>
    <w:lvl w:ilvl="3" w:tplc="FFFFFFFF" w:tentative="1">
      <w:start w:val="1"/>
      <w:numFmt w:val="decimal"/>
      <w:lvlText w:val="%4."/>
      <w:lvlJc w:val="left"/>
      <w:pPr>
        <w:ind w:left="3339" w:hanging="360"/>
      </w:pPr>
    </w:lvl>
    <w:lvl w:ilvl="4" w:tplc="FFFFFFFF" w:tentative="1">
      <w:start w:val="1"/>
      <w:numFmt w:val="lowerLetter"/>
      <w:lvlText w:val="%5."/>
      <w:lvlJc w:val="left"/>
      <w:pPr>
        <w:ind w:left="4059" w:hanging="360"/>
      </w:pPr>
    </w:lvl>
    <w:lvl w:ilvl="5" w:tplc="FFFFFFFF" w:tentative="1">
      <w:start w:val="1"/>
      <w:numFmt w:val="lowerRoman"/>
      <w:lvlText w:val="%6."/>
      <w:lvlJc w:val="right"/>
      <w:pPr>
        <w:ind w:left="4779" w:hanging="180"/>
      </w:pPr>
    </w:lvl>
    <w:lvl w:ilvl="6" w:tplc="FFFFFFFF" w:tentative="1">
      <w:start w:val="1"/>
      <w:numFmt w:val="decimal"/>
      <w:lvlText w:val="%7."/>
      <w:lvlJc w:val="left"/>
      <w:pPr>
        <w:ind w:left="5499" w:hanging="360"/>
      </w:pPr>
    </w:lvl>
    <w:lvl w:ilvl="7" w:tplc="FFFFFFFF" w:tentative="1">
      <w:start w:val="1"/>
      <w:numFmt w:val="lowerLetter"/>
      <w:lvlText w:val="%8."/>
      <w:lvlJc w:val="left"/>
      <w:pPr>
        <w:ind w:left="6219" w:hanging="360"/>
      </w:pPr>
    </w:lvl>
    <w:lvl w:ilvl="8" w:tplc="FFFFFFFF" w:tentative="1">
      <w:start w:val="1"/>
      <w:numFmt w:val="lowerRoman"/>
      <w:lvlText w:val="%9."/>
      <w:lvlJc w:val="right"/>
      <w:pPr>
        <w:ind w:left="6939" w:hanging="180"/>
      </w:pPr>
    </w:lvl>
  </w:abstractNum>
  <w:abstractNum w:abstractNumId="34"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4CE0E4D"/>
    <w:multiLevelType w:val="hybridMultilevel"/>
    <w:tmpl w:val="5F2226B8"/>
    <w:lvl w:ilvl="0" w:tplc="0388B238">
      <w:start w:val="1"/>
      <w:numFmt w:val="decimal"/>
      <w:lvlText w:val="%1."/>
      <w:lvlJc w:val="left"/>
      <w:pPr>
        <w:ind w:left="1211" w:hanging="360"/>
      </w:pPr>
      <w:rPr>
        <w:rFonts w:hint="default"/>
        <w:b w:val="0"/>
        <w:i w:val="0"/>
        <w:color w:val="000000" w:themeColor="text1"/>
        <w:sz w:val="20"/>
        <w:szCs w:val="20"/>
        <w:vertAlign w:val="baseline"/>
        <w:lang w:val="en-US"/>
      </w:rPr>
    </w:lvl>
    <w:lvl w:ilvl="1" w:tplc="20E440A6">
      <w:start w:val="1"/>
      <w:numFmt w:val="lowerLetter"/>
      <w:lvlText w:val="%2."/>
      <w:lvlJc w:val="left"/>
      <w:pPr>
        <w:ind w:left="1899" w:hanging="360"/>
      </w:pPr>
      <w:rPr>
        <w:b w:val="0"/>
        <w:bCs/>
        <w:sz w:val="20"/>
        <w:szCs w:val="20"/>
      </w:rPr>
    </w:lvl>
    <w:lvl w:ilvl="2" w:tplc="0809001B" w:tentative="1">
      <w:start w:val="1"/>
      <w:numFmt w:val="lowerRoman"/>
      <w:lvlText w:val="%3."/>
      <w:lvlJc w:val="right"/>
      <w:pPr>
        <w:ind w:left="2619" w:hanging="180"/>
      </w:pPr>
    </w:lvl>
    <w:lvl w:ilvl="3" w:tplc="0809000F" w:tentative="1">
      <w:start w:val="1"/>
      <w:numFmt w:val="decimal"/>
      <w:lvlText w:val="%4."/>
      <w:lvlJc w:val="left"/>
      <w:pPr>
        <w:ind w:left="3339" w:hanging="360"/>
      </w:pPr>
    </w:lvl>
    <w:lvl w:ilvl="4" w:tplc="08090019" w:tentative="1">
      <w:start w:val="1"/>
      <w:numFmt w:val="lowerLetter"/>
      <w:lvlText w:val="%5."/>
      <w:lvlJc w:val="left"/>
      <w:pPr>
        <w:ind w:left="4059" w:hanging="360"/>
      </w:pPr>
    </w:lvl>
    <w:lvl w:ilvl="5" w:tplc="0809001B" w:tentative="1">
      <w:start w:val="1"/>
      <w:numFmt w:val="lowerRoman"/>
      <w:lvlText w:val="%6."/>
      <w:lvlJc w:val="right"/>
      <w:pPr>
        <w:ind w:left="4779" w:hanging="180"/>
      </w:pPr>
    </w:lvl>
    <w:lvl w:ilvl="6" w:tplc="0809000F" w:tentative="1">
      <w:start w:val="1"/>
      <w:numFmt w:val="decimal"/>
      <w:lvlText w:val="%7."/>
      <w:lvlJc w:val="left"/>
      <w:pPr>
        <w:ind w:left="5499" w:hanging="360"/>
      </w:pPr>
    </w:lvl>
    <w:lvl w:ilvl="7" w:tplc="08090019" w:tentative="1">
      <w:start w:val="1"/>
      <w:numFmt w:val="lowerLetter"/>
      <w:lvlText w:val="%8."/>
      <w:lvlJc w:val="left"/>
      <w:pPr>
        <w:ind w:left="6219" w:hanging="360"/>
      </w:pPr>
    </w:lvl>
    <w:lvl w:ilvl="8" w:tplc="0809001B" w:tentative="1">
      <w:start w:val="1"/>
      <w:numFmt w:val="lowerRoman"/>
      <w:lvlText w:val="%9."/>
      <w:lvlJc w:val="right"/>
      <w:pPr>
        <w:ind w:left="6939" w:hanging="180"/>
      </w:pPr>
    </w:lvl>
  </w:abstractNum>
  <w:abstractNum w:abstractNumId="37" w15:restartNumberingAfterBreak="0">
    <w:nsid w:val="6799225B"/>
    <w:multiLevelType w:val="hybridMultilevel"/>
    <w:tmpl w:val="C30882A0"/>
    <w:lvl w:ilvl="0" w:tplc="9E9AE964">
      <w:start w:val="1"/>
      <w:numFmt w:val="upperLetter"/>
      <w:lvlText w:val="%1."/>
      <w:lvlJc w:val="left"/>
      <w:pPr>
        <w:ind w:left="720" w:hanging="360"/>
      </w:pPr>
      <w:rPr>
        <w:rFonts w:ascii="Times New Roman" w:hAnsi="Times New Roman" w:cs="Times New Roman" w:hint="default"/>
        <w:b/>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1E1275"/>
    <w:multiLevelType w:val="hybridMultilevel"/>
    <w:tmpl w:val="35C42AA6"/>
    <w:lvl w:ilvl="0" w:tplc="68D29F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F6843BC"/>
    <w:multiLevelType w:val="hybridMultilevel"/>
    <w:tmpl w:val="B9B03930"/>
    <w:lvl w:ilvl="0" w:tplc="8E62E13E">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69B7A80"/>
    <w:multiLevelType w:val="hybridMultilevel"/>
    <w:tmpl w:val="C0CE1362"/>
    <w:styleLink w:val="ImportedStyle2"/>
    <w:lvl w:ilvl="0" w:tplc="0B38D8CE">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D20DCA">
      <w:start w:val="1"/>
      <w:numFmt w:val="bullet"/>
      <w:lvlText w:val="o"/>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E8879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C0A626">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7ADFF4">
      <w:start w:val="1"/>
      <w:numFmt w:val="bullet"/>
      <w:lvlText w:val="o"/>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32A9C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9C07C0">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E24C60">
      <w:start w:val="1"/>
      <w:numFmt w:val="bullet"/>
      <w:lvlText w:val="o"/>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10FCB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B0C4FB1"/>
    <w:multiLevelType w:val="hybridMultilevel"/>
    <w:tmpl w:val="6186AB0C"/>
    <w:lvl w:ilvl="0" w:tplc="FFFFFFFF">
      <w:start w:val="1"/>
      <w:numFmt w:val="decimal"/>
      <w:lvlText w:val="%1."/>
      <w:lvlJc w:val="left"/>
      <w:pPr>
        <w:ind w:left="1440" w:hanging="360"/>
      </w:pPr>
      <w:rPr>
        <w:rFonts w:hint="default"/>
        <w:b w:val="0"/>
        <w:i w:val="0"/>
        <w:color w:val="000000" w:themeColor="text1"/>
        <w:sz w:val="20"/>
        <w:szCs w:val="20"/>
        <w:vertAlign w:val="baseline"/>
        <w:lang w:val="en-US"/>
      </w:rPr>
    </w:lvl>
    <w:lvl w:ilvl="1" w:tplc="04090001">
      <w:start w:val="1"/>
      <w:numFmt w:val="bullet"/>
      <w:lvlText w:val=""/>
      <w:lvlJc w:val="left"/>
      <w:pPr>
        <w:ind w:left="1899" w:hanging="360"/>
      </w:pPr>
      <w:rPr>
        <w:rFonts w:ascii="Symbol" w:hAnsi="Symbol" w:hint="default"/>
      </w:rPr>
    </w:lvl>
    <w:lvl w:ilvl="2" w:tplc="FFFFFFFF" w:tentative="1">
      <w:start w:val="1"/>
      <w:numFmt w:val="lowerRoman"/>
      <w:lvlText w:val="%3."/>
      <w:lvlJc w:val="right"/>
      <w:pPr>
        <w:ind w:left="2619" w:hanging="180"/>
      </w:pPr>
    </w:lvl>
    <w:lvl w:ilvl="3" w:tplc="FFFFFFFF" w:tentative="1">
      <w:start w:val="1"/>
      <w:numFmt w:val="decimal"/>
      <w:lvlText w:val="%4."/>
      <w:lvlJc w:val="left"/>
      <w:pPr>
        <w:ind w:left="3339" w:hanging="360"/>
      </w:pPr>
    </w:lvl>
    <w:lvl w:ilvl="4" w:tplc="FFFFFFFF" w:tentative="1">
      <w:start w:val="1"/>
      <w:numFmt w:val="lowerLetter"/>
      <w:lvlText w:val="%5."/>
      <w:lvlJc w:val="left"/>
      <w:pPr>
        <w:ind w:left="4059" w:hanging="360"/>
      </w:pPr>
    </w:lvl>
    <w:lvl w:ilvl="5" w:tplc="FFFFFFFF" w:tentative="1">
      <w:start w:val="1"/>
      <w:numFmt w:val="lowerRoman"/>
      <w:lvlText w:val="%6."/>
      <w:lvlJc w:val="right"/>
      <w:pPr>
        <w:ind w:left="4779" w:hanging="180"/>
      </w:pPr>
    </w:lvl>
    <w:lvl w:ilvl="6" w:tplc="FFFFFFFF" w:tentative="1">
      <w:start w:val="1"/>
      <w:numFmt w:val="decimal"/>
      <w:lvlText w:val="%7."/>
      <w:lvlJc w:val="left"/>
      <w:pPr>
        <w:ind w:left="5499" w:hanging="360"/>
      </w:pPr>
    </w:lvl>
    <w:lvl w:ilvl="7" w:tplc="FFFFFFFF" w:tentative="1">
      <w:start w:val="1"/>
      <w:numFmt w:val="lowerLetter"/>
      <w:lvlText w:val="%8."/>
      <w:lvlJc w:val="left"/>
      <w:pPr>
        <w:ind w:left="6219" w:hanging="360"/>
      </w:pPr>
    </w:lvl>
    <w:lvl w:ilvl="8" w:tplc="FFFFFFFF" w:tentative="1">
      <w:start w:val="1"/>
      <w:numFmt w:val="lowerRoman"/>
      <w:lvlText w:val="%9."/>
      <w:lvlJc w:val="right"/>
      <w:pPr>
        <w:ind w:left="6939" w:hanging="180"/>
      </w:pPr>
    </w:lvl>
  </w:abstractNum>
  <w:abstractNum w:abstractNumId="44" w15:restartNumberingAfterBreak="0">
    <w:nsid w:val="7B3D14D0"/>
    <w:multiLevelType w:val="hybridMultilevel"/>
    <w:tmpl w:val="91A2740E"/>
    <w:lvl w:ilvl="0" w:tplc="9EEEBE7A">
      <w:start w:val="1"/>
      <w:numFmt w:val="upperRoman"/>
      <w:lvlText w:val="%1."/>
      <w:lvlJc w:val="left"/>
      <w:pPr>
        <w:ind w:left="1395" w:hanging="720"/>
      </w:pPr>
      <w:rPr>
        <w:rFonts w:ascii="Times New Roman" w:hAnsi="Times New Roman" w:cs="Times New Roman" w:hint="default"/>
        <w:sz w:val="28"/>
        <w:szCs w:val="28"/>
      </w:rPr>
    </w:lvl>
    <w:lvl w:ilvl="1" w:tplc="08090019">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45" w15:restartNumberingAfterBreak="0">
    <w:nsid w:val="7DD05E86"/>
    <w:multiLevelType w:val="hybridMultilevel"/>
    <w:tmpl w:val="93FCA508"/>
    <w:lvl w:ilvl="0" w:tplc="0388B238">
      <w:start w:val="1"/>
      <w:numFmt w:val="decimal"/>
      <w:lvlText w:val="%1."/>
      <w:lvlJc w:val="left"/>
      <w:pPr>
        <w:ind w:left="1440" w:hanging="360"/>
      </w:pPr>
      <w:rPr>
        <w:rFonts w:hint="default"/>
        <w:b w:val="0"/>
        <w:i w:val="0"/>
        <w:color w:val="000000" w:themeColor="text1"/>
        <w:sz w:val="20"/>
        <w:szCs w:val="20"/>
        <w:vertAlign w:val="baseline"/>
        <w:lang w:val="en-US"/>
      </w:rPr>
    </w:lvl>
    <w:lvl w:ilvl="1" w:tplc="20E440A6">
      <w:start w:val="1"/>
      <w:numFmt w:val="lowerLetter"/>
      <w:lvlText w:val="%2."/>
      <w:lvlJc w:val="left"/>
      <w:pPr>
        <w:ind w:left="1899" w:hanging="360"/>
      </w:pPr>
      <w:rPr>
        <w:b w:val="0"/>
        <w:bCs/>
        <w:sz w:val="20"/>
        <w:szCs w:val="20"/>
      </w:rPr>
    </w:lvl>
    <w:lvl w:ilvl="2" w:tplc="0809001B" w:tentative="1">
      <w:start w:val="1"/>
      <w:numFmt w:val="lowerRoman"/>
      <w:lvlText w:val="%3."/>
      <w:lvlJc w:val="right"/>
      <w:pPr>
        <w:ind w:left="2619" w:hanging="180"/>
      </w:pPr>
    </w:lvl>
    <w:lvl w:ilvl="3" w:tplc="0809000F" w:tentative="1">
      <w:start w:val="1"/>
      <w:numFmt w:val="decimal"/>
      <w:lvlText w:val="%4."/>
      <w:lvlJc w:val="left"/>
      <w:pPr>
        <w:ind w:left="3339" w:hanging="360"/>
      </w:pPr>
    </w:lvl>
    <w:lvl w:ilvl="4" w:tplc="08090019" w:tentative="1">
      <w:start w:val="1"/>
      <w:numFmt w:val="lowerLetter"/>
      <w:lvlText w:val="%5."/>
      <w:lvlJc w:val="left"/>
      <w:pPr>
        <w:ind w:left="4059" w:hanging="360"/>
      </w:pPr>
    </w:lvl>
    <w:lvl w:ilvl="5" w:tplc="0809001B" w:tentative="1">
      <w:start w:val="1"/>
      <w:numFmt w:val="lowerRoman"/>
      <w:lvlText w:val="%6."/>
      <w:lvlJc w:val="right"/>
      <w:pPr>
        <w:ind w:left="4779" w:hanging="180"/>
      </w:pPr>
    </w:lvl>
    <w:lvl w:ilvl="6" w:tplc="0809000F" w:tentative="1">
      <w:start w:val="1"/>
      <w:numFmt w:val="decimal"/>
      <w:lvlText w:val="%7."/>
      <w:lvlJc w:val="left"/>
      <w:pPr>
        <w:ind w:left="5499" w:hanging="360"/>
      </w:pPr>
    </w:lvl>
    <w:lvl w:ilvl="7" w:tplc="08090019" w:tentative="1">
      <w:start w:val="1"/>
      <w:numFmt w:val="lowerLetter"/>
      <w:lvlText w:val="%8."/>
      <w:lvlJc w:val="left"/>
      <w:pPr>
        <w:ind w:left="6219" w:hanging="360"/>
      </w:pPr>
    </w:lvl>
    <w:lvl w:ilvl="8" w:tplc="0809001B" w:tentative="1">
      <w:start w:val="1"/>
      <w:numFmt w:val="lowerRoman"/>
      <w:lvlText w:val="%9."/>
      <w:lvlJc w:val="right"/>
      <w:pPr>
        <w:ind w:left="6939" w:hanging="180"/>
      </w:pPr>
    </w:lvl>
  </w:abstractNum>
  <w:abstractNum w:abstractNumId="46" w15:restartNumberingAfterBreak="0">
    <w:nsid w:val="7F9258DD"/>
    <w:multiLevelType w:val="hybridMultilevel"/>
    <w:tmpl w:val="BFFE0E80"/>
    <w:lvl w:ilvl="0" w:tplc="FFFFFFFF">
      <w:start w:val="1"/>
      <w:numFmt w:val="decimal"/>
      <w:lvlText w:val="%1."/>
      <w:lvlJc w:val="left"/>
      <w:pPr>
        <w:ind w:left="1440" w:hanging="360"/>
      </w:pPr>
      <w:rPr>
        <w:rFonts w:hint="default"/>
        <w:b w:val="0"/>
        <w:i w:val="0"/>
        <w:color w:val="000000" w:themeColor="text1"/>
        <w:sz w:val="20"/>
        <w:szCs w:val="20"/>
        <w:vertAlign w:val="baseline"/>
        <w:lang w:val="en-US"/>
      </w:rPr>
    </w:lvl>
    <w:lvl w:ilvl="1" w:tplc="FFFFFFFF">
      <w:start w:val="1"/>
      <w:numFmt w:val="lowerLetter"/>
      <w:lvlText w:val="%2."/>
      <w:lvlJc w:val="left"/>
      <w:pPr>
        <w:ind w:left="1899" w:hanging="360"/>
      </w:pPr>
      <w:rPr>
        <w:b w:val="0"/>
        <w:bCs/>
        <w:sz w:val="20"/>
        <w:szCs w:val="20"/>
      </w:rPr>
    </w:lvl>
    <w:lvl w:ilvl="2" w:tplc="FFFFFFFF" w:tentative="1">
      <w:start w:val="1"/>
      <w:numFmt w:val="lowerRoman"/>
      <w:lvlText w:val="%3."/>
      <w:lvlJc w:val="right"/>
      <w:pPr>
        <w:ind w:left="2619" w:hanging="180"/>
      </w:pPr>
    </w:lvl>
    <w:lvl w:ilvl="3" w:tplc="FFFFFFFF" w:tentative="1">
      <w:start w:val="1"/>
      <w:numFmt w:val="decimal"/>
      <w:lvlText w:val="%4."/>
      <w:lvlJc w:val="left"/>
      <w:pPr>
        <w:ind w:left="3339" w:hanging="360"/>
      </w:pPr>
    </w:lvl>
    <w:lvl w:ilvl="4" w:tplc="FFFFFFFF" w:tentative="1">
      <w:start w:val="1"/>
      <w:numFmt w:val="lowerLetter"/>
      <w:lvlText w:val="%5."/>
      <w:lvlJc w:val="left"/>
      <w:pPr>
        <w:ind w:left="4059" w:hanging="360"/>
      </w:pPr>
    </w:lvl>
    <w:lvl w:ilvl="5" w:tplc="FFFFFFFF" w:tentative="1">
      <w:start w:val="1"/>
      <w:numFmt w:val="lowerRoman"/>
      <w:lvlText w:val="%6."/>
      <w:lvlJc w:val="right"/>
      <w:pPr>
        <w:ind w:left="4779" w:hanging="180"/>
      </w:pPr>
    </w:lvl>
    <w:lvl w:ilvl="6" w:tplc="FFFFFFFF" w:tentative="1">
      <w:start w:val="1"/>
      <w:numFmt w:val="decimal"/>
      <w:lvlText w:val="%7."/>
      <w:lvlJc w:val="left"/>
      <w:pPr>
        <w:ind w:left="5499" w:hanging="360"/>
      </w:pPr>
    </w:lvl>
    <w:lvl w:ilvl="7" w:tplc="FFFFFFFF" w:tentative="1">
      <w:start w:val="1"/>
      <w:numFmt w:val="lowerLetter"/>
      <w:lvlText w:val="%8."/>
      <w:lvlJc w:val="left"/>
      <w:pPr>
        <w:ind w:left="6219" w:hanging="360"/>
      </w:pPr>
    </w:lvl>
    <w:lvl w:ilvl="8" w:tplc="FFFFFFFF" w:tentative="1">
      <w:start w:val="1"/>
      <w:numFmt w:val="lowerRoman"/>
      <w:lvlText w:val="%9."/>
      <w:lvlJc w:val="right"/>
      <w:pPr>
        <w:ind w:left="6939" w:hanging="180"/>
      </w:pPr>
    </w:lvl>
  </w:abstractNum>
  <w:num w:numId="1">
    <w:abstractNumId w:val="19"/>
  </w:num>
  <w:num w:numId="2">
    <w:abstractNumId w:val="11"/>
  </w:num>
  <w:num w:numId="3">
    <w:abstractNumId w:val="0"/>
  </w:num>
  <w:num w:numId="4">
    <w:abstractNumId w:val="34"/>
  </w:num>
  <w:num w:numId="5">
    <w:abstractNumId w:val="35"/>
  </w:num>
  <w:num w:numId="6">
    <w:abstractNumId w:val="42"/>
  </w:num>
  <w:num w:numId="7">
    <w:abstractNumId w:val="7"/>
  </w:num>
  <w:num w:numId="8">
    <w:abstractNumId w:val="2"/>
  </w:num>
  <w:num w:numId="9">
    <w:abstractNumId w:val="38"/>
  </w:num>
  <w:num w:numId="10">
    <w:abstractNumId w:val="36"/>
  </w:num>
  <w:num w:numId="11">
    <w:abstractNumId w:val="13"/>
  </w:num>
  <w:num w:numId="12">
    <w:abstractNumId w:val="4"/>
  </w:num>
  <w:num w:numId="13">
    <w:abstractNumId w:val="6"/>
  </w:num>
  <w:num w:numId="14">
    <w:abstractNumId w:val="3"/>
  </w:num>
  <w:num w:numId="15">
    <w:abstractNumId w:val="41"/>
  </w:num>
  <w:num w:numId="16">
    <w:abstractNumId w:val="21"/>
  </w:num>
  <w:num w:numId="17">
    <w:abstractNumId w:val="17"/>
  </w:num>
  <w:num w:numId="18">
    <w:abstractNumId w:val="23"/>
  </w:num>
  <w:num w:numId="19">
    <w:abstractNumId w:val="26"/>
  </w:num>
  <w:num w:numId="20">
    <w:abstractNumId w:val="16"/>
  </w:num>
  <w:num w:numId="21">
    <w:abstractNumId w:val="27"/>
  </w:num>
  <w:num w:numId="22">
    <w:abstractNumId w:val="14"/>
  </w:num>
  <w:num w:numId="23">
    <w:abstractNumId w:val="18"/>
  </w:num>
  <w:num w:numId="24">
    <w:abstractNumId w:val="44"/>
  </w:num>
  <w:num w:numId="25">
    <w:abstractNumId w:val="24"/>
  </w:num>
  <w:num w:numId="26">
    <w:abstractNumId w:val="31"/>
  </w:num>
  <w:num w:numId="27">
    <w:abstractNumId w:val="15"/>
  </w:num>
  <w:num w:numId="28">
    <w:abstractNumId w:val="5"/>
  </w:num>
  <w:num w:numId="29">
    <w:abstractNumId w:val="37"/>
  </w:num>
  <w:num w:numId="30">
    <w:abstractNumId w:val="28"/>
  </w:num>
  <w:num w:numId="31">
    <w:abstractNumId w:val="12"/>
  </w:num>
  <w:num w:numId="32">
    <w:abstractNumId w:val="20"/>
  </w:num>
  <w:num w:numId="33">
    <w:abstractNumId w:val="22"/>
  </w:num>
  <w:num w:numId="34">
    <w:abstractNumId w:val="39"/>
  </w:num>
  <w:num w:numId="35">
    <w:abstractNumId w:val="29"/>
  </w:num>
  <w:num w:numId="36">
    <w:abstractNumId w:val="8"/>
  </w:num>
  <w:num w:numId="37">
    <w:abstractNumId w:val="10"/>
  </w:num>
  <w:num w:numId="38">
    <w:abstractNumId w:val="40"/>
  </w:num>
  <w:num w:numId="39">
    <w:abstractNumId w:val="9"/>
  </w:num>
  <w:num w:numId="40">
    <w:abstractNumId w:val="25"/>
  </w:num>
  <w:num w:numId="41">
    <w:abstractNumId w:val="1"/>
  </w:num>
  <w:num w:numId="42">
    <w:abstractNumId w:val="32"/>
  </w:num>
  <w:num w:numId="43">
    <w:abstractNumId w:val="30"/>
  </w:num>
  <w:num w:numId="44">
    <w:abstractNumId w:val="45"/>
  </w:num>
  <w:num w:numId="45">
    <w:abstractNumId w:val="33"/>
  </w:num>
  <w:num w:numId="46">
    <w:abstractNumId w:val="46"/>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defaultTabStop w:val="720"/>
  <w:evenAndOddHeader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EB1"/>
    <w:rsid w:val="00000286"/>
    <w:rsid w:val="00000E6A"/>
    <w:rsid w:val="000017AB"/>
    <w:rsid w:val="0000195B"/>
    <w:rsid w:val="00001D2F"/>
    <w:rsid w:val="00003449"/>
    <w:rsid w:val="000034EB"/>
    <w:rsid w:val="000035EC"/>
    <w:rsid w:val="000044CD"/>
    <w:rsid w:val="00005299"/>
    <w:rsid w:val="000054D3"/>
    <w:rsid w:val="0000565E"/>
    <w:rsid w:val="00005B8A"/>
    <w:rsid w:val="00005C8E"/>
    <w:rsid w:val="00005DE5"/>
    <w:rsid w:val="000064D4"/>
    <w:rsid w:val="00006B33"/>
    <w:rsid w:val="00006C5B"/>
    <w:rsid w:val="00006EF5"/>
    <w:rsid w:val="00007BAE"/>
    <w:rsid w:val="00007DEF"/>
    <w:rsid w:val="000101A4"/>
    <w:rsid w:val="00012717"/>
    <w:rsid w:val="00013C50"/>
    <w:rsid w:val="00013F3A"/>
    <w:rsid w:val="00014212"/>
    <w:rsid w:val="000144DA"/>
    <w:rsid w:val="0001494E"/>
    <w:rsid w:val="00014A24"/>
    <w:rsid w:val="00015C13"/>
    <w:rsid w:val="00016535"/>
    <w:rsid w:val="00016856"/>
    <w:rsid w:val="000168D4"/>
    <w:rsid w:val="0001772E"/>
    <w:rsid w:val="0002085A"/>
    <w:rsid w:val="000208F0"/>
    <w:rsid w:val="00020987"/>
    <w:rsid w:val="00020AF1"/>
    <w:rsid w:val="00020B8E"/>
    <w:rsid w:val="00021173"/>
    <w:rsid w:val="000211D2"/>
    <w:rsid w:val="0002195F"/>
    <w:rsid w:val="0002260D"/>
    <w:rsid w:val="0002293A"/>
    <w:rsid w:val="000234F6"/>
    <w:rsid w:val="00023C13"/>
    <w:rsid w:val="00024C28"/>
    <w:rsid w:val="00025305"/>
    <w:rsid w:val="000260B4"/>
    <w:rsid w:val="00026327"/>
    <w:rsid w:val="000300C9"/>
    <w:rsid w:val="00030372"/>
    <w:rsid w:val="00030A81"/>
    <w:rsid w:val="00031326"/>
    <w:rsid w:val="00031761"/>
    <w:rsid w:val="000324A7"/>
    <w:rsid w:val="00032B45"/>
    <w:rsid w:val="00032D6A"/>
    <w:rsid w:val="00032D73"/>
    <w:rsid w:val="000330AE"/>
    <w:rsid w:val="0003325C"/>
    <w:rsid w:val="00033395"/>
    <w:rsid w:val="000336C7"/>
    <w:rsid w:val="00034894"/>
    <w:rsid w:val="00035F4A"/>
    <w:rsid w:val="000368D0"/>
    <w:rsid w:val="00037281"/>
    <w:rsid w:val="00037996"/>
    <w:rsid w:val="000403F8"/>
    <w:rsid w:val="00040490"/>
    <w:rsid w:val="00040A23"/>
    <w:rsid w:val="00042275"/>
    <w:rsid w:val="0004228B"/>
    <w:rsid w:val="0004349B"/>
    <w:rsid w:val="0004358A"/>
    <w:rsid w:val="00044034"/>
    <w:rsid w:val="00044BFD"/>
    <w:rsid w:val="00044C20"/>
    <w:rsid w:val="00044C4D"/>
    <w:rsid w:val="000450B3"/>
    <w:rsid w:val="00045262"/>
    <w:rsid w:val="0004568C"/>
    <w:rsid w:val="00045D17"/>
    <w:rsid w:val="00045D8E"/>
    <w:rsid w:val="000460A9"/>
    <w:rsid w:val="00046E92"/>
    <w:rsid w:val="00050FD7"/>
    <w:rsid w:val="00051B35"/>
    <w:rsid w:val="0005389E"/>
    <w:rsid w:val="00053F94"/>
    <w:rsid w:val="00054B38"/>
    <w:rsid w:val="00055E29"/>
    <w:rsid w:val="0005697A"/>
    <w:rsid w:val="00057C9F"/>
    <w:rsid w:val="00060056"/>
    <w:rsid w:val="00062A97"/>
    <w:rsid w:val="00062D31"/>
    <w:rsid w:val="00062D62"/>
    <w:rsid w:val="00062FA3"/>
    <w:rsid w:val="000634B6"/>
    <w:rsid w:val="00063916"/>
    <w:rsid w:val="000639D6"/>
    <w:rsid w:val="00063C90"/>
    <w:rsid w:val="00065B79"/>
    <w:rsid w:val="0006678A"/>
    <w:rsid w:val="00066B9E"/>
    <w:rsid w:val="00067418"/>
    <w:rsid w:val="000674A2"/>
    <w:rsid w:val="000677D7"/>
    <w:rsid w:val="0007035B"/>
    <w:rsid w:val="00072607"/>
    <w:rsid w:val="000726B0"/>
    <w:rsid w:val="00072E8F"/>
    <w:rsid w:val="00072F78"/>
    <w:rsid w:val="000731BC"/>
    <w:rsid w:val="00073916"/>
    <w:rsid w:val="00073CE5"/>
    <w:rsid w:val="00074835"/>
    <w:rsid w:val="00074D2A"/>
    <w:rsid w:val="00074EC4"/>
    <w:rsid w:val="0007557E"/>
    <w:rsid w:val="00075C36"/>
    <w:rsid w:val="0007692B"/>
    <w:rsid w:val="00077AFD"/>
    <w:rsid w:val="00077B64"/>
    <w:rsid w:val="000800E1"/>
    <w:rsid w:val="00080417"/>
    <w:rsid w:val="00081CCE"/>
    <w:rsid w:val="00081E56"/>
    <w:rsid w:val="000820DC"/>
    <w:rsid w:val="00082A9D"/>
    <w:rsid w:val="000835DF"/>
    <w:rsid w:val="0008378E"/>
    <w:rsid w:val="00083901"/>
    <w:rsid w:val="00083BDA"/>
    <w:rsid w:val="00083D55"/>
    <w:rsid w:val="00084271"/>
    <w:rsid w:val="0008442E"/>
    <w:rsid w:val="00084813"/>
    <w:rsid w:val="00084D07"/>
    <w:rsid w:val="0008552C"/>
    <w:rsid w:val="000858A1"/>
    <w:rsid w:val="00085FE6"/>
    <w:rsid w:val="00086507"/>
    <w:rsid w:val="00086BDF"/>
    <w:rsid w:val="00087B7A"/>
    <w:rsid w:val="00090AD9"/>
    <w:rsid w:val="00091690"/>
    <w:rsid w:val="00092127"/>
    <w:rsid w:val="00092589"/>
    <w:rsid w:val="00092612"/>
    <w:rsid w:val="00092FD7"/>
    <w:rsid w:val="00094F52"/>
    <w:rsid w:val="000952F5"/>
    <w:rsid w:val="00096669"/>
    <w:rsid w:val="000966D4"/>
    <w:rsid w:val="00096C82"/>
    <w:rsid w:val="000A0316"/>
    <w:rsid w:val="000A105D"/>
    <w:rsid w:val="000A1CBE"/>
    <w:rsid w:val="000A2092"/>
    <w:rsid w:val="000A2352"/>
    <w:rsid w:val="000A245E"/>
    <w:rsid w:val="000A3069"/>
    <w:rsid w:val="000A35E1"/>
    <w:rsid w:val="000A360A"/>
    <w:rsid w:val="000A3A75"/>
    <w:rsid w:val="000A3EC4"/>
    <w:rsid w:val="000A3F63"/>
    <w:rsid w:val="000A5995"/>
    <w:rsid w:val="000A66BA"/>
    <w:rsid w:val="000B10D2"/>
    <w:rsid w:val="000B1350"/>
    <w:rsid w:val="000B17CD"/>
    <w:rsid w:val="000B18E1"/>
    <w:rsid w:val="000B1CB3"/>
    <w:rsid w:val="000B2B41"/>
    <w:rsid w:val="000B2BC8"/>
    <w:rsid w:val="000B5038"/>
    <w:rsid w:val="000B5111"/>
    <w:rsid w:val="000B56FD"/>
    <w:rsid w:val="000B6BCB"/>
    <w:rsid w:val="000B72DD"/>
    <w:rsid w:val="000B7E0F"/>
    <w:rsid w:val="000C043B"/>
    <w:rsid w:val="000C10B2"/>
    <w:rsid w:val="000C14A0"/>
    <w:rsid w:val="000C17CC"/>
    <w:rsid w:val="000C2308"/>
    <w:rsid w:val="000C27F1"/>
    <w:rsid w:val="000C2A53"/>
    <w:rsid w:val="000C336A"/>
    <w:rsid w:val="000C478B"/>
    <w:rsid w:val="000C482B"/>
    <w:rsid w:val="000C53AA"/>
    <w:rsid w:val="000C691C"/>
    <w:rsid w:val="000C7C9F"/>
    <w:rsid w:val="000D32E3"/>
    <w:rsid w:val="000D39B8"/>
    <w:rsid w:val="000D3C69"/>
    <w:rsid w:val="000D3F50"/>
    <w:rsid w:val="000D4BD5"/>
    <w:rsid w:val="000D57FC"/>
    <w:rsid w:val="000D5EF3"/>
    <w:rsid w:val="000D5F68"/>
    <w:rsid w:val="000D5FC5"/>
    <w:rsid w:val="000D64F9"/>
    <w:rsid w:val="000D6751"/>
    <w:rsid w:val="000E07D5"/>
    <w:rsid w:val="000E07D8"/>
    <w:rsid w:val="000E108D"/>
    <w:rsid w:val="000E146D"/>
    <w:rsid w:val="000E1673"/>
    <w:rsid w:val="000E2416"/>
    <w:rsid w:val="000E3191"/>
    <w:rsid w:val="000E42F8"/>
    <w:rsid w:val="000E4817"/>
    <w:rsid w:val="000E4CD3"/>
    <w:rsid w:val="000E4E71"/>
    <w:rsid w:val="000E5119"/>
    <w:rsid w:val="000E5913"/>
    <w:rsid w:val="000E5C66"/>
    <w:rsid w:val="000E65B2"/>
    <w:rsid w:val="000E6D18"/>
    <w:rsid w:val="000E6E51"/>
    <w:rsid w:val="000E7210"/>
    <w:rsid w:val="000E75C9"/>
    <w:rsid w:val="000E7C52"/>
    <w:rsid w:val="000F0F2A"/>
    <w:rsid w:val="000F1194"/>
    <w:rsid w:val="000F1CD1"/>
    <w:rsid w:val="000F3C99"/>
    <w:rsid w:val="000F566C"/>
    <w:rsid w:val="000F5BB8"/>
    <w:rsid w:val="000F5D28"/>
    <w:rsid w:val="000F61AF"/>
    <w:rsid w:val="000F6E42"/>
    <w:rsid w:val="000F713C"/>
    <w:rsid w:val="001004C5"/>
    <w:rsid w:val="001005CB"/>
    <w:rsid w:val="00100E07"/>
    <w:rsid w:val="00100FA5"/>
    <w:rsid w:val="00101B28"/>
    <w:rsid w:val="00101B98"/>
    <w:rsid w:val="00101CF8"/>
    <w:rsid w:val="00101D90"/>
    <w:rsid w:val="00101EF0"/>
    <w:rsid w:val="001032D7"/>
    <w:rsid w:val="00103670"/>
    <w:rsid w:val="00104624"/>
    <w:rsid w:val="00104690"/>
    <w:rsid w:val="0010473D"/>
    <w:rsid w:val="00104913"/>
    <w:rsid w:val="00104BA8"/>
    <w:rsid w:val="00104F1E"/>
    <w:rsid w:val="00105926"/>
    <w:rsid w:val="00105E8F"/>
    <w:rsid w:val="00106393"/>
    <w:rsid w:val="00107094"/>
    <w:rsid w:val="0010757B"/>
    <w:rsid w:val="001108D6"/>
    <w:rsid w:val="00110993"/>
    <w:rsid w:val="00110998"/>
    <w:rsid w:val="00110A2B"/>
    <w:rsid w:val="00111ED7"/>
    <w:rsid w:val="00112352"/>
    <w:rsid w:val="00112F08"/>
    <w:rsid w:val="00113EE7"/>
    <w:rsid w:val="001142B2"/>
    <w:rsid w:val="00114CB2"/>
    <w:rsid w:val="00114D47"/>
    <w:rsid w:val="001152C6"/>
    <w:rsid w:val="00115A91"/>
    <w:rsid w:val="001168CE"/>
    <w:rsid w:val="00116DDB"/>
    <w:rsid w:val="0011790F"/>
    <w:rsid w:val="00117BE0"/>
    <w:rsid w:val="001200CE"/>
    <w:rsid w:val="00120750"/>
    <w:rsid w:val="001213F4"/>
    <w:rsid w:val="001217E2"/>
    <w:rsid w:val="001225D2"/>
    <w:rsid w:val="001227C8"/>
    <w:rsid w:val="00124405"/>
    <w:rsid w:val="001244B3"/>
    <w:rsid w:val="001245B9"/>
    <w:rsid w:val="0012507A"/>
    <w:rsid w:val="001253AF"/>
    <w:rsid w:val="00125986"/>
    <w:rsid w:val="00126C07"/>
    <w:rsid w:val="00126E68"/>
    <w:rsid w:val="0012708A"/>
    <w:rsid w:val="00127203"/>
    <w:rsid w:val="00127310"/>
    <w:rsid w:val="00127316"/>
    <w:rsid w:val="001274A9"/>
    <w:rsid w:val="00127966"/>
    <w:rsid w:val="00130493"/>
    <w:rsid w:val="001305FB"/>
    <w:rsid w:val="00131084"/>
    <w:rsid w:val="00132A06"/>
    <w:rsid w:val="00132B34"/>
    <w:rsid w:val="00132B89"/>
    <w:rsid w:val="00133A09"/>
    <w:rsid w:val="00134FED"/>
    <w:rsid w:val="00135F0C"/>
    <w:rsid w:val="00136043"/>
    <w:rsid w:val="00137B69"/>
    <w:rsid w:val="00137B8B"/>
    <w:rsid w:val="00137FD2"/>
    <w:rsid w:val="00140A75"/>
    <w:rsid w:val="00140F04"/>
    <w:rsid w:val="00141BE2"/>
    <w:rsid w:val="001425A6"/>
    <w:rsid w:val="00142676"/>
    <w:rsid w:val="00142BDA"/>
    <w:rsid w:val="00142CA0"/>
    <w:rsid w:val="00143553"/>
    <w:rsid w:val="00143886"/>
    <w:rsid w:val="00143A46"/>
    <w:rsid w:val="001443F6"/>
    <w:rsid w:val="00144F5B"/>
    <w:rsid w:val="0014523C"/>
    <w:rsid w:val="001457BF"/>
    <w:rsid w:val="00146749"/>
    <w:rsid w:val="00146C76"/>
    <w:rsid w:val="00147A0E"/>
    <w:rsid w:val="00150A75"/>
    <w:rsid w:val="00151C02"/>
    <w:rsid w:val="00151EC4"/>
    <w:rsid w:val="00152EC1"/>
    <w:rsid w:val="001548F2"/>
    <w:rsid w:val="001549A1"/>
    <w:rsid w:val="00154C42"/>
    <w:rsid w:val="0015677D"/>
    <w:rsid w:val="001573D9"/>
    <w:rsid w:val="00160AAC"/>
    <w:rsid w:val="00160EC2"/>
    <w:rsid w:val="0016153A"/>
    <w:rsid w:val="001616D7"/>
    <w:rsid w:val="00162075"/>
    <w:rsid w:val="00162287"/>
    <w:rsid w:val="001627E4"/>
    <w:rsid w:val="00165746"/>
    <w:rsid w:val="00165C5C"/>
    <w:rsid w:val="0016631C"/>
    <w:rsid w:val="0016716A"/>
    <w:rsid w:val="00167E2A"/>
    <w:rsid w:val="00171C2C"/>
    <w:rsid w:val="00172CB6"/>
    <w:rsid w:val="00172F03"/>
    <w:rsid w:val="001736DD"/>
    <w:rsid w:val="00173986"/>
    <w:rsid w:val="00173BE4"/>
    <w:rsid w:val="0017422C"/>
    <w:rsid w:val="001746E0"/>
    <w:rsid w:val="00174937"/>
    <w:rsid w:val="00174DB5"/>
    <w:rsid w:val="001751EB"/>
    <w:rsid w:val="00175A36"/>
    <w:rsid w:val="00177BAC"/>
    <w:rsid w:val="00180685"/>
    <w:rsid w:val="00181025"/>
    <w:rsid w:val="00181C1F"/>
    <w:rsid w:val="001828B6"/>
    <w:rsid w:val="00182ABF"/>
    <w:rsid w:val="00183171"/>
    <w:rsid w:val="001832BA"/>
    <w:rsid w:val="001837F3"/>
    <w:rsid w:val="0018543E"/>
    <w:rsid w:val="0018607C"/>
    <w:rsid w:val="0019078A"/>
    <w:rsid w:val="00190967"/>
    <w:rsid w:val="00190F86"/>
    <w:rsid w:val="00191396"/>
    <w:rsid w:val="00191B80"/>
    <w:rsid w:val="00192D8D"/>
    <w:rsid w:val="00193F9C"/>
    <w:rsid w:val="001945F2"/>
    <w:rsid w:val="00194A52"/>
    <w:rsid w:val="00194F61"/>
    <w:rsid w:val="00195626"/>
    <w:rsid w:val="00195B0E"/>
    <w:rsid w:val="00197309"/>
    <w:rsid w:val="00197CFB"/>
    <w:rsid w:val="001A03D0"/>
    <w:rsid w:val="001A07AC"/>
    <w:rsid w:val="001A0E2C"/>
    <w:rsid w:val="001A109A"/>
    <w:rsid w:val="001A19C6"/>
    <w:rsid w:val="001A2A24"/>
    <w:rsid w:val="001A31DE"/>
    <w:rsid w:val="001A3711"/>
    <w:rsid w:val="001A3DC7"/>
    <w:rsid w:val="001A3E6E"/>
    <w:rsid w:val="001A443E"/>
    <w:rsid w:val="001A44E8"/>
    <w:rsid w:val="001A5A4B"/>
    <w:rsid w:val="001A695F"/>
    <w:rsid w:val="001A7F71"/>
    <w:rsid w:val="001B06E4"/>
    <w:rsid w:val="001B0DA2"/>
    <w:rsid w:val="001B12DD"/>
    <w:rsid w:val="001B2108"/>
    <w:rsid w:val="001B270F"/>
    <w:rsid w:val="001B33D0"/>
    <w:rsid w:val="001B369E"/>
    <w:rsid w:val="001B486A"/>
    <w:rsid w:val="001B7C5E"/>
    <w:rsid w:val="001C06D5"/>
    <w:rsid w:val="001C1A81"/>
    <w:rsid w:val="001C1CF7"/>
    <w:rsid w:val="001C2344"/>
    <w:rsid w:val="001C26FB"/>
    <w:rsid w:val="001C3A60"/>
    <w:rsid w:val="001C3C6D"/>
    <w:rsid w:val="001C3DCD"/>
    <w:rsid w:val="001C423A"/>
    <w:rsid w:val="001C464E"/>
    <w:rsid w:val="001C470C"/>
    <w:rsid w:val="001C4882"/>
    <w:rsid w:val="001C49F8"/>
    <w:rsid w:val="001C5912"/>
    <w:rsid w:val="001C734E"/>
    <w:rsid w:val="001C73DA"/>
    <w:rsid w:val="001D03FE"/>
    <w:rsid w:val="001D065E"/>
    <w:rsid w:val="001D0BB0"/>
    <w:rsid w:val="001D2CF2"/>
    <w:rsid w:val="001D40F3"/>
    <w:rsid w:val="001D4DDB"/>
    <w:rsid w:val="001D4EC3"/>
    <w:rsid w:val="001D5AA3"/>
    <w:rsid w:val="001D7B87"/>
    <w:rsid w:val="001E002A"/>
    <w:rsid w:val="001E046B"/>
    <w:rsid w:val="001E068F"/>
    <w:rsid w:val="001E0AAA"/>
    <w:rsid w:val="001E10A6"/>
    <w:rsid w:val="001E204C"/>
    <w:rsid w:val="001E2979"/>
    <w:rsid w:val="001E4282"/>
    <w:rsid w:val="001E4A37"/>
    <w:rsid w:val="001E4DAF"/>
    <w:rsid w:val="001E5D34"/>
    <w:rsid w:val="001E5F19"/>
    <w:rsid w:val="001E6112"/>
    <w:rsid w:val="001E6D3E"/>
    <w:rsid w:val="001E7C0C"/>
    <w:rsid w:val="001F08D3"/>
    <w:rsid w:val="001F182C"/>
    <w:rsid w:val="001F21DA"/>
    <w:rsid w:val="001F2D7F"/>
    <w:rsid w:val="001F2DF7"/>
    <w:rsid w:val="001F35AE"/>
    <w:rsid w:val="001F4B10"/>
    <w:rsid w:val="001F5062"/>
    <w:rsid w:val="001F5195"/>
    <w:rsid w:val="001F68DA"/>
    <w:rsid w:val="001F6B70"/>
    <w:rsid w:val="001F6FBC"/>
    <w:rsid w:val="001F6FD0"/>
    <w:rsid w:val="001F71CE"/>
    <w:rsid w:val="001F75FF"/>
    <w:rsid w:val="001F77DA"/>
    <w:rsid w:val="001F7AEE"/>
    <w:rsid w:val="00201BFB"/>
    <w:rsid w:val="00202788"/>
    <w:rsid w:val="00203C9B"/>
    <w:rsid w:val="00204399"/>
    <w:rsid w:val="002064CC"/>
    <w:rsid w:val="00206BBA"/>
    <w:rsid w:val="00207C54"/>
    <w:rsid w:val="002105CC"/>
    <w:rsid w:val="0021060B"/>
    <w:rsid w:val="0021082E"/>
    <w:rsid w:val="00210CBA"/>
    <w:rsid w:val="002114CA"/>
    <w:rsid w:val="00211E57"/>
    <w:rsid w:val="00212C78"/>
    <w:rsid w:val="00212C9C"/>
    <w:rsid w:val="00213819"/>
    <w:rsid w:val="00213C88"/>
    <w:rsid w:val="00213E67"/>
    <w:rsid w:val="00214081"/>
    <w:rsid w:val="00215A9B"/>
    <w:rsid w:val="00216548"/>
    <w:rsid w:val="0021672D"/>
    <w:rsid w:val="00216739"/>
    <w:rsid w:val="00216A86"/>
    <w:rsid w:val="00216D81"/>
    <w:rsid w:val="00216FBE"/>
    <w:rsid w:val="002172FA"/>
    <w:rsid w:val="00217333"/>
    <w:rsid w:val="0021738A"/>
    <w:rsid w:val="00217E00"/>
    <w:rsid w:val="00220FEB"/>
    <w:rsid w:val="002217A8"/>
    <w:rsid w:val="00221DB7"/>
    <w:rsid w:val="0022367F"/>
    <w:rsid w:val="0022500F"/>
    <w:rsid w:val="00225228"/>
    <w:rsid w:val="002259C4"/>
    <w:rsid w:val="00225D66"/>
    <w:rsid w:val="00226592"/>
    <w:rsid w:val="00227F79"/>
    <w:rsid w:val="00227FE9"/>
    <w:rsid w:val="0023115E"/>
    <w:rsid w:val="00231E29"/>
    <w:rsid w:val="00232CF6"/>
    <w:rsid w:val="002345C0"/>
    <w:rsid w:val="00235188"/>
    <w:rsid w:val="0023584F"/>
    <w:rsid w:val="0023776A"/>
    <w:rsid w:val="00237770"/>
    <w:rsid w:val="00240605"/>
    <w:rsid w:val="00240D3F"/>
    <w:rsid w:val="00242B63"/>
    <w:rsid w:val="00244A44"/>
    <w:rsid w:val="0024579A"/>
    <w:rsid w:val="00247E2C"/>
    <w:rsid w:val="00250A06"/>
    <w:rsid w:val="00251578"/>
    <w:rsid w:val="00251841"/>
    <w:rsid w:val="00251C16"/>
    <w:rsid w:val="00251E6D"/>
    <w:rsid w:val="00252EA8"/>
    <w:rsid w:val="00255C12"/>
    <w:rsid w:val="002567A3"/>
    <w:rsid w:val="00257B6B"/>
    <w:rsid w:val="00260168"/>
    <w:rsid w:val="0026059C"/>
    <w:rsid w:val="00260B65"/>
    <w:rsid w:val="00262665"/>
    <w:rsid w:val="00263093"/>
    <w:rsid w:val="00263421"/>
    <w:rsid w:val="0026355C"/>
    <w:rsid w:val="002635BF"/>
    <w:rsid w:val="00263A31"/>
    <w:rsid w:val="00263DC0"/>
    <w:rsid w:val="00263F3F"/>
    <w:rsid w:val="00264147"/>
    <w:rsid w:val="00264753"/>
    <w:rsid w:val="00264D0C"/>
    <w:rsid w:val="00264E55"/>
    <w:rsid w:val="002658AA"/>
    <w:rsid w:val="00265F0B"/>
    <w:rsid w:val="0026680F"/>
    <w:rsid w:val="002668DB"/>
    <w:rsid w:val="00266DCA"/>
    <w:rsid w:val="0027037E"/>
    <w:rsid w:val="00270789"/>
    <w:rsid w:val="00270F6B"/>
    <w:rsid w:val="00271FA5"/>
    <w:rsid w:val="0027201C"/>
    <w:rsid w:val="00272DEA"/>
    <w:rsid w:val="00273DFD"/>
    <w:rsid w:val="002763A2"/>
    <w:rsid w:val="0027686B"/>
    <w:rsid w:val="002801A6"/>
    <w:rsid w:val="002809FD"/>
    <w:rsid w:val="00281626"/>
    <w:rsid w:val="0028217D"/>
    <w:rsid w:val="00282285"/>
    <w:rsid w:val="002827C8"/>
    <w:rsid w:val="00282825"/>
    <w:rsid w:val="00282B67"/>
    <w:rsid w:val="00282F8B"/>
    <w:rsid w:val="002832D1"/>
    <w:rsid w:val="0028367A"/>
    <w:rsid w:val="00283B9D"/>
    <w:rsid w:val="00283C5C"/>
    <w:rsid w:val="0028505C"/>
    <w:rsid w:val="002857CD"/>
    <w:rsid w:val="00286FFA"/>
    <w:rsid w:val="0028726E"/>
    <w:rsid w:val="00287731"/>
    <w:rsid w:val="002879D1"/>
    <w:rsid w:val="00287C30"/>
    <w:rsid w:val="0029038C"/>
    <w:rsid w:val="0029047C"/>
    <w:rsid w:val="002904D0"/>
    <w:rsid w:val="00290755"/>
    <w:rsid w:val="00291C9C"/>
    <w:rsid w:val="00291CF9"/>
    <w:rsid w:val="002925F3"/>
    <w:rsid w:val="00293CA3"/>
    <w:rsid w:val="00294B81"/>
    <w:rsid w:val="00294E37"/>
    <w:rsid w:val="002955A0"/>
    <w:rsid w:val="00295603"/>
    <w:rsid w:val="002958FC"/>
    <w:rsid w:val="0029670E"/>
    <w:rsid w:val="0029777E"/>
    <w:rsid w:val="00297AAC"/>
    <w:rsid w:val="002A0217"/>
    <w:rsid w:val="002A2103"/>
    <w:rsid w:val="002A32CB"/>
    <w:rsid w:val="002A3761"/>
    <w:rsid w:val="002A4DBE"/>
    <w:rsid w:val="002A68D6"/>
    <w:rsid w:val="002A76F8"/>
    <w:rsid w:val="002A78B5"/>
    <w:rsid w:val="002A7F60"/>
    <w:rsid w:val="002B0C90"/>
    <w:rsid w:val="002B1089"/>
    <w:rsid w:val="002B1449"/>
    <w:rsid w:val="002B1849"/>
    <w:rsid w:val="002B1BCC"/>
    <w:rsid w:val="002B23D8"/>
    <w:rsid w:val="002B2D98"/>
    <w:rsid w:val="002B3127"/>
    <w:rsid w:val="002B319E"/>
    <w:rsid w:val="002B3D89"/>
    <w:rsid w:val="002B4070"/>
    <w:rsid w:val="002B41E3"/>
    <w:rsid w:val="002B4B29"/>
    <w:rsid w:val="002B64C6"/>
    <w:rsid w:val="002C0162"/>
    <w:rsid w:val="002C0774"/>
    <w:rsid w:val="002C17C1"/>
    <w:rsid w:val="002C27C0"/>
    <w:rsid w:val="002C36A9"/>
    <w:rsid w:val="002C377F"/>
    <w:rsid w:val="002C3BE2"/>
    <w:rsid w:val="002C3C6A"/>
    <w:rsid w:val="002C5226"/>
    <w:rsid w:val="002C58C4"/>
    <w:rsid w:val="002C59C2"/>
    <w:rsid w:val="002C6648"/>
    <w:rsid w:val="002C6B62"/>
    <w:rsid w:val="002C6C41"/>
    <w:rsid w:val="002C6EE7"/>
    <w:rsid w:val="002C6FA1"/>
    <w:rsid w:val="002C73D2"/>
    <w:rsid w:val="002C7A4C"/>
    <w:rsid w:val="002C7F7B"/>
    <w:rsid w:val="002D0513"/>
    <w:rsid w:val="002D1247"/>
    <w:rsid w:val="002D1CBD"/>
    <w:rsid w:val="002D22F2"/>
    <w:rsid w:val="002D2614"/>
    <w:rsid w:val="002D2A7B"/>
    <w:rsid w:val="002D43F8"/>
    <w:rsid w:val="002D4C6B"/>
    <w:rsid w:val="002D5100"/>
    <w:rsid w:val="002D5AB1"/>
    <w:rsid w:val="002D5C15"/>
    <w:rsid w:val="002D5DB6"/>
    <w:rsid w:val="002D6C4C"/>
    <w:rsid w:val="002D6C53"/>
    <w:rsid w:val="002D6F0C"/>
    <w:rsid w:val="002D76DE"/>
    <w:rsid w:val="002E00D5"/>
    <w:rsid w:val="002E0238"/>
    <w:rsid w:val="002E07BA"/>
    <w:rsid w:val="002E179D"/>
    <w:rsid w:val="002E1813"/>
    <w:rsid w:val="002E1CAE"/>
    <w:rsid w:val="002E48E5"/>
    <w:rsid w:val="002E4B15"/>
    <w:rsid w:val="002E5129"/>
    <w:rsid w:val="002E5B53"/>
    <w:rsid w:val="002E6795"/>
    <w:rsid w:val="002E684D"/>
    <w:rsid w:val="002E6F31"/>
    <w:rsid w:val="002E77DF"/>
    <w:rsid w:val="002E7F54"/>
    <w:rsid w:val="002F094C"/>
    <w:rsid w:val="002F0A6E"/>
    <w:rsid w:val="002F0CE0"/>
    <w:rsid w:val="002F0F91"/>
    <w:rsid w:val="002F1EE4"/>
    <w:rsid w:val="002F2C8B"/>
    <w:rsid w:val="002F3A98"/>
    <w:rsid w:val="002F47C0"/>
    <w:rsid w:val="002F5563"/>
    <w:rsid w:val="002F5595"/>
    <w:rsid w:val="002F73FC"/>
    <w:rsid w:val="002F74C3"/>
    <w:rsid w:val="002F7B25"/>
    <w:rsid w:val="002F7FBB"/>
    <w:rsid w:val="00300815"/>
    <w:rsid w:val="00300B43"/>
    <w:rsid w:val="003011BD"/>
    <w:rsid w:val="003015B9"/>
    <w:rsid w:val="003019D2"/>
    <w:rsid w:val="00302394"/>
    <w:rsid w:val="00302787"/>
    <w:rsid w:val="00303298"/>
    <w:rsid w:val="003035E4"/>
    <w:rsid w:val="00303622"/>
    <w:rsid w:val="00303756"/>
    <w:rsid w:val="00303A3E"/>
    <w:rsid w:val="00304421"/>
    <w:rsid w:val="00304CE9"/>
    <w:rsid w:val="00305004"/>
    <w:rsid w:val="0030517D"/>
    <w:rsid w:val="003051E0"/>
    <w:rsid w:val="00305611"/>
    <w:rsid w:val="00305756"/>
    <w:rsid w:val="00305828"/>
    <w:rsid w:val="00305F1B"/>
    <w:rsid w:val="003069CF"/>
    <w:rsid w:val="003078BE"/>
    <w:rsid w:val="00310F35"/>
    <w:rsid w:val="00311058"/>
    <w:rsid w:val="00311499"/>
    <w:rsid w:val="0031160F"/>
    <w:rsid w:val="003138BB"/>
    <w:rsid w:val="00313929"/>
    <w:rsid w:val="00313CFF"/>
    <w:rsid w:val="00314AFF"/>
    <w:rsid w:val="00314C52"/>
    <w:rsid w:val="003152A7"/>
    <w:rsid w:val="003158FF"/>
    <w:rsid w:val="00315A58"/>
    <w:rsid w:val="00315DE5"/>
    <w:rsid w:val="0031687D"/>
    <w:rsid w:val="00320894"/>
    <w:rsid w:val="00320A56"/>
    <w:rsid w:val="003218D7"/>
    <w:rsid w:val="00321BBA"/>
    <w:rsid w:val="003222D3"/>
    <w:rsid w:val="003222D6"/>
    <w:rsid w:val="00322DFD"/>
    <w:rsid w:val="00323895"/>
    <w:rsid w:val="00324499"/>
    <w:rsid w:val="00324BEF"/>
    <w:rsid w:val="00324D7F"/>
    <w:rsid w:val="003253A8"/>
    <w:rsid w:val="0032598F"/>
    <w:rsid w:val="00325FFA"/>
    <w:rsid w:val="003263A7"/>
    <w:rsid w:val="003266D1"/>
    <w:rsid w:val="00326C64"/>
    <w:rsid w:val="00326CAA"/>
    <w:rsid w:val="00327AE3"/>
    <w:rsid w:val="003325DC"/>
    <w:rsid w:val="00333A23"/>
    <w:rsid w:val="00333B7D"/>
    <w:rsid w:val="00333C20"/>
    <w:rsid w:val="00333D68"/>
    <w:rsid w:val="00334F6A"/>
    <w:rsid w:val="003359D1"/>
    <w:rsid w:val="00335CC0"/>
    <w:rsid w:val="00336567"/>
    <w:rsid w:val="00336997"/>
    <w:rsid w:val="00336BCD"/>
    <w:rsid w:val="003370C7"/>
    <w:rsid w:val="003375A7"/>
    <w:rsid w:val="00340D1C"/>
    <w:rsid w:val="003426E5"/>
    <w:rsid w:val="00342AC8"/>
    <w:rsid w:val="00342BE2"/>
    <w:rsid w:val="003435AB"/>
    <w:rsid w:val="003437DF"/>
    <w:rsid w:val="0034386B"/>
    <w:rsid w:val="00343CE1"/>
    <w:rsid w:val="0034474D"/>
    <w:rsid w:val="00344BFD"/>
    <w:rsid w:val="003460CF"/>
    <w:rsid w:val="00347442"/>
    <w:rsid w:val="00347B4C"/>
    <w:rsid w:val="00350EAB"/>
    <w:rsid w:val="0035176D"/>
    <w:rsid w:val="0035198B"/>
    <w:rsid w:val="00351E42"/>
    <w:rsid w:val="003522D3"/>
    <w:rsid w:val="0035479F"/>
    <w:rsid w:val="00354BE8"/>
    <w:rsid w:val="00355185"/>
    <w:rsid w:val="00355438"/>
    <w:rsid w:val="003558F0"/>
    <w:rsid w:val="00355E74"/>
    <w:rsid w:val="003561DB"/>
    <w:rsid w:val="00357CCB"/>
    <w:rsid w:val="00357CCE"/>
    <w:rsid w:val="00360BF8"/>
    <w:rsid w:val="003615E0"/>
    <w:rsid w:val="0036182C"/>
    <w:rsid w:val="00361A3C"/>
    <w:rsid w:val="00362066"/>
    <w:rsid w:val="0036217B"/>
    <w:rsid w:val="00362CD4"/>
    <w:rsid w:val="00364A5C"/>
    <w:rsid w:val="00364F19"/>
    <w:rsid w:val="00365225"/>
    <w:rsid w:val="0036565E"/>
    <w:rsid w:val="0036566B"/>
    <w:rsid w:val="00365A06"/>
    <w:rsid w:val="00365F07"/>
    <w:rsid w:val="00365F5B"/>
    <w:rsid w:val="003672EC"/>
    <w:rsid w:val="0036793E"/>
    <w:rsid w:val="0037154A"/>
    <w:rsid w:val="00371A2E"/>
    <w:rsid w:val="0037304C"/>
    <w:rsid w:val="00373C26"/>
    <w:rsid w:val="00373FC1"/>
    <w:rsid w:val="0037498D"/>
    <w:rsid w:val="00375108"/>
    <w:rsid w:val="003752BB"/>
    <w:rsid w:val="0037534A"/>
    <w:rsid w:val="00375AED"/>
    <w:rsid w:val="003764E0"/>
    <w:rsid w:val="00376AAD"/>
    <w:rsid w:val="003777B7"/>
    <w:rsid w:val="00377BD6"/>
    <w:rsid w:val="003804D7"/>
    <w:rsid w:val="00380621"/>
    <w:rsid w:val="00380A05"/>
    <w:rsid w:val="003816C4"/>
    <w:rsid w:val="003825AF"/>
    <w:rsid w:val="003825E6"/>
    <w:rsid w:val="003831B9"/>
    <w:rsid w:val="003831D5"/>
    <w:rsid w:val="0038346B"/>
    <w:rsid w:val="003838A3"/>
    <w:rsid w:val="00383A46"/>
    <w:rsid w:val="00384BBA"/>
    <w:rsid w:val="00384D5A"/>
    <w:rsid w:val="00384F5C"/>
    <w:rsid w:val="003853CC"/>
    <w:rsid w:val="00386022"/>
    <w:rsid w:val="00386696"/>
    <w:rsid w:val="003868B9"/>
    <w:rsid w:val="003870EE"/>
    <w:rsid w:val="00387621"/>
    <w:rsid w:val="00387D14"/>
    <w:rsid w:val="0039144D"/>
    <w:rsid w:val="00391C68"/>
    <w:rsid w:val="0039396E"/>
    <w:rsid w:val="00393A1A"/>
    <w:rsid w:val="00394416"/>
    <w:rsid w:val="0039515F"/>
    <w:rsid w:val="00395C6A"/>
    <w:rsid w:val="00395CA9"/>
    <w:rsid w:val="00395CB8"/>
    <w:rsid w:val="00395D2E"/>
    <w:rsid w:val="00395FF1"/>
    <w:rsid w:val="0039643A"/>
    <w:rsid w:val="00396F53"/>
    <w:rsid w:val="00397417"/>
    <w:rsid w:val="003976F0"/>
    <w:rsid w:val="00397F8D"/>
    <w:rsid w:val="003A06FA"/>
    <w:rsid w:val="003A2A6F"/>
    <w:rsid w:val="003A2DC3"/>
    <w:rsid w:val="003A37C5"/>
    <w:rsid w:val="003A3C06"/>
    <w:rsid w:val="003A4C9A"/>
    <w:rsid w:val="003A5F6F"/>
    <w:rsid w:val="003A63BF"/>
    <w:rsid w:val="003A67D5"/>
    <w:rsid w:val="003A6930"/>
    <w:rsid w:val="003A7374"/>
    <w:rsid w:val="003A783F"/>
    <w:rsid w:val="003B0AFD"/>
    <w:rsid w:val="003B158B"/>
    <w:rsid w:val="003B42B2"/>
    <w:rsid w:val="003B4550"/>
    <w:rsid w:val="003B519C"/>
    <w:rsid w:val="003B5D89"/>
    <w:rsid w:val="003B7327"/>
    <w:rsid w:val="003B7F34"/>
    <w:rsid w:val="003C13EC"/>
    <w:rsid w:val="003C18EB"/>
    <w:rsid w:val="003C1DDC"/>
    <w:rsid w:val="003C3556"/>
    <w:rsid w:val="003C3F70"/>
    <w:rsid w:val="003C49EC"/>
    <w:rsid w:val="003C50EF"/>
    <w:rsid w:val="003C6520"/>
    <w:rsid w:val="003C6ADE"/>
    <w:rsid w:val="003D0291"/>
    <w:rsid w:val="003D0556"/>
    <w:rsid w:val="003D12E2"/>
    <w:rsid w:val="003D1575"/>
    <w:rsid w:val="003D1654"/>
    <w:rsid w:val="003D3984"/>
    <w:rsid w:val="003D39FE"/>
    <w:rsid w:val="003D58C9"/>
    <w:rsid w:val="003D659D"/>
    <w:rsid w:val="003D79C0"/>
    <w:rsid w:val="003D7C36"/>
    <w:rsid w:val="003E00BD"/>
    <w:rsid w:val="003E0800"/>
    <w:rsid w:val="003E09CC"/>
    <w:rsid w:val="003E0AF2"/>
    <w:rsid w:val="003E0BA0"/>
    <w:rsid w:val="003E0BD4"/>
    <w:rsid w:val="003E0FBF"/>
    <w:rsid w:val="003E14C5"/>
    <w:rsid w:val="003E17B4"/>
    <w:rsid w:val="003E1961"/>
    <w:rsid w:val="003E26E7"/>
    <w:rsid w:val="003E2FC3"/>
    <w:rsid w:val="003E3137"/>
    <w:rsid w:val="003E3942"/>
    <w:rsid w:val="003E56FE"/>
    <w:rsid w:val="003E5DAC"/>
    <w:rsid w:val="003E6D93"/>
    <w:rsid w:val="003E7A68"/>
    <w:rsid w:val="003E7B49"/>
    <w:rsid w:val="003F01AA"/>
    <w:rsid w:val="003F115F"/>
    <w:rsid w:val="003F15C3"/>
    <w:rsid w:val="003F38F8"/>
    <w:rsid w:val="003F488D"/>
    <w:rsid w:val="003F4A64"/>
    <w:rsid w:val="003F5662"/>
    <w:rsid w:val="003F5E53"/>
    <w:rsid w:val="003F601E"/>
    <w:rsid w:val="003F6723"/>
    <w:rsid w:val="003F6E0D"/>
    <w:rsid w:val="0040017C"/>
    <w:rsid w:val="00402919"/>
    <w:rsid w:val="004029A1"/>
    <w:rsid w:val="00403270"/>
    <w:rsid w:val="00403930"/>
    <w:rsid w:val="004039F2"/>
    <w:rsid w:val="00403D47"/>
    <w:rsid w:val="00404097"/>
    <w:rsid w:val="004055DA"/>
    <w:rsid w:val="004064FB"/>
    <w:rsid w:val="004068DF"/>
    <w:rsid w:val="00406B28"/>
    <w:rsid w:val="004076B3"/>
    <w:rsid w:val="0040789E"/>
    <w:rsid w:val="0040793C"/>
    <w:rsid w:val="004100CA"/>
    <w:rsid w:val="00410168"/>
    <w:rsid w:val="0041096F"/>
    <w:rsid w:val="00411098"/>
    <w:rsid w:val="00411E22"/>
    <w:rsid w:val="0041218E"/>
    <w:rsid w:val="00412397"/>
    <w:rsid w:val="00412801"/>
    <w:rsid w:val="00413429"/>
    <w:rsid w:val="00414103"/>
    <w:rsid w:val="00414D3C"/>
    <w:rsid w:val="004151D4"/>
    <w:rsid w:val="00415269"/>
    <w:rsid w:val="004171E2"/>
    <w:rsid w:val="00417790"/>
    <w:rsid w:val="004206DD"/>
    <w:rsid w:val="00420B94"/>
    <w:rsid w:val="004212F7"/>
    <w:rsid w:val="00421854"/>
    <w:rsid w:val="004225B6"/>
    <w:rsid w:val="004229C4"/>
    <w:rsid w:val="00422A05"/>
    <w:rsid w:val="00422E70"/>
    <w:rsid w:val="004236CF"/>
    <w:rsid w:val="00423F3E"/>
    <w:rsid w:val="00424D66"/>
    <w:rsid w:val="004263FB"/>
    <w:rsid w:val="0042690C"/>
    <w:rsid w:val="0042728B"/>
    <w:rsid w:val="004272A8"/>
    <w:rsid w:val="004277AF"/>
    <w:rsid w:val="00427D24"/>
    <w:rsid w:val="00430764"/>
    <w:rsid w:val="00430BEA"/>
    <w:rsid w:val="00431F4B"/>
    <w:rsid w:val="0043270F"/>
    <w:rsid w:val="00432F5C"/>
    <w:rsid w:val="004330F9"/>
    <w:rsid w:val="00433B88"/>
    <w:rsid w:val="004343F6"/>
    <w:rsid w:val="00434411"/>
    <w:rsid w:val="00434A9F"/>
    <w:rsid w:val="00435FA1"/>
    <w:rsid w:val="004366D8"/>
    <w:rsid w:val="00437A96"/>
    <w:rsid w:val="00437EA6"/>
    <w:rsid w:val="00437EFB"/>
    <w:rsid w:val="0044025B"/>
    <w:rsid w:val="00440542"/>
    <w:rsid w:val="00440B45"/>
    <w:rsid w:val="00442342"/>
    <w:rsid w:val="00442F68"/>
    <w:rsid w:val="00442FD3"/>
    <w:rsid w:val="00443DEB"/>
    <w:rsid w:val="004445C4"/>
    <w:rsid w:val="00444846"/>
    <w:rsid w:val="00444F4E"/>
    <w:rsid w:val="00444FCB"/>
    <w:rsid w:val="00445E4B"/>
    <w:rsid w:val="004501A9"/>
    <w:rsid w:val="004503BA"/>
    <w:rsid w:val="0045086E"/>
    <w:rsid w:val="004517B7"/>
    <w:rsid w:val="00451A10"/>
    <w:rsid w:val="00452123"/>
    <w:rsid w:val="00453F5E"/>
    <w:rsid w:val="004540EA"/>
    <w:rsid w:val="004547E3"/>
    <w:rsid w:val="004553FE"/>
    <w:rsid w:val="00455487"/>
    <w:rsid w:val="00455680"/>
    <w:rsid w:val="00455B21"/>
    <w:rsid w:val="0045632C"/>
    <w:rsid w:val="00456FA6"/>
    <w:rsid w:val="00457A78"/>
    <w:rsid w:val="00457B69"/>
    <w:rsid w:val="00457E4B"/>
    <w:rsid w:val="004606CD"/>
    <w:rsid w:val="00461253"/>
    <w:rsid w:val="004619F8"/>
    <w:rsid w:val="00461DFF"/>
    <w:rsid w:val="00461E06"/>
    <w:rsid w:val="00462EDE"/>
    <w:rsid w:val="00463727"/>
    <w:rsid w:val="0046387A"/>
    <w:rsid w:val="00463FC0"/>
    <w:rsid w:val="00465E69"/>
    <w:rsid w:val="00466B17"/>
    <w:rsid w:val="00467403"/>
    <w:rsid w:val="0046751B"/>
    <w:rsid w:val="004700B5"/>
    <w:rsid w:val="004700D2"/>
    <w:rsid w:val="0047026F"/>
    <w:rsid w:val="0047064E"/>
    <w:rsid w:val="00471680"/>
    <w:rsid w:val="00471DE0"/>
    <w:rsid w:val="004729E2"/>
    <w:rsid w:val="00474075"/>
    <w:rsid w:val="00474DD7"/>
    <w:rsid w:val="004751AE"/>
    <w:rsid w:val="00475AF2"/>
    <w:rsid w:val="004760ED"/>
    <w:rsid w:val="004763A6"/>
    <w:rsid w:val="00476959"/>
    <w:rsid w:val="0047714C"/>
    <w:rsid w:val="00477522"/>
    <w:rsid w:val="0047757C"/>
    <w:rsid w:val="00477FED"/>
    <w:rsid w:val="004809F2"/>
    <w:rsid w:val="0048304D"/>
    <w:rsid w:val="0048413A"/>
    <w:rsid w:val="00486E21"/>
    <w:rsid w:val="0049012B"/>
    <w:rsid w:val="00490E43"/>
    <w:rsid w:val="004910DB"/>
    <w:rsid w:val="0049134D"/>
    <w:rsid w:val="004913A8"/>
    <w:rsid w:val="00491433"/>
    <w:rsid w:val="00492D68"/>
    <w:rsid w:val="00493BB3"/>
    <w:rsid w:val="00493BDA"/>
    <w:rsid w:val="00494796"/>
    <w:rsid w:val="0049503E"/>
    <w:rsid w:val="00496E8D"/>
    <w:rsid w:val="00496F3C"/>
    <w:rsid w:val="00497458"/>
    <w:rsid w:val="0049759D"/>
    <w:rsid w:val="004A1516"/>
    <w:rsid w:val="004A2814"/>
    <w:rsid w:val="004A4ECC"/>
    <w:rsid w:val="004A5D4F"/>
    <w:rsid w:val="004A61E3"/>
    <w:rsid w:val="004A7403"/>
    <w:rsid w:val="004A75A6"/>
    <w:rsid w:val="004B00BD"/>
    <w:rsid w:val="004B069B"/>
    <w:rsid w:val="004B2355"/>
    <w:rsid w:val="004B2585"/>
    <w:rsid w:val="004B2708"/>
    <w:rsid w:val="004B328A"/>
    <w:rsid w:val="004B4626"/>
    <w:rsid w:val="004B4735"/>
    <w:rsid w:val="004B5840"/>
    <w:rsid w:val="004B67FF"/>
    <w:rsid w:val="004B7B61"/>
    <w:rsid w:val="004C04BD"/>
    <w:rsid w:val="004C0622"/>
    <w:rsid w:val="004C0709"/>
    <w:rsid w:val="004C07AB"/>
    <w:rsid w:val="004C1C9D"/>
    <w:rsid w:val="004C302B"/>
    <w:rsid w:val="004C4CEC"/>
    <w:rsid w:val="004C5375"/>
    <w:rsid w:val="004C5665"/>
    <w:rsid w:val="004C73EA"/>
    <w:rsid w:val="004C77E3"/>
    <w:rsid w:val="004D0083"/>
    <w:rsid w:val="004D0EB9"/>
    <w:rsid w:val="004D10F9"/>
    <w:rsid w:val="004D185D"/>
    <w:rsid w:val="004D19F7"/>
    <w:rsid w:val="004D1B0C"/>
    <w:rsid w:val="004D49AB"/>
    <w:rsid w:val="004D4AC7"/>
    <w:rsid w:val="004D4C06"/>
    <w:rsid w:val="004D7AE7"/>
    <w:rsid w:val="004E0A8E"/>
    <w:rsid w:val="004E16DB"/>
    <w:rsid w:val="004E1917"/>
    <w:rsid w:val="004E1C3A"/>
    <w:rsid w:val="004E21F4"/>
    <w:rsid w:val="004E3472"/>
    <w:rsid w:val="004E3981"/>
    <w:rsid w:val="004E3EAF"/>
    <w:rsid w:val="004E4866"/>
    <w:rsid w:val="004E48DD"/>
    <w:rsid w:val="004E6068"/>
    <w:rsid w:val="004E7A6F"/>
    <w:rsid w:val="004F0142"/>
    <w:rsid w:val="004F10AC"/>
    <w:rsid w:val="004F12D7"/>
    <w:rsid w:val="004F2252"/>
    <w:rsid w:val="004F2F23"/>
    <w:rsid w:val="004F3791"/>
    <w:rsid w:val="004F3BA8"/>
    <w:rsid w:val="004F505D"/>
    <w:rsid w:val="004F6737"/>
    <w:rsid w:val="004F6E1C"/>
    <w:rsid w:val="004F6FF6"/>
    <w:rsid w:val="004F7ED4"/>
    <w:rsid w:val="00500136"/>
    <w:rsid w:val="00500169"/>
    <w:rsid w:val="0050050D"/>
    <w:rsid w:val="00501965"/>
    <w:rsid w:val="00501CE0"/>
    <w:rsid w:val="0050262E"/>
    <w:rsid w:val="00502AD5"/>
    <w:rsid w:val="005032D7"/>
    <w:rsid w:val="0050348C"/>
    <w:rsid w:val="005042C2"/>
    <w:rsid w:val="005045F8"/>
    <w:rsid w:val="00505F20"/>
    <w:rsid w:val="0050700B"/>
    <w:rsid w:val="00507161"/>
    <w:rsid w:val="00507176"/>
    <w:rsid w:val="00507FBA"/>
    <w:rsid w:val="00510716"/>
    <w:rsid w:val="0051096C"/>
    <w:rsid w:val="00510C93"/>
    <w:rsid w:val="00511698"/>
    <w:rsid w:val="005119E2"/>
    <w:rsid w:val="00512480"/>
    <w:rsid w:val="00512BDF"/>
    <w:rsid w:val="00514663"/>
    <w:rsid w:val="00514D20"/>
    <w:rsid w:val="00515497"/>
    <w:rsid w:val="00515573"/>
    <w:rsid w:val="00516DA1"/>
    <w:rsid w:val="00517575"/>
    <w:rsid w:val="00517AB5"/>
    <w:rsid w:val="00517CC8"/>
    <w:rsid w:val="00520554"/>
    <w:rsid w:val="005209DE"/>
    <w:rsid w:val="005216FB"/>
    <w:rsid w:val="00522369"/>
    <w:rsid w:val="0052266B"/>
    <w:rsid w:val="00523409"/>
    <w:rsid w:val="00523E4B"/>
    <w:rsid w:val="005249BD"/>
    <w:rsid w:val="005253CF"/>
    <w:rsid w:val="00526240"/>
    <w:rsid w:val="00526342"/>
    <w:rsid w:val="005263F1"/>
    <w:rsid w:val="005272A7"/>
    <w:rsid w:val="005273F5"/>
    <w:rsid w:val="005317FC"/>
    <w:rsid w:val="00533564"/>
    <w:rsid w:val="00533881"/>
    <w:rsid w:val="00534579"/>
    <w:rsid w:val="005353D2"/>
    <w:rsid w:val="00535695"/>
    <w:rsid w:val="00535F1D"/>
    <w:rsid w:val="005364DB"/>
    <w:rsid w:val="005366F5"/>
    <w:rsid w:val="00537753"/>
    <w:rsid w:val="00537A5B"/>
    <w:rsid w:val="00537F63"/>
    <w:rsid w:val="005416E8"/>
    <w:rsid w:val="00541E28"/>
    <w:rsid w:val="0054250E"/>
    <w:rsid w:val="005434A3"/>
    <w:rsid w:val="005439D3"/>
    <w:rsid w:val="00543C86"/>
    <w:rsid w:val="0054514C"/>
    <w:rsid w:val="0054575F"/>
    <w:rsid w:val="0054599E"/>
    <w:rsid w:val="00546302"/>
    <w:rsid w:val="005464CF"/>
    <w:rsid w:val="00546D07"/>
    <w:rsid w:val="00546E44"/>
    <w:rsid w:val="00547546"/>
    <w:rsid w:val="00547D3A"/>
    <w:rsid w:val="00550F83"/>
    <w:rsid w:val="0055130A"/>
    <w:rsid w:val="005515C3"/>
    <w:rsid w:val="0055193B"/>
    <w:rsid w:val="00551A7F"/>
    <w:rsid w:val="00551BA1"/>
    <w:rsid w:val="00552D7F"/>
    <w:rsid w:val="00552EAA"/>
    <w:rsid w:val="005545CC"/>
    <w:rsid w:val="00554717"/>
    <w:rsid w:val="00555029"/>
    <w:rsid w:val="00555516"/>
    <w:rsid w:val="00555573"/>
    <w:rsid w:val="00555B22"/>
    <w:rsid w:val="00555C4C"/>
    <w:rsid w:val="005563D9"/>
    <w:rsid w:val="005570E5"/>
    <w:rsid w:val="005571D1"/>
    <w:rsid w:val="00557216"/>
    <w:rsid w:val="0056012F"/>
    <w:rsid w:val="005611B0"/>
    <w:rsid w:val="0056123B"/>
    <w:rsid w:val="00562329"/>
    <w:rsid w:val="00562468"/>
    <w:rsid w:val="00562EC2"/>
    <w:rsid w:val="00563EB0"/>
    <w:rsid w:val="00564642"/>
    <w:rsid w:val="00564ECF"/>
    <w:rsid w:val="00566E8F"/>
    <w:rsid w:val="005671F6"/>
    <w:rsid w:val="00567D03"/>
    <w:rsid w:val="00572165"/>
    <w:rsid w:val="005729E4"/>
    <w:rsid w:val="00572CE0"/>
    <w:rsid w:val="0057306A"/>
    <w:rsid w:val="0057395A"/>
    <w:rsid w:val="00573C59"/>
    <w:rsid w:val="00573D9C"/>
    <w:rsid w:val="005743DA"/>
    <w:rsid w:val="00574D4F"/>
    <w:rsid w:val="005753E0"/>
    <w:rsid w:val="005754BE"/>
    <w:rsid w:val="00575964"/>
    <w:rsid w:val="00576152"/>
    <w:rsid w:val="0058073F"/>
    <w:rsid w:val="0058076E"/>
    <w:rsid w:val="00581F43"/>
    <w:rsid w:val="005824EF"/>
    <w:rsid w:val="00583A05"/>
    <w:rsid w:val="00583BCE"/>
    <w:rsid w:val="0058469C"/>
    <w:rsid w:val="00584F68"/>
    <w:rsid w:val="005854FA"/>
    <w:rsid w:val="00585D3F"/>
    <w:rsid w:val="005867A1"/>
    <w:rsid w:val="005870C2"/>
    <w:rsid w:val="0058752A"/>
    <w:rsid w:val="0059015B"/>
    <w:rsid w:val="00590A7E"/>
    <w:rsid w:val="00590C4C"/>
    <w:rsid w:val="0059104A"/>
    <w:rsid w:val="0059183E"/>
    <w:rsid w:val="00592957"/>
    <w:rsid w:val="0059298C"/>
    <w:rsid w:val="00593F17"/>
    <w:rsid w:val="00594162"/>
    <w:rsid w:val="0059443D"/>
    <w:rsid w:val="00594765"/>
    <w:rsid w:val="00594A60"/>
    <w:rsid w:val="00596453"/>
    <w:rsid w:val="00596735"/>
    <w:rsid w:val="00596A29"/>
    <w:rsid w:val="0059706A"/>
    <w:rsid w:val="005976DD"/>
    <w:rsid w:val="00597BDC"/>
    <w:rsid w:val="005A029C"/>
    <w:rsid w:val="005A1797"/>
    <w:rsid w:val="005A2CFE"/>
    <w:rsid w:val="005A3D11"/>
    <w:rsid w:val="005A44C6"/>
    <w:rsid w:val="005A45AE"/>
    <w:rsid w:val="005A5CBC"/>
    <w:rsid w:val="005A6640"/>
    <w:rsid w:val="005A6C76"/>
    <w:rsid w:val="005A714A"/>
    <w:rsid w:val="005A71FB"/>
    <w:rsid w:val="005B0DE5"/>
    <w:rsid w:val="005B1209"/>
    <w:rsid w:val="005B19CA"/>
    <w:rsid w:val="005B1C6A"/>
    <w:rsid w:val="005B2592"/>
    <w:rsid w:val="005B29E2"/>
    <w:rsid w:val="005B2B9D"/>
    <w:rsid w:val="005B37D1"/>
    <w:rsid w:val="005B3951"/>
    <w:rsid w:val="005B4944"/>
    <w:rsid w:val="005B499A"/>
    <w:rsid w:val="005B49CD"/>
    <w:rsid w:val="005B4BCD"/>
    <w:rsid w:val="005B4F71"/>
    <w:rsid w:val="005B4FBF"/>
    <w:rsid w:val="005B6198"/>
    <w:rsid w:val="005B6282"/>
    <w:rsid w:val="005B7EA3"/>
    <w:rsid w:val="005C005E"/>
    <w:rsid w:val="005C0185"/>
    <w:rsid w:val="005C067B"/>
    <w:rsid w:val="005C0D76"/>
    <w:rsid w:val="005C0ED6"/>
    <w:rsid w:val="005C121B"/>
    <w:rsid w:val="005C2C31"/>
    <w:rsid w:val="005C2EB1"/>
    <w:rsid w:val="005C323E"/>
    <w:rsid w:val="005C47FE"/>
    <w:rsid w:val="005C4F37"/>
    <w:rsid w:val="005C6C0F"/>
    <w:rsid w:val="005C7480"/>
    <w:rsid w:val="005C7A46"/>
    <w:rsid w:val="005C7E16"/>
    <w:rsid w:val="005D02FA"/>
    <w:rsid w:val="005D08BE"/>
    <w:rsid w:val="005D13C6"/>
    <w:rsid w:val="005D167C"/>
    <w:rsid w:val="005D2274"/>
    <w:rsid w:val="005D2539"/>
    <w:rsid w:val="005D288D"/>
    <w:rsid w:val="005D36FD"/>
    <w:rsid w:val="005D5290"/>
    <w:rsid w:val="005E0159"/>
    <w:rsid w:val="005E0361"/>
    <w:rsid w:val="005E03CB"/>
    <w:rsid w:val="005E05E8"/>
    <w:rsid w:val="005E1176"/>
    <w:rsid w:val="005E161A"/>
    <w:rsid w:val="005E17A6"/>
    <w:rsid w:val="005E182B"/>
    <w:rsid w:val="005E1BE7"/>
    <w:rsid w:val="005E223B"/>
    <w:rsid w:val="005E238B"/>
    <w:rsid w:val="005E246E"/>
    <w:rsid w:val="005E341B"/>
    <w:rsid w:val="005E3C87"/>
    <w:rsid w:val="005E3F64"/>
    <w:rsid w:val="005E41C6"/>
    <w:rsid w:val="005E4DB2"/>
    <w:rsid w:val="005E524D"/>
    <w:rsid w:val="005E5849"/>
    <w:rsid w:val="005E5979"/>
    <w:rsid w:val="005E6A84"/>
    <w:rsid w:val="005E6B44"/>
    <w:rsid w:val="005E6C11"/>
    <w:rsid w:val="005E716E"/>
    <w:rsid w:val="005E727B"/>
    <w:rsid w:val="005E7335"/>
    <w:rsid w:val="005F0B37"/>
    <w:rsid w:val="005F12B6"/>
    <w:rsid w:val="005F1E17"/>
    <w:rsid w:val="005F2383"/>
    <w:rsid w:val="005F2570"/>
    <w:rsid w:val="005F32A6"/>
    <w:rsid w:val="005F36AB"/>
    <w:rsid w:val="005F3BEA"/>
    <w:rsid w:val="005F3F5F"/>
    <w:rsid w:val="005F6259"/>
    <w:rsid w:val="005F6E54"/>
    <w:rsid w:val="005F6FE2"/>
    <w:rsid w:val="005F7080"/>
    <w:rsid w:val="006011C9"/>
    <w:rsid w:val="0060254C"/>
    <w:rsid w:val="00602740"/>
    <w:rsid w:val="00602819"/>
    <w:rsid w:val="00602E64"/>
    <w:rsid w:val="00602F3E"/>
    <w:rsid w:val="00603037"/>
    <w:rsid w:val="006031A0"/>
    <w:rsid w:val="00603F2A"/>
    <w:rsid w:val="00604341"/>
    <w:rsid w:val="006044E5"/>
    <w:rsid w:val="006055EA"/>
    <w:rsid w:val="006059CA"/>
    <w:rsid w:val="00606088"/>
    <w:rsid w:val="006061AE"/>
    <w:rsid w:val="0060625D"/>
    <w:rsid w:val="0060660F"/>
    <w:rsid w:val="00606F2E"/>
    <w:rsid w:val="00607A51"/>
    <w:rsid w:val="00607A88"/>
    <w:rsid w:val="00607CCE"/>
    <w:rsid w:val="00610701"/>
    <w:rsid w:val="00610B8D"/>
    <w:rsid w:val="00611027"/>
    <w:rsid w:val="00611235"/>
    <w:rsid w:val="00611CF9"/>
    <w:rsid w:val="0061246D"/>
    <w:rsid w:val="00612C94"/>
    <w:rsid w:val="00613461"/>
    <w:rsid w:val="006137F6"/>
    <w:rsid w:val="00614BA9"/>
    <w:rsid w:val="00615340"/>
    <w:rsid w:val="006156BD"/>
    <w:rsid w:val="00615B77"/>
    <w:rsid w:val="00615F35"/>
    <w:rsid w:val="00616555"/>
    <w:rsid w:val="00616954"/>
    <w:rsid w:val="00616AEE"/>
    <w:rsid w:val="00616C95"/>
    <w:rsid w:val="00617028"/>
    <w:rsid w:val="00617174"/>
    <w:rsid w:val="00620E9A"/>
    <w:rsid w:val="00621B0D"/>
    <w:rsid w:val="006221ED"/>
    <w:rsid w:val="00622DD7"/>
    <w:rsid w:val="00622E4D"/>
    <w:rsid w:val="0062367B"/>
    <w:rsid w:val="0062387A"/>
    <w:rsid w:val="0062462A"/>
    <w:rsid w:val="00624C6D"/>
    <w:rsid w:val="0062511D"/>
    <w:rsid w:val="00625F20"/>
    <w:rsid w:val="00626274"/>
    <w:rsid w:val="006263F5"/>
    <w:rsid w:val="00626D8C"/>
    <w:rsid w:val="0062785D"/>
    <w:rsid w:val="00630432"/>
    <w:rsid w:val="00631D5E"/>
    <w:rsid w:val="00632406"/>
    <w:rsid w:val="006324DA"/>
    <w:rsid w:val="006327DA"/>
    <w:rsid w:val="0063296C"/>
    <w:rsid w:val="006336D2"/>
    <w:rsid w:val="00634341"/>
    <w:rsid w:val="00634B3E"/>
    <w:rsid w:val="0063627B"/>
    <w:rsid w:val="00636691"/>
    <w:rsid w:val="00637154"/>
    <w:rsid w:val="006372DB"/>
    <w:rsid w:val="006373CA"/>
    <w:rsid w:val="006376CA"/>
    <w:rsid w:val="00640100"/>
    <w:rsid w:val="00640480"/>
    <w:rsid w:val="00641BB9"/>
    <w:rsid w:val="006423FA"/>
    <w:rsid w:val="00642401"/>
    <w:rsid w:val="0064268A"/>
    <w:rsid w:val="00643218"/>
    <w:rsid w:val="00643DFB"/>
    <w:rsid w:val="00644AEC"/>
    <w:rsid w:val="00645B99"/>
    <w:rsid w:val="00646218"/>
    <w:rsid w:val="006463DA"/>
    <w:rsid w:val="0064694A"/>
    <w:rsid w:val="00646B7A"/>
    <w:rsid w:val="006478A7"/>
    <w:rsid w:val="00647C91"/>
    <w:rsid w:val="00647D64"/>
    <w:rsid w:val="006518B0"/>
    <w:rsid w:val="00651973"/>
    <w:rsid w:val="00651E58"/>
    <w:rsid w:val="0065235F"/>
    <w:rsid w:val="00652B86"/>
    <w:rsid w:val="006538C0"/>
    <w:rsid w:val="006541F0"/>
    <w:rsid w:val="00654CE6"/>
    <w:rsid w:val="00654D4E"/>
    <w:rsid w:val="006555D9"/>
    <w:rsid w:val="00657353"/>
    <w:rsid w:val="006573FE"/>
    <w:rsid w:val="00657859"/>
    <w:rsid w:val="006609D8"/>
    <w:rsid w:val="00661076"/>
    <w:rsid w:val="00661523"/>
    <w:rsid w:val="00661E52"/>
    <w:rsid w:val="006623E9"/>
    <w:rsid w:val="00662B99"/>
    <w:rsid w:val="00662CF4"/>
    <w:rsid w:val="00662F7C"/>
    <w:rsid w:val="00663130"/>
    <w:rsid w:val="0066324B"/>
    <w:rsid w:val="006632A7"/>
    <w:rsid w:val="0066339E"/>
    <w:rsid w:val="006641BA"/>
    <w:rsid w:val="006648E7"/>
    <w:rsid w:val="00664CD0"/>
    <w:rsid w:val="0066531A"/>
    <w:rsid w:val="00666A84"/>
    <w:rsid w:val="00666F17"/>
    <w:rsid w:val="006675EA"/>
    <w:rsid w:val="00670310"/>
    <w:rsid w:val="00671218"/>
    <w:rsid w:val="00671529"/>
    <w:rsid w:val="0067176A"/>
    <w:rsid w:val="00671D2F"/>
    <w:rsid w:val="006723B5"/>
    <w:rsid w:val="006723F9"/>
    <w:rsid w:val="00672A50"/>
    <w:rsid w:val="006736DE"/>
    <w:rsid w:val="00673E1D"/>
    <w:rsid w:val="006746E1"/>
    <w:rsid w:val="00675434"/>
    <w:rsid w:val="00675906"/>
    <w:rsid w:val="006762DD"/>
    <w:rsid w:val="00676844"/>
    <w:rsid w:val="006768DA"/>
    <w:rsid w:val="00677574"/>
    <w:rsid w:val="006775AA"/>
    <w:rsid w:val="00677CB9"/>
    <w:rsid w:val="006805AF"/>
    <w:rsid w:val="006818F9"/>
    <w:rsid w:val="00682046"/>
    <w:rsid w:val="006822AC"/>
    <w:rsid w:val="006824D2"/>
    <w:rsid w:val="0068261A"/>
    <w:rsid w:val="00682F71"/>
    <w:rsid w:val="00684C1F"/>
    <w:rsid w:val="00684F20"/>
    <w:rsid w:val="0068603A"/>
    <w:rsid w:val="00686EA2"/>
    <w:rsid w:val="006879C5"/>
    <w:rsid w:val="00692722"/>
    <w:rsid w:val="00692DBE"/>
    <w:rsid w:val="006938BB"/>
    <w:rsid w:val="00693BDD"/>
    <w:rsid w:val="006940AA"/>
    <w:rsid w:val="00694356"/>
    <w:rsid w:val="00694737"/>
    <w:rsid w:val="006953DF"/>
    <w:rsid w:val="006954B6"/>
    <w:rsid w:val="00695570"/>
    <w:rsid w:val="00695E72"/>
    <w:rsid w:val="00696931"/>
    <w:rsid w:val="006971C0"/>
    <w:rsid w:val="00697B43"/>
    <w:rsid w:val="006A0CD8"/>
    <w:rsid w:val="006A25E4"/>
    <w:rsid w:val="006A2788"/>
    <w:rsid w:val="006A4355"/>
    <w:rsid w:val="006A4BCB"/>
    <w:rsid w:val="006A4C62"/>
    <w:rsid w:val="006A5E99"/>
    <w:rsid w:val="006A5ED2"/>
    <w:rsid w:val="006A626B"/>
    <w:rsid w:val="006A7904"/>
    <w:rsid w:val="006B029C"/>
    <w:rsid w:val="006B17F1"/>
    <w:rsid w:val="006B1982"/>
    <w:rsid w:val="006B2522"/>
    <w:rsid w:val="006B2CB2"/>
    <w:rsid w:val="006B34AE"/>
    <w:rsid w:val="006B399D"/>
    <w:rsid w:val="006B4BFB"/>
    <w:rsid w:val="006B4F53"/>
    <w:rsid w:val="006B515F"/>
    <w:rsid w:val="006B5CC0"/>
    <w:rsid w:val="006B6CF2"/>
    <w:rsid w:val="006B6EC6"/>
    <w:rsid w:val="006B7220"/>
    <w:rsid w:val="006B78FB"/>
    <w:rsid w:val="006B7B68"/>
    <w:rsid w:val="006B7CF3"/>
    <w:rsid w:val="006C1347"/>
    <w:rsid w:val="006C15D5"/>
    <w:rsid w:val="006C1D99"/>
    <w:rsid w:val="006C316C"/>
    <w:rsid w:val="006C34BB"/>
    <w:rsid w:val="006C3D9F"/>
    <w:rsid w:val="006C41E1"/>
    <w:rsid w:val="006C4715"/>
    <w:rsid w:val="006C558B"/>
    <w:rsid w:val="006C5BAA"/>
    <w:rsid w:val="006C6124"/>
    <w:rsid w:val="006D06C0"/>
    <w:rsid w:val="006D1288"/>
    <w:rsid w:val="006D1661"/>
    <w:rsid w:val="006D206E"/>
    <w:rsid w:val="006D242E"/>
    <w:rsid w:val="006D2FBA"/>
    <w:rsid w:val="006D3606"/>
    <w:rsid w:val="006D388D"/>
    <w:rsid w:val="006D4037"/>
    <w:rsid w:val="006D4473"/>
    <w:rsid w:val="006D4C8B"/>
    <w:rsid w:val="006D4FE0"/>
    <w:rsid w:val="006D51C4"/>
    <w:rsid w:val="006D5946"/>
    <w:rsid w:val="006D5E5A"/>
    <w:rsid w:val="006D5E8C"/>
    <w:rsid w:val="006D79F4"/>
    <w:rsid w:val="006E0A0A"/>
    <w:rsid w:val="006E1689"/>
    <w:rsid w:val="006E22CD"/>
    <w:rsid w:val="006E3070"/>
    <w:rsid w:val="006E31F3"/>
    <w:rsid w:val="006E3299"/>
    <w:rsid w:val="006E4B85"/>
    <w:rsid w:val="006E4F17"/>
    <w:rsid w:val="006E651E"/>
    <w:rsid w:val="006E7A64"/>
    <w:rsid w:val="006E7A9D"/>
    <w:rsid w:val="006E7DEA"/>
    <w:rsid w:val="006F0370"/>
    <w:rsid w:val="006F0655"/>
    <w:rsid w:val="006F0C05"/>
    <w:rsid w:val="006F10F3"/>
    <w:rsid w:val="006F1B6E"/>
    <w:rsid w:val="006F2C77"/>
    <w:rsid w:val="006F37F0"/>
    <w:rsid w:val="006F3901"/>
    <w:rsid w:val="006F432E"/>
    <w:rsid w:val="006F4626"/>
    <w:rsid w:val="006F46E3"/>
    <w:rsid w:val="006F53C7"/>
    <w:rsid w:val="006F550B"/>
    <w:rsid w:val="006F58CD"/>
    <w:rsid w:val="006F65A8"/>
    <w:rsid w:val="006F71A8"/>
    <w:rsid w:val="006F742D"/>
    <w:rsid w:val="007007EB"/>
    <w:rsid w:val="00700853"/>
    <w:rsid w:val="007015E6"/>
    <w:rsid w:val="00701A16"/>
    <w:rsid w:val="00701B88"/>
    <w:rsid w:val="00701DE5"/>
    <w:rsid w:val="0070221B"/>
    <w:rsid w:val="007025BC"/>
    <w:rsid w:val="00702EEE"/>
    <w:rsid w:val="007039D2"/>
    <w:rsid w:val="0070489D"/>
    <w:rsid w:val="00704FD1"/>
    <w:rsid w:val="007053BF"/>
    <w:rsid w:val="007055B4"/>
    <w:rsid w:val="0070594D"/>
    <w:rsid w:val="00706096"/>
    <w:rsid w:val="00707CCF"/>
    <w:rsid w:val="00707FEF"/>
    <w:rsid w:val="00710247"/>
    <w:rsid w:val="007103CE"/>
    <w:rsid w:val="0071054D"/>
    <w:rsid w:val="00710D78"/>
    <w:rsid w:val="00711A6F"/>
    <w:rsid w:val="00711BB0"/>
    <w:rsid w:val="0071208B"/>
    <w:rsid w:val="0071226E"/>
    <w:rsid w:val="0071234B"/>
    <w:rsid w:val="00712387"/>
    <w:rsid w:val="0071305F"/>
    <w:rsid w:val="00713FA2"/>
    <w:rsid w:val="007153E7"/>
    <w:rsid w:val="00717432"/>
    <w:rsid w:val="007176CD"/>
    <w:rsid w:val="00717777"/>
    <w:rsid w:val="00720243"/>
    <w:rsid w:val="007205DB"/>
    <w:rsid w:val="00720CEF"/>
    <w:rsid w:val="007211B0"/>
    <w:rsid w:val="007212B6"/>
    <w:rsid w:val="00721713"/>
    <w:rsid w:val="00721D96"/>
    <w:rsid w:val="00721E4F"/>
    <w:rsid w:val="00722118"/>
    <w:rsid w:val="0072285C"/>
    <w:rsid w:val="00722ED2"/>
    <w:rsid w:val="00723670"/>
    <w:rsid w:val="0072431C"/>
    <w:rsid w:val="00724CC6"/>
    <w:rsid w:val="0072525A"/>
    <w:rsid w:val="00725271"/>
    <w:rsid w:val="0072590C"/>
    <w:rsid w:val="007259F6"/>
    <w:rsid w:val="00725FDD"/>
    <w:rsid w:val="007268F9"/>
    <w:rsid w:val="007277C7"/>
    <w:rsid w:val="00727939"/>
    <w:rsid w:val="007302B3"/>
    <w:rsid w:val="00730D67"/>
    <w:rsid w:val="00731598"/>
    <w:rsid w:val="00731891"/>
    <w:rsid w:val="007318B2"/>
    <w:rsid w:val="00731C96"/>
    <w:rsid w:val="007324E8"/>
    <w:rsid w:val="00732654"/>
    <w:rsid w:val="00732976"/>
    <w:rsid w:val="00732AED"/>
    <w:rsid w:val="00732FBB"/>
    <w:rsid w:val="00733016"/>
    <w:rsid w:val="00733A81"/>
    <w:rsid w:val="007340D5"/>
    <w:rsid w:val="00734D74"/>
    <w:rsid w:val="00735C4F"/>
    <w:rsid w:val="00735CD5"/>
    <w:rsid w:val="00735E39"/>
    <w:rsid w:val="00736148"/>
    <w:rsid w:val="0073735C"/>
    <w:rsid w:val="007373D3"/>
    <w:rsid w:val="007377F4"/>
    <w:rsid w:val="007379EB"/>
    <w:rsid w:val="0074006B"/>
    <w:rsid w:val="00740C3C"/>
    <w:rsid w:val="00741583"/>
    <w:rsid w:val="007419AF"/>
    <w:rsid w:val="00741CBC"/>
    <w:rsid w:val="00741F61"/>
    <w:rsid w:val="007421D4"/>
    <w:rsid w:val="007422B6"/>
    <w:rsid w:val="00742B49"/>
    <w:rsid w:val="00743F89"/>
    <w:rsid w:val="0074457B"/>
    <w:rsid w:val="00744972"/>
    <w:rsid w:val="00744EB3"/>
    <w:rsid w:val="00744F5E"/>
    <w:rsid w:val="00745CF5"/>
    <w:rsid w:val="00747005"/>
    <w:rsid w:val="00747938"/>
    <w:rsid w:val="00747A2A"/>
    <w:rsid w:val="007503B7"/>
    <w:rsid w:val="00750608"/>
    <w:rsid w:val="00752124"/>
    <w:rsid w:val="007524B5"/>
    <w:rsid w:val="007533A3"/>
    <w:rsid w:val="00753654"/>
    <w:rsid w:val="0075417E"/>
    <w:rsid w:val="00754C56"/>
    <w:rsid w:val="00754F4F"/>
    <w:rsid w:val="0075553F"/>
    <w:rsid w:val="007556EC"/>
    <w:rsid w:val="007557E8"/>
    <w:rsid w:val="00756ED7"/>
    <w:rsid w:val="007577C4"/>
    <w:rsid w:val="00760341"/>
    <w:rsid w:val="00760CEA"/>
    <w:rsid w:val="00761D3E"/>
    <w:rsid w:val="00762BE4"/>
    <w:rsid w:val="0076314B"/>
    <w:rsid w:val="00763169"/>
    <w:rsid w:val="00763F79"/>
    <w:rsid w:val="00765351"/>
    <w:rsid w:val="007655E5"/>
    <w:rsid w:val="00765A58"/>
    <w:rsid w:val="00765F5B"/>
    <w:rsid w:val="007663A6"/>
    <w:rsid w:val="00766766"/>
    <w:rsid w:val="00766C25"/>
    <w:rsid w:val="00770783"/>
    <w:rsid w:val="00771AC0"/>
    <w:rsid w:val="00771D66"/>
    <w:rsid w:val="00771F4B"/>
    <w:rsid w:val="0077226A"/>
    <w:rsid w:val="00772999"/>
    <w:rsid w:val="00772B6C"/>
    <w:rsid w:val="0077444B"/>
    <w:rsid w:val="007745F2"/>
    <w:rsid w:val="00774841"/>
    <w:rsid w:val="00775AE1"/>
    <w:rsid w:val="00775BB0"/>
    <w:rsid w:val="00775D48"/>
    <w:rsid w:val="007764F8"/>
    <w:rsid w:val="007765E9"/>
    <w:rsid w:val="007767AF"/>
    <w:rsid w:val="007776AB"/>
    <w:rsid w:val="0077776F"/>
    <w:rsid w:val="007809F3"/>
    <w:rsid w:val="00780F09"/>
    <w:rsid w:val="0078158E"/>
    <w:rsid w:val="00781FE5"/>
    <w:rsid w:val="00782007"/>
    <w:rsid w:val="00782676"/>
    <w:rsid w:val="00782B44"/>
    <w:rsid w:val="00782D2E"/>
    <w:rsid w:val="00783105"/>
    <w:rsid w:val="00783275"/>
    <w:rsid w:val="0078363C"/>
    <w:rsid w:val="00783F32"/>
    <w:rsid w:val="007859DC"/>
    <w:rsid w:val="00786488"/>
    <w:rsid w:val="0078669A"/>
    <w:rsid w:val="00786EC3"/>
    <w:rsid w:val="007879DF"/>
    <w:rsid w:val="007879E1"/>
    <w:rsid w:val="0079004E"/>
    <w:rsid w:val="0079025F"/>
    <w:rsid w:val="00791C22"/>
    <w:rsid w:val="00791D6F"/>
    <w:rsid w:val="007939C9"/>
    <w:rsid w:val="00794623"/>
    <w:rsid w:val="00794C34"/>
    <w:rsid w:val="00795BDA"/>
    <w:rsid w:val="00796ACE"/>
    <w:rsid w:val="00797AEF"/>
    <w:rsid w:val="007A0765"/>
    <w:rsid w:val="007A0DD2"/>
    <w:rsid w:val="007A0ED3"/>
    <w:rsid w:val="007A12BC"/>
    <w:rsid w:val="007A1872"/>
    <w:rsid w:val="007A1B9D"/>
    <w:rsid w:val="007A1C71"/>
    <w:rsid w:val="007A1EAC"/>
    <w:rsid w:val="007A2518"/>
    <w:rsid w:val="007A3791"/>
    <w:rsid w:val="007A4E41"/>
    <w:rsid w:val="007A58BC"/>
    <w:rsid w:val="007A5C63"/>
    <w:rsid w:val="007A5EEB"/>
    <w:rsid w:val="007B0529"/>
    <w:rsid w:val="007B1B07"/>
    <w:rsid w:val="007B1DCC"/>
    <w:rsid w:val="007B1FC1"/>
    <w:rsid w:val="007B2DF7"/>
    <w:rsid w:val="007B31D8"/>
    <w:rsid w:val="007B3850"/>
    <w:rsid w:val="007B466C"/>
    <w:rsid w:val="007B466E"/>
    <w:rsid w:val="007B4BEC"/>
    <w:rsid w:val="007B591A"/>
    <w:rsid w:val="007B5AD2"/>
    <w:rsid w:val="007B6A8B"/>
    <w:rsid w:val="007B6D32"/>
    <w:rsid w:val="007B6E69"/>
    <w:rsid w:val="007B70AE"/>
    <w:rsid w:val="007B75C6"/>
    <w:rsid w:val="007B7777"/>
    <w:rsid w:val="007B7968"/>
    <w:rsid w:val="007B7DDF"/>
    <w:rsid w:val="007C0F19"/>
    <w:rsid w:val="007C1D6B"/>
    <w:rsid w:val="007C25C2"/>
    <w:rsid w:val="007C3508"/>
    <w:rsid w:val="007C37F0"/>
    <w:rsid w:val="007C3858"/>
    <w:rsid w:val="007C470C"/>
    <w:rsid w:val="007C4D59"/>
    <w:rsid w:val="007C5257"/>
    <w:rsid w:val="007C52B0"/>
    <w:rsid w:val="007C5A8F"/>
    <w:rsid w:val="007C5F9C"/>
    <w:rsid w:val="007C699A"/>
    <w:rsid w:val="007C69B0"/>
    <w:rsid w:val="007C7283"/>
    <w:rsid w:val="007C79C5"/>
    <w:rsid w:val="007C7FE1"/>
    <w:rsid w:val="007D143A"/>
    <w:rsid w:val="007D1DAE"/>
    <w:rsid w:val="007D1FC4"/>
    <w:rsid w:val="007D3334"/>
    <w:rsid w:val="007D347B"/>
    <w:rsid w:val="007D367D"/>
    <w:rsid w:val="007D4319"/>
    <w:rsid w:val="007D44EE"/>
    <w:rsid w:val="007D48BD"/>
    <w:rsid w:val="007D528E"/>
    <w:rsid w:val="007D56D6"/>
    <w:rsid w:val="007D5BB3"/>
    <w:rsid w:val="007D5C81"/>
    <w:rsid w:val="007D6266"/>
    <w:rsid w:val="007D62CF"/>
    <w:rsid w:val="007D6BFB"/>
    <w:rsid w:val="007D716A"/>
    <w:rsid w:val="007D7425"/>
    <w:rsid w:val="007D79BA"/>
    <w:rsid w:val="007D7ACB"/>
    <w:rsid w:val="007E0DD3"/>
    <w:rsid w:val="007E135B"/>
    <w:rsid w:val="007E17D1"/>
    <w:rsid w:val="007E1F23"/>
    <w:rsid w:val="007E2238"/>
    <w:rsid w:val="007E2C06"/>
    <w:rsid w:val="007E4253"/>
    <w:rsid w:val="007E42EF"/>
    <w:rsid w:val="007E46E0"/>
    <w:rsid w:val="007E4798"/>
    <w:rsid w:val="007E49CD"/>
    <w:rsid w:val="007E4E8D"/>
    <w:rsid w:val="007E639E"/>
    <w:rsid w:val="007E678F"/>
    <w:rsid w:val="007F069B"/>
    <w:rsid w:val="007F2014"/>
    <w:rsid w:val="007F2015"/>
    <w:rsid w:val="007F4B4E"/>
    <w:rsid w:val="007F5073"/>
    <w:rsid w:val="007F5549"/>
    <w:rsid w:val="007F5D87"/>
    <w:rsid w:val="007F6B14"/>
    <w:rsid w:val="00800978"/>
    <w:rsid w:val="00800AA5"/>
    <w:rsid w:val="00801434"/>
    <w:rsid w:val="00802A33"/>
    <w:rsid w:val="00803340"/>
    <w:rsid w:val="00803383"/>
    <w:rsid w:val="008052B9"/>
    <w:rsid w:val="008071C7"/>
    <w:rsid w:val="00810291"/>
    <w:rsid w:val="00813261"/>
    <w:rsid w:val="0081470B"/>
    <w:rsid w:val="00814A2F"/>
    <w:rsid w:val="00814A92"/>
    <w:rsid w:val="0081599D"/>
    <w:rsid w:val="00816775"/>
    <w:rsid w:val="00816D7F"/>
    <w:rsid w:val="00816E8C"/>
    <w:rsid w:val="008173B1"/>
    <w:rsid w:val="0081763D"/>
    <w:rsid w:val="00817A70"/>
    <w:rsid w:val="008204F0"/>
    <w:rsid w:val="00821537"/>
    <w:rsid w:val="0082192C"/>
    <w:rsid w:val="008226C4"/>
    <w:rsid w:val="0082294B"/>
    <w:rsid w:val="00822E55"/>
    <w:rsid w:val="008235B6"/>
    <w:rsid w:val="00823A53"/>
    <w:rsid w:val="008243BF"/>
    <w:rsid w:val="0082650E"/>
    <w:rsid w:val="0082734D"/>
    <w:rsid w:val="00827AF7"/>
    <w:rsid w:val="00831ACD"/>
    <w:rsid w:val="00832313"/>
    <w:rsid w:val="008324BA"/>
    <w:rsid w:val="00833719"/>
    <w:rsid w:val="00833742"/>
    <w:rsid w:val="0083418F"/>
    <w:rsid w:val="008343C6"/>
    <w:rsid w:val="00834BA0"/>
    <w:rsid w:val="008350CF"/>
    <w:rsid w:val="008356A7"/>
    <w:rsid w:val="00836A82"/>
    <w:rsid w:val="00836DB9"/>
    <w:rsid w:val="00836EC1"/>
    <w:rsid w:val="00837B7A"/>
    <w:rsid w:val="00840C64"/>
    <w:rsid w:val="00841202"/>
    <w:rsid w:val="008416C0"/>
    <w:rsid w:val="00841E30"/>
    <w:rsid w:val="00843146"/>
    <w:rsid w:val="008438E8"/>
    <w:rsid w:val="00843983"/>
    <w:rsid w:val="0084458A"/>
    <w:rsid w:val="008457DB"/>
    <w:rsid w:val="0084687F"/>
    <w:rsid w:val="008468E2"/>
    <w:rsid w:val="00846EB1"/>
    <w:rsid w:val="00846F90"/>
    <w:rsid w:val="008473C3"/>
    <w:rsid w:val="008479F8"/>
    <w:rsid w:val="008500BA"/>
    <w:rsid w:val="00852127"/>
    <w:rsid w:val="008529AD"/>
    <w:rsid w:val="00852A94"/>
    <w:rsid w:val="008533B1"/>
    <w:rsid w:val="00853830"/>
    <w:rsid w:val="008554F8"/>
    <w:rsid w:val="0085705C"/>
    <w:rsid w:val="00860225"/>
    <w:rsid w:val="0086159F"/>
    <w:rsid w:val="00861B4E"/>
    <w:rsid w:val="008626E5"/>
    <w:rsid w:val="0086338E"/>
    <w:rsid w:val="008633B2"/>
    <w:rsid w:val="00863D34"/>
    <w:rsid w:val="00863FAC"/>
    <w:rsid w:val="0086728E"/>
    <w:rsid w:val="008677C6"/>
    <w:rsid w:val="00870A4C"/>
    <w:rsid w:val="008717F7"/>
    <w:rsid w:val="008730E1"/>
    <w:rsid w:val="008730EE"/>
    <w:rsid w:val="0087344D"/>
    <w:rsid w:val="0087447B"/>
    <w:rsid w:val="00874DA6"/>
    <w:rsid w:val="008753AF"/>
    <w:rsid w:val="008754E5"/>
    <w:rsid w:val="008762C3"/>
    <w:rsid w:val="00876BE3"/>
    <w:rsid w:val="00877EFE"/>
    <w:rsid w:val="00880039"/>
    <w:rsid w:val="0088032C"/>
    <w:rsid w:val="0088111F"/>
    <w:rsid w:val="00882CF2"/>
    <w:rsid w:val="00882DAA"/>
    <w:rsid w:val="00882FC7"/>
    <w:rsid w:val="0088333B"/>
    <w:rsid w:val="008833CD"/>
    <w:rsid w:val="0088385F"/>
    <w:rsid w:val="00884A8E"/>
    <w:rsid w:val="00884DDE"/>
    <w:rsid w:val="0088692A"/>
    <w:rsid w:val="008907D5"/>
    <w:rsid w:val="00892332"/>
    <w:rsid w:val="00892C61"/>
    <w:rsid w:val="0089306E"/>
    <w:rsid w:val="00893DAA"/>
    <w:rsid w:val="00894108"/>
    <w:rsid w:val="00894F93"/>
    <w:rsid w:val="008951D5"/>
    <w:rsid w:val="00895A2D"/>
    <w:rsid w:val="00896760"/>
    <w:rsid w:val="00897723"/>
    <w:rsid w:val="008A00C5"/>
    <w:rsid w:val="008A03DE"/>
    <w:rsid w:val="008A091B"/>
    <w:rsid w:val="008A19C8"/>
    <w:rsid w:val="008A1A50"/>
    <w:rsid w:val="008A1DD8"/>
    <w:rsid w:val="008A1DF5"/>
    <w:rsid w:val="008A2518"/>
    <w:rsid w:val="008A28D7"/>
    <w:rsid w:val="008A3817"/>
    <w:rsid w:val="008A38DE"/>
    <w:rsid w:val="008A3EA0"/>
    <w:rsid w:val="008A45AD"/>
    <w:rsid w:val="008A4E4E"/>
    <w:rsid w:val="008A4F34"/>
    <w:rsid w:val="008A5348"/>
    <w:rsid w:val="008A58CC"/>
    <w:rsid w:val="008A5B29"/>
    <w:rsid w:val="008A6022"/>
    <w:rsid w:val="008A6096"/>
    <w:rsid w:val="008A6123"/>
    <w:rsid w:val="008A6808"/>
    <w:rsid w:val="008A6C13"/>
    <w:rsid w:val="008A6FD2"/>
    <w:rsid w:val="008A73EC"/>
    <w:rsid w:val="008A7D9E"/>
    <w:rsid w:val="008B0199"/>
    <w:rsid w:val="008B01C9"/>
    <w:rsid w:val="008B04DB"/>
    <w:rsid w:val="008B3065"/>
    <w:rsid w:val="008B3855"/>
    <w:rsid w:val="008B4347"/>
    <w:rsid w:val="008B45C9"/>
    <w:rsid w:val="008B525D"/>
    <w:rsid w:val="008B64B3"/>
    <w:rsid w:val="008B6905"/>
    <w:rsid w:val="008B7733"/>
    <w:rsid w:val="008B7811"/>
    <w:rsid w:val="008C005F"/>
    <w:rsid w:val="008C0444"/>
    <w:rsid w:val="008C1D25"/>
    <w:rsid w:val="008C2012"/>
    <w:rsid w:val="008C3D85"/>
    <w:rsid w:val="008C45B7"/>
    <w:rsid w:val="008C47EA"/>
    <w:rsid w:val="008C4FEF"/>
    <w:rsid w:val="008C56F6"/>
    <w:rsid w:val="008C5BD6"/>
    <w:rsid w:val="008C6D03"/>
    <w:rsid w:val="008C6DCA"/>
    <w:rsid w:val="008D06D8"/>
    <w:rsid w:val="008D09AD"/>
    <w:rsid w:val="008D09C2"/>
    <w:rsid w:val="008D0A17"/>
    <w:rsid w:val="008D1054"/>
    <w:rsid w:val="008D10DF"/>
    <w:rsid w:val="008D1937"/>
    <w:rsid w:val="008D2750"/>
    <w:rsid w:val="008D2C75"/>
    <w:rsid w:val="008D3A50"/>
    <w:rsid w:val="008D43FF"/>
    <w:rsid w:val="008D4DB1"/>
    <w:rsid w:val="008D5519"/>
    <w:rsid w:val="008D69F0"/>
    <w:rsid w:val="008E0427"/>
    <w:rsid w:val="008E0A3C"/>
    <w:rsid w:val="008E175B"/>
    <w:rsid w:val="008E1DE6"/>
    <w:rsid w:val="008E254B"/>
    <w:rsid w:val="008E299D"/>
    <w:rsid w:val="008E2E76"/>
    <w:rsid w:val="008E354E"/>
    <w:rsid w:val="008E36D8"/>
    <w:rsid w:val="008E3B2B"/>
    <w:rsid w:val="008E3EA7"/>
    <w:rsid w:val="008E43AF"/>
    <w:rsid w:val="008E50DD"/>
    <w:rsid w:val="008E5A93"/>
    <w:rsid w:val="008E5E81"/>
    <w:rsid w:val="008E6525"/>
    <w:rsid w:val="008E7232"/>
    <w:rsid w:val="008F0C20"/>
    <w:rsid w:val="008F1A57"/>
    <w:rsid w:val="008F212B"/>
    <w:rsid w:val="008F24E4"/>
    <w:rsid w:val="008F2A4C"/>
    <w:rsid w:val="008F2AA5"/>
    <w:rsid w:val="008F3381"/>
    <w:rsid w:val="008F3441"/>
    <w:rsid w:val="008F3865"/>
    <w:rsid w:val="008F3AAA"/>
    <w:rsid w:val="008F4F70"/>
    <w:rsid w:val="008F54B3"/>
    <w:rsid w:val="008F5886"/>
    <w:rsid w:val="008F6210"/>
    <w:rsid w:val="008F6245"/>
    <w:rsid w:val="008F691E"/>
    <w:rsid w:val="008F7DE2"/>
    <w:rsid w:val="0090131B"/>
    <w:rsid w:val="009013FF"/>
    <w:rsid w:val="0090152D"/>
    <w:rsid w:val="0090166D"/>
    <w:rsid w:val="00901A62"/>
    <w:rsid w:val="00902C26"/>
    <w:rsid w:val="009030E4"/>
    <w:rsid w:val="00903381"/>
    <w:rsid w:val="009040AF"/>
    <w:rsid w:val="0090419C"/>
    <w:rsid w:val="00904465"/>
    <w:rsid w:val="009047BB"/>
    <w:rsid w:val="00904877"/>
    <w:rsid w:val="00904A5B"/>
    <w:rsid w:val="00904EB4"/>
    <w:rsid w:val="009055E6"/>
    <w:rsid w:val="009063FE"/>
    <w:rsid w:val="009064DC"/>
    <w:rsid w:val="009067BF"/>
    <w:rsid w:val="00910016"/>
    <w:rsid w:val="0091012D"/>
    <w:rsid w:val="00910DAA"/>
    <w:rsid w:val="00911151"/>
    <w:rsid w:val="0091156A"/>
    <w:rsid w:val="0091270D"/>
    <w:rsid w:val="00913099"/>
    <w:rsid w:val="0091378C"/>
    <w:rsid w:val="0091483C"/>
    <w:rsid w:val="0091486D"/>
    <w:rsid w:val="00914CE0"/>
    <w:rsid w:val="0091523E"/>
    <w:rsid w:val="0091598A"/>
    <w:rsid w:val="009162C1"/>
    <w:rsid w:val="00916F7D"/>
    <w:rsid w:val="00917316"/>
    <w:rsid w:val="009200F7"/>
    <w:rsid w:val="00921E7B"/>
    <w:rsid w:val="00923200"/>
    <w:rsid w:val="0092376F"/>
    <w:rsid w:val="0092450E"/>
    <w:rsid w:val="00924678"/>
    <w:rsid w:val="00924969"/>
    <w:rsid w:val="00924E8B"/>
    <w:rsid w:val="0092564A"/>
    <w:rsid w:val="009260D1"/>
    <w:rsid w:val="00926E1A"/>
    <w:rsid w:val="00927110"/>
    <w:rsid w:val="00927676"/>
    <w:rsid w:val="00927BD2"/>
    <w:rsid w:val="009300B2"/>
    <w:rsid w:val="0093037F"/>
    <w:rsid w:val="009304EE"/>
    <w:rsid w:val="00930ADC"/>
    <w:rsid w:val="00930C9A"/>
    <w:rsid w:val="009310D2"/>
    <w:rsid w:val="00931234"/>
    <w:rsid w:val="00931385"/>
    <w:rsid w:val="0093149E"/>
    <w:rsid w:val="0093251E"/>
    <w:rsid w:val="0093278D"/>
    <w:rsid w:val="009327C0"/>
    <w:rsid w:val="00932CCF"/>
    <w:rsid w:val="00932DBF"/>
    <w:rsid w:val="009330DA"/>
    <w:rsid w:val="00933528"/>
    <w:rsid w:val="00933628"/>
    <w:rsid w:val="00933A3F"/>
    <w:rsid w:val="00933AB5"/>
    <w:rsid w:val="009353C2"/>
    <w:rsid w:val="00935576"/>
    <w:rsid w:val="009359B3"/>
    <w:rsid w:val="00935FCC"/>
    <w:rsid w:val="009361E0"/>
    <w:rsid w:val="009373FB"/>
    <w:rsid w:val="00937EA2"/>
    <w:rsid w:val="0094003B"/>
    <w:rsid w:val="00940B44"/>
    <w:rsid w:val="009411B4"/>
    <w:rsid w:val="00941617"/>
    <w:rsid w:val="00941990"/>
    <w:rsid w:val="00941C1D"/>
    <w:rsid w:val="00941E60"/>
    <w:rsid w:val="0094301C"/>
    <w:rsid w:val="009435C1"/>
    <w:rsid w:val="00945413"/>
    <w:rsid w:val="0094548F"/>
    <w:rsid w:val="00946E75"/>
    <w:rsid w:val="009472D3"/>
    <w:rsid w:val="00951BDB"/>
    <w:rsid w:val="00951F2E"/>
    <w:rsid w:val="009526E2"/>
    <w:rsid w:val="00952A32"/>
    <w:rsid w:val="00952A7F"/>
    <w:rsid w:val="00953660"/>
    <w:rsid w:val="00953BAB"/>
    <w:rsid w:val="00954316"/>
    <w:rsid w:val="00955213"/>
    <w:rsid w:val="00955D7B"/>
    <w:rsid w:val="00955E45"/>
    <w:rsid w:val="0095668F"/>
    <w:rsid w:val="00956995"/>
    <w:rsid w:val="00957835"/>
    <w:rsid w:val="00957969"/>
    <w:rsid w:val="00962A56"/>
    <w:rsid w:val="00963645"/>
    <w:rsid w:val="00964689"/>
    <w:rsid w:val="00966117"/>
    <w:rsid w:val="00966489"/>
    <w:rsid w:val="009706D6"/>
    <w:rsid w:val="00970F10"/>
    <w:rsid w:val="009712EA"/>
    <w:rsid w:val="009720B6"/>
    <w:rsid w:val="009739B6"/>
    <w:rsid w:val="00973D33"/>
    <w:rsid w:val="009759D9"/>
    <w:rsid w:val="00975C2B"/>
    <w:rsid w:val="00976386"/>
    <w:rsid w:val="009769F5"/>
    <w:rsid w:val="00976B96"/>
    <w:rsid w:val="00976CD1"/>
    <w:rsid w:val="00976FE5"/>
    <w:rsid w:val="00977CBE"/>
    <w:rsid w:val="009800EB"/>
    <w:rsid w:val="00980239"/>
    <w:rsid w:val="00980CA1"/>
    <w:rsid w:val="0098157E"/>
    <w:rsid w:val="009816BB"/>
    <w:rsid w:val="00981AFF"/>
    <w:rsid w:val="0098303C"/>
    <w:rsid w:val="0098342A"/>
    <w:rsid w:val="009836B4"/>
    <w:rsid w:val="00983788"/>
    <w:rsid w:val="009837B5"/>
    <w:rsid w:val="00983E12"/>
    <w:rsid w:val="0098401B"/>
    <w:rsid w:val="00984913"/>
    <w:rsid w:val="00984A46"/>
    <w:rsid w:val="009850FB"/>
    <w:rsid w:val="00985195"/>
    <w:rsid w:val="00986AE6"/>
    <w:rsid w:val="00987764"/>
    <w:rsid w:val="009907AA"/>
    <w:rsid w:val="00991649"/>
    <w:rsid w:val="00991977"/>
    <w:rsid w:val="00992707"/>
    <w:rsid w:val="009929F2"/>
    <w:rsid w:val="00992E06"/>
    <w:rsid w:val="009936FF"/>
    <w:rsid w:val="009945B0"/>
    <w:rsid w:val="00994A85"/>
    <w:rsid w:val="009957DD"/>
    <w:rsid w:val="00995F8B"/>
    <w:rsid w:val="00997424"/>
    <w:rsid w:val="00997987"/>
    <w:rsid w:val="00997C09"/>
    <w:rsid w:val="00997E58"/>
    <w:rsid w:val="009A0C62"/>
    <w:rsid w:val="009A21BB"/>
    <w:rsid w:val="009A3223"/>
    <w:rsid w:val="009A3359"/>
    <w:rsid w:val="009A4DFA"/>
    <w:rsid w:val="009A516A"/>
    <w:rsid w:val="009A5C51"/>
    <w:rsid w:val="009A5CE6"/>
    <w:rsid w:val="009A66F8"/>
    <w:rsid w:val="009A6D27"/>
    <w:rsid w:val="009A6ED3"/>
    <w:rsid w:val="009A7083"/>
    <w:rsid w:val="009B0600"/>
    <w:rsid w:val="009B0A8D"/>
    <w:rsid w:val="009B0FC9"/>
    <w:rsid w:val="009B21D0"/>
    <w:rsid w:val="009B345F"/>
    <w:rsid w:val="009B35CE"/>
    <w:rsid w:val="009B3CC0"/>
    <w:rsid w:val="009B3FD5"/>
    <w:rsid w:val="009B4656"/>
    <w:rsid w:val="009B64DD"/>
    <w:rsid w:val="009B758B"/>
    <w:rsid w:val="009B7CD9"/>
    <w:rsid w:val="009B7F03"/>
    <w:rsid w:val="009C017B"/>
    <w:rsid w:val="009C01A2"/>
    <w:rsid w:val="009C02EE"/>
    <w:rsid w:val="009C0357"/>
    <w:rsid w:val="009C106B"/>
    <w:rsid w:val="009C1BC9"/>
    <w:rsid w:val="009C1E56"/>
    <w:rsid w:val="009C255E"/>
    <w:rsid w:val="009C2B66"/>
    <w:rsid w:val="009C3AB8"/>
    <w:rsid w:val="009C41D4"/>
    <w:rsid w:val="009C4964"/>
    <w:rsid w:val="009C57DD"/>
    <w:rsid w:val="009C5E08"/>
    <w:rsid w:val="009C5FD9"/>
    <w:rsid w:val="009C6405"/>
    <w:rsid w:val="009C6D6B"/>
    <w:rsid w:val="009C701B"/>
    <w:rsid w:val="009C76BC"/>
    <w:rsid w:val="009D0139"/>
    <w:rsid w:val="009D0209"/>
    <w:rsid w:val="009D05F2"/>
    <w:rsid w:val="009D0801"/>
    <w:rsid w:val="009D108F"/>
    <w:rsid w:val="009D1531"/>
    <w:rsid w:val="009D1890"/>
    <w:rsid w:val="009D4078"/>
    <w:rsid w:val="009D46A7"/>
    <w:rsid w:val="009D49F2"/>
    <w:rsid w:val="009D4B90"/>
    <w:rsid w:val="009D4F84"/>
    <w:rsid w:val="009D502E"/>
    <w:rsid w:val="009D5312"/>
    <w:rsid w:val="009D61F7"/>
    <w:rsid w:val="009D717D"/>
    <w:rsid w:val="009D767E"/>
    <w:rsid w:val="009D768F"/>
    <w:rsid w:val="009E0A51"/>
    <w:rsid w:val="009E0C7C"/>
    <w:rsid w:val="009E13A4"/>
    <w:rsid w:val="009E19DD"/>
    <w:rsid w:val="009E261F"/>
    <w:rsid w:val="009E471F"/>
    <w:rsid w:val="009E47AA"/>
    <w:rsid w:val="009E4C64"/>
    <w:rsid w:val="009E4E2B"/>
    <w:rsid w:val="009E5544"/>
    <w:rsid w:val="009E556E"/>
    <w:rsid w:val="009E66B9"/>
    <w:rsid w:val="009E6B92"/>
    <w:rsid w:val="009F0B46"/>
    <w:rsid w:val="009F17A5"/>
    <w:rsid w:val="009F1C19"/>
    <w:rsid w:val="009F1FCE"/>
    <w:rsid w:val="009F253E"/>
    <w:rsid w:val="009F37D2"/>
    <w:rsid w:val="009F3953"/>
    <w:rsid w:val="009F3C08"/>
    <w:rsid w:val="009F3C99"/>
    <w:rsid w:val="009F4559"/>
    <w:rsid w:val="009F49EF"/>
    <w:rsid w:val="009F4E2D"/>
    <w:rsid w:val="009F5488"/>
    <w:rsid w:val="009F586A"/>
    <w:rsid w:val="009F5CDC"/>
    <w:rsid w:val="009F5FC0"/>
    <w:rsid w:val="009F610F"/>
    <w:rsid w:val="009F625D"/>
    <w:rsid w:val="009F6983"/>
    <w:rsid w:val="009F6F64"/>
    <w:rsid w:val="009F7E25"/>
    <w:rsid w:val="009F7F88"/>
    <w:rsid w:val="00A009D2"/>
    <w:rsid w:val="00A00D2F"/>
    <w:rsid w:val="00A014AD"/>
    <w:rsid w:val="00A022E6"/>
    <w:rsid w:val="00A027FD"/>
    <w:rsid w:val="00A02B84"/>
    <w:rsid w:val="00A0483C"/>
    <w:rsid w:val="00A04F70"/>
    <w:rsid w:val="00A07566"/>
    <w:rsid w:val="00A10012"/>
    <w:rsid w:val="00A10B78"/>
    <w:rsid w:val="00A10D9B"/>
    <w:rsid w:val="00A11361"/>
    <w:rsid w:val="00A116EE"/>
    <w:rsid w:val="00A11A06"/>
    <w:rsid w:val="00A12188"/>
    <w:rsid w:val="00A12611"/>
    <w:rsid w:val="00A1426F"/>
    <w:rsid w:val="00A142EB"/>
    <w:rsid w:val="00A14A75"/>
    <w:rsid w:val="00A1720B"/>
    <w:rsid w:val="00A17874"/>
    <w:rsid w:val="00A20C77"/>
    <w:rsid w:val="00A20EA5"/>
    <w:rsid w:val="00A213A9"/>
    <w:rsid w:val="00A22355"/>
    <w:rsid w:val="00A225D4"/>
    <w:rsid w:val="00A225FE"/>
    <w:rsid w:val="00A22DFA"/>
    <w:rsid w:val="00A230F8"/>
    <w:rsid w:val="00A23203"/>
    <w:rsid w:val="00A237F8"/>
    <w:rsid w:val="00A23E2F"/>
    <w:rsid w:val="00A24DD0"/>
    <w:rsid w:val="00A25421"/>
    <w:rsid w:val="00A2585E"/>
    <w:rsid w:val="00A259B9"/>
    <w:rsid w:val="00A26095"/>
    <w:rsid w:val="00A27038"/>
    <w:rsid w:val="00A306D6"/>
    <w:rsid w:val="00A30781"/>
    <w:rsid w:val="00A30D82"/>
    <w:rsid w:val="00A31430"/>
    <w:rsid w:val="00A31C7F"/>
    <w:rsid w:val="00A32501"/>
    <w:rsid w:val="00A325A2"/>
    <w:rsid w:val="00A3289A"/>
    <w:rsid w:val="00A32B46"/>
    <w:rsid w:val="00A32D3B"/>
    <w:rsid w:val="00A32E2F"/>
    <w:rsid w:val="00A33181"/>
    <w:rsid w:val="00A357C6"/>
    <w:rsid w:val="00A35E6E"/>
    <w:rsid w:val="00A3657B"/>
    <w:rsid w:val="00A376F7"/>
    <w:rsid w:val="00A37730"/>
    <w:rsid w:val="00A402C5"/>
    <w:rsid w:val="00A40310"/>
    <w:rsid w:val="00A403E6"/>
    <w:rsid w:val="00A40F72"/>
    <w:rsid w:val="00A41B7C"/>
    <w:rsid w:val="00A41DE6"/>
    <w:rsid w:val="00A427B3"/>
    <w:rsid w:val="00A42B7F"/>
    <w:rsid w:val="00A43EE7"/>
    <w:rsid w:val="00A4463B"/>
    <w:rsid w:val="00A456DA"/>
    <w:rsid w:val="00A46FA3"/>
    <w:rsid w:val="00A475CB"/>
    <w:rsid w:val="00A476A4"/>
    <w:rsid w:val="00A506B6"/>
    <w:rsid w:val="00A51221"/>
    <w:rsid w:val="00A515DB"/>
    <w:rsid w:val="00A52319"/>
    <w:rsid w:val="00A5276C"/>
    <w:rsid w:val="00A53049"/>
    <w:rsid w:val="00A53CB7"/>
    <w:rsid w:val="00A5453A"/>
    <w:rsid w:val="00A5497F"/>
    <w:rsid w:val="00A5595B"/>
    <w:rsid w:val="00A569D6"/>
    <w:rsid w:val="00A5719D"/>
    <w:rsid w:val="00A6007F"/>
    <w:rsid w:val="00A606FA"/>
    <w:rsid w:val="00A60E84"/>
    <w:rsid w:val="00A61EBC"/>
    <w:rsid w:val="00A62D5C"/>
    <w:rsid w:val="00A62E52"/>
    <w:rsid w:val="00A62E8E"/>
    <w:rsid w:val="00A63A42"/>
    <w:rsid w:val="00A64DA0"/>
    <w:rsid w:val="00A66194"/>
    <w:rsid w:val="00A66569"/>
    <w:rsid w:val="00A66A37"/>
    <w:rsid w:val="00A66CB4"/>
    <w:rsid w:val="00A67055"/>
    <w:rsid w:val="00A70434"/>
    <w:rsid w:val="00A71A4C"/>
    <w:rsid w:val="00A72604"/>
    <w:rsid w:val="00A72D00"/>
    <w:rsid w:val="00A733B7"/>
    <w:rsid w:val="00A75C73"/>
    <w:rsid w:val="00A76662"/>
    <w:rsid w:val="00A76777"/>
    <w:rsid w:val="00A775CF"/>
    <w:rsid w:val="00A7782C"/>
    <w:rsid w:val="00A778A7"/>
    <w:rsid w:val="00A778F4"/>
    <w:rsid w:val="00A80330"/>
    <w:rsid w:val="00A80F56"/>
    <w:rsid w:val="00A81859"/>
    <w:rsid w:val="00A82CDA"/>
    <w:rsid w:val="00A85145"/>
    <w:rsid w:val="00A85287"/>
    <w:rsid w:val="00A86295"/>
    <w:rsid w:val="00A86631"/>
    <w:rsid w:val="00A87822"/>
    <w:rsid w:val="00A87C8D"/>
    <w:rsid w:val="00A92158"/>
    <w:rsid w:val="00A92FD3"/>
    <w:rsid w:val="00A93291"/>
    <w:rsid w:val="00A9374F"/>
    <w:rsid w:val="00A94645"/>
    <w:rsid w:val="00A947E5"/>
    <w:rsid w:val="00A94B38"/>
    <w:rsid w:val="00A957C7"/>
    <w:rsid w:val="00A96167"/>
    <w:rsid w:val="00A963A7"/>
    <w:rsid w:val="00A9674A"/>
    <w:rsid w:val="00A97D6D"/>
    <w:rsid w:val="00AA0441"/>
    <w:rsid w:val="00AA0ECF"/>
    <w:rsid w:val="00AA2172"/>
    <w:rsid w:val="00AA39AA"/>
    <w:rsid w:val="00AA5233"/>
    <w:rsid w:val="00AA523D"/>
    <w:rsid w:val="00AA53DF"/>
    <w:rsid w:val="00AA56E3"/>
    <w:rsid w:val="00AA59C5"/>
    <w:rsid w:val="00AA5FBA"/>
    <w:rsid w:val="00AA6A3D"/>
    <w:rsid w:val="00AA6C83"/>
    <w:rsid w:val="00AA766C"/>
    <w:rsid w:val="00AA786B"/>
    <w:rsid w:val="00AB0243"/>
    <w:rsid w:val="00AB0B39"/>
    <w:rsid w:val="00AB0FCB"/>
    <w:rsid w:val="00AB14AF"/>
    <w:rsid w:val="00AB18CF"/>
    <w:rsid w:val="00AB1B56"/>
    <w:rsid w:val="00AB1F26"/>
    <w:rsid w:val="00AB321C"/>
    <w:rsid w:val="00AB328D"/>
    <w:rsid w:val="00AB4129"/>
    <w:rsid w:val="00AB4FC1"/>
    <w:rsid w:val="00AB518B"/>
    <w:rsid w:val="00AB6409"/>
    <w:rsid w:val="00AB67D0"/>
    <w:rsid w:val="00AB7945"/>
    <w:rsid w:val="00AB7DE8"/>
    <w:rsid w:val="00AB7EAA"/>
    <w:rsid w:val="00AC00FA"/>
    <w:rsid w:val="00AC047C"/>
    <w:rsid w:val="00AC0531"/>
    <w:rsid w:val="00AC09E9"/>
    <w:rsid w:val="00AC1727"/>
    <w:rsid w:val="00AC18E2"/>
    <w:rsid w:val="00AC2411"/>
    <w:rsid w:val="00AC38E3"/>
    <w:rsid w:val="00AC40A8"/>
    <w:rsid w:val="00AC43EF"/>
    <w:rsid w:val="00AC59D2"/>
    <w:rsid w:val="00AC6B26"/>
    <w:rsid w:val="00AC6CC9"/>
    <w:rsid w:val="00AC6D43"/>
    <w:rsid w:val="00AD00AD"/>
    <w:rsid w:val="00AD10FD"/>
    <w:rsid w:val="00AD3287"/>
    <w:rsid w:val="00AD3FF2"/>
    <w:rsid w:val="00AD4380"/>
    <w:rsid w:val="00AD53E8"/>
    <w:rsid w:val="00AD53FC"/>
    <w:rsid w:val="00AD55B1"/>
    <w:rsid w:val="00AD5FD7"/>
    <w:rsid w:val="00AD695A"/>
    <w:rsid w:val="00AD7980"/>
    <w:rsid w:val="00AD7C3B"/>
    <w:rsid w:val="00AE0157"/>
    <w:rsid w:val="00AE1D5B"/>
    <w:rsid w:val="00AE20E6"/>
    <w:rsid w:val="00AE2DB4"/>
    <w:rsid w:val="00AE3092"/>
    <w:rsid w:val="00AE30B5"/>
    <w:rsid w:val="00AE360E"/>
    <w:rsid w:val="00AE397F"/>
    <w:rsid w:val="00AE398F"/>
    <w:rsid w:val="00AE39D6"/>
    <w:rsid w:val="00AE482A"/>
    <w:rsid w:val="00AE4FC0"/>
    <w:rsid w:val="00AE6635"/>
    <w:rsid w:val="00AF03FF"/>
    <w:rsid w:val="00AF0735"/>
    <w:rsid w:val="00AF0852"/>
    <w:rsid w:val="00AF1870"/>
    <w:rsid w:val="00AF1E49"/>
    <w:rsid w:val="00AF2423"/>
    <w:rsid w:val="00AF358A"/>
    <w:rsid w:val="00AF3CD7"/>
    <w:rsid w:val="00AF47A5"/>
    <w:rsid w:val="00AF4A42"/>
    <w:rsid w:val="00AF5E62"/>
    <w:rsid w:val="00AF6483"/>
    <w:rsid w:val="00AF6994"/>
    <w:rsid w:val="00AF73F7"/>
    <w:rsid w:val="00B002D7"/>
    <w:rsid w:val="00B00ED8"/>
    <w:rsid w:val="00B01FAC"/>
    <w:rsid w:val="00B03C64"/>
    <w:rsid w:val="00B04202"/>
    <w:rsid w:val="00B06045"/>
    <w:rsid w:val="00B061E2"/>
    <w:rsid w:val="00B06457"/>
    <w:rsid w:val="00B069F0"/>
    <w:rsid w:val="00B07629"/>
    <w:rsid w:val="00B07C43"/>
    <w:rsid w:val="00B07CDF"/>
    <w:rsid w:val="00B10867"/>
    <w:rsid w:val="00B11979"/>
    <w:rsid w:val="00B12A71"/>
    <w:rsid w:val="00B13414"/>
    <w:rsid w:val="00B1345F"/>
    <w:rsid w:val="00B13976"/>
    <w:rsid w:val="00B13ABB"/>
    <w:rsid w:val="00B14C17"/>
    <w:rsid w:val="00B14CB9"/>
    <w:rsid w:val="00B15D39"/>
    <w:rsid w:val="00B17D44"/>
    <w:rsid w:val="00B21272"/>
    <w:rsid w:val="00B2128E"/>
    <w:rsid w:val="00B21EDE"/>
    <w:rsid w:val="00B2244D"/>
    <w:rsid w:val="00B23140"/>
    <w:rsid w:val="00B239E6"/>
    <w:rsid w:val="00B24A1A"/>
    <w:rsid w:val="00B2516C"/>
    <w:rsid w:val="00B2521F"/>
    <w:rsid w:val="00B2540A"/>
    <w:rsid w:val="00B257F9"/>
    <w:rsid w:val="00B26A09"/>
    <w:rsid w:val="00B2750E"/>
    <w:rsid w:val="00B27F0D"/>
    <w:rsid w:val="00B311B1"/>
    <w:rsid w:val="00B32CB8"/>
    <w:rsid w:val="00B341AE"/>
    <w:rsid w:val="00B3435C"/>
    <w:rsid w:val="00B34380"/>
    <w:rsid w:val="00B3469D"/>
    <w:rsid w:val="00B34F71"/>
    <w:rsid w:val="00B352B9"/>
    <w:rsid w:val="00B3594A"/>
    <w:rsid w:val="00B360F8"/>
    <w:rsid w:val="00B37B0C"/>
    <w:rsid w:val="00B412C8"/>
    <w:rsid w:val="00B4248F"/>
    <w:rsid w:val="00B42AA2"/>
    <w:rsid w:val="00B43695"/>
    <w:rsid w:val="00B43B8A"/>
    <w:rsid w:val="00B44F55"/>
    <w:rsid w:val="00B4605B"/>
    <w:rsid w:val="00B460E1"/>
    <w:rsid w:val="00B46755"/>
    <w:rsid w:val="00B47436"/>
    <w:rsid w:val="00B500B4"/>
    <w:rsid w:val="00B50801"/>
    <w:rsid w:val="00B50A35"/>
    <w:rsid w:val="00B511B0"/>
    <w:rsid w:val="00B5193D"/>
    <w:rsid w:val="00B51B36"/>
    <w:rsid w:val="00B51F27"/>
    <w:rsid w:val="00B52EF4"/>
    <w:rsid w:val="00B53732"/>
    <w:rsid w:val="00B54183"/>
    <w:rsid w:val="00B54555"/>
    <w:rsid w:val="00B54B0D"/>
    <w:rsid w:val="00B54BF1"/>
    <w:rsid w:val="00B54FB5"/>
    <w:rsid w:val="00B561A9"/>
    <w:rsid w:val="00B5722D"/>
    <w:rsid w:val="00B57234"/>
    <w:rsid w:val="00B57580"/>
    <w:rsid w:val="00B606C3"/>
    <w:rsid w:val="00B61161"/>
    <w:rsid w:val="00B616A4"/>
    <w:rsid w:val="00B61872"/>
    <w:rsid w:val="00B62BD3"/>
    <w:rsid w:val="00B6410E"/>
    <w:rsid w:val="00B6479B"/>
    <w:rsid w:val="00B648C9"/>
    <w:rsid w:val="00B65B6E"/>
    <w:rsid w:val="00B65D12"/>
    <w:rsid w:val="00B65E42"/>
    <w:rsid w:val="00B6629B"/>
    <w:rsid w:val="00B6647F"/>
    <w:rsid w:val="00B666CB"/>
    <w:rsid w:val="00B66F5E"/>
    <w:rsid w:val="00B6708F"/>
    <w:rsid w:val="00B67714"/>
    <w:rsid w:val="00B6779F"/>
    <w:rsid w:val="00B67B3E"/>
    <w:rsid w:val="00B7002F"/>
    <w:rsid w:val="00B70B15"/>
    <w:rsid w:val="00B71761"/>
    <w:rsid w:val="00B71C1C"/>
    <w:rsid w:val="00B7322F"/>
    <w:rsid w:val="00B733F8"/>
    <w:rsid w:val="00B742A4"/>
    <w:rsid w:val="00B7453A"/>
    <w:rsid w:val="00B7483F"/>
    <w:rsid w:val="00B74D65"/>
    <w:rsid w:val="00B74DBB"/>
    <w:rsid w:val="00B751BB"/>
    <w:rsid w:val="00B75A4E"/>
    <w:rsid w:val="00B761E6"/>
    <w:rsid w:val="00B769EA"/>
    <w:rsid w:val="00B77358"/>
    <w:rsid w:val="00B77378"/>
    <w:rsid w:val="00B77B65"/>
    <w:rsid w:val="00B8028C"/>
    <w:rsid w:val="00B806C6"/>
    <w:rsid w:val="00B82A18"/>
    <w:rsid w:val="00B83AE9"/>
    <w:rsid w:val="00B83BED"/>
    <w:rsid w:val="00B842DA"/>
    <w:rsid w:val="00B8462D"/>
    <w:rsid w:val="00B85001"/>
    <w:rsid w:val="00B86342"/>
    <w:rsid w:val="00B865DB"/>
    <w:rsid w:val="00B877AF"/>
    <w:rsid w:val="00B900ED"/>
    <w:rsid w:val="00B900F3"/>
    <w:rsid w:val="00B905EC"/>
    <w:rsid w:val="00B91C2B"/>
    <w:rsid w:val="00B91D9B"/>
    <w:rsid w:val="00B9257D"/>
    <w:rsid w:val="00B95304"/>
    <w:rsid w:val="00B956F0"/>
    <w:rsid w:val="00B960B2"/>
    <w:rsid w:val="00B961F0"/>
    <w:rsid w:val="00B96DAD"/>
    <w:rsid w:val="00B971E8"/>
    <w:rsid w:val="00B97F48"/>
    <w:rsid w:val="00BA1739"/>
    <w:rsid w:val="00BA183E"/>
    <w:rsid w:val="00BA25DF"/>
    <w:rsid w:val="00BA2779"/>
    <w:rsid w:val="00BA2F97"/>
    <w:rsid w:val="00BA3093"/>
    <w:rsid w:val="00BA3953"/>
    <w:rsid w:val="00BA5152"/>
    <w:rsid w:val="00BA54B0"/>
    <w:rsid w:val="00BB0351"/>
    <w:rsid w:val="00BB0454"/>
    <w:rsid w:val="00BB16EC"/>
    <w:rsid w:val="00BB1F4C"/>
    <w:rsid w:val="00BB33DA"/>
    <w:rsid w:val="00BB4CDB"/>
    <w:rsid w:val="00BB5E81"/>
    <w:rsid w:val="00BB6057"/>
    <w:rsid w:val="00BB61E9"/>
    <w:rsid w:val="00BB66DD"/>
    <w:rsid w:val="00BB6EF3"/>
    <w:rsid w:val="00BC1A90"/>
    <w:rsid w:val="00BC1EAC"/>
    <w:rsid w:val="00BC2192"/>
    <w:rsid w:val="00BC2859"/>
    <w:rsid w:val="00BC2CEA"/>
    <w:rsid w:val="00BC2DEB"/>
    <w:rsid w:val="00BC345B"/>
    <w:rsid w:val="00BC356F"/>
    <w:rsid w:val="00BC3786"/>
    <w:rsid w:val="00BC3BE5"/>
    <w:rsid w:val="00BC453C"/>
    <w:rsid w:val="00BC6005"/>
    <w:rsid w:val="00BC698C"/>
    <w:rsid w:val="00BC6A84"/>
    <w:rsid w:val="00BD01F0"/>
    <w:rsid w:val="00BD0C60"/>
    <w:rsid w:val="00BD14D5"/>
    <w:rsid w:val="00BD24F4"/>
    <w:rsid w:val="00BD2895"/>
    <w:rsid w:val="00BD2B1C"/>
    <w:rsid w:val="00BD2C09"/>
    <w:rsid w:val="00BD3024"/>
    <w:rsid w:val="00BD33DA"/>
    <w:rsid w:val="00BD40F1"/>
    <w:rsid w:val="00BD4F26"/>
    <w:rsid w:val="00BD5E3B"/>
    <w:rsid w:val="00BD6429"/>
    <w:rsid w:val="00BD6858"/>
    <w:rsid w:val="00BD704A"/>
    <w:rsid w:val="00BD7235"/>
    <w:rsid w:val="00BD78CD"/>
    <w:rsid w:val="00BD793C"/>
    <w:rsid w:val="00BE050C"/>
    <w:rsid w:val="00BE06F1"/>
    <w:rsid w:val="00BE0A4D"/>
    <w:rsid w:val="00BE112C"/>
    <w:rsid w:val="00BE1B33"/>
    <w:rsid w:val="00BE2362"/>
    <w:rsid w:val="00BE2423"/>
    <w:rsid w:val="00BE29D1"/>
    <w:rsid w:val="00BE3B3B"/>
    <w:rsid w:val="00BE5704"/>
    <w:rsid w:val="00BE5C8E"/>
    <w:rsid w:val="00BE6646"/>
    <w:rsid w:val="00BE6D78"/>
    <w:rsid w:val="00BE6FBA"/>
    <w:rsid w:val="00BE7090"/>
    <w:rsid w:val="00BE7ED3"/>
    <w:rsid w:val="00BE7EF5"/>
    <w:rsid w:val="00BE7F75"/>
    <w:rsid w:val="00BF0219"/>
    <w:rsid w:val="00BF02B3"/>
    <w:rsid w:val="00BF30E9"/>
    <w:rsid w:val="00BF325F"/>
    <w:rsid w:val="00BF3735"/>
    <w:rsid w:val="00BF3EE8"/>
    <w:rsid w:val="00BF3EFD"/>
    <w:rsid w:val="00BF5035"/>
    <w:rsid w:val="00BF516B"/>
    <w:rsid w:val="00BF63EE"/>
    <w:rsid w:val="00BF6C72"/>
    <w:rsid w:val="00BF701F"/>
    <w:rsid w:val="00BF737F"/>
    <w:rsid w:val="00C003BC"/>
    <w:rsid w:val="00C00488"/>
    <w:rsid w:val="00C00ACC"/>
    <w:rsid w:val="00C00DE0"/>
    <w:rsid w:val="00C0122E"/>
    <w:rsid w:val="00C018E0"/>
    <w:rsid w:val="00C02E31"/>
    <w:rsid w:val="00C02F32"/>
    <w:rsid w:val="00C03015"/>
    <w:rsid w:val="00C03430"/>
    <w:rsid w:val="00C0358D"/>
    <w:rsid w:val="00C03599"/>
    <w:rsid w:val="00C0365F"/>
    <w:rsid w:val="00C0370F"/>
    <w:rsid w:val="00C045CF"/>
    <w:rsid w:val="00C06430"/>
    <w:rsid w:val="00C1002B"/>
    <w:rsid w:val="00C10511"/>
    <w:rsid w:val="00C10616"/>
    <w:rsid w:val="00C11B07"/>
    <w:rsid w:val="00C12B74"/>
    <w:rsid w:val="00C12FD6"/>
    <w:rsid w:val="00C137DE"/>
    <w:rsid w:val="00C13B55"/>
    <w:rsid w:val="00C1414E"/>
    <w:rsid w:val="00C145A8"/>
    <w:rsid w:val="00C146C9"/>
    <w:rsid w:val="00C14998"/>
    <w:rsid w:val="00C14E4D"/>
    <w:rsid w:val="00C15725"/>
    <w:rsid w:val="00C1644F"/>
    <w:rsid w:val="00C1667F"/>
    <w:rsid w:val="00C16B23"/>
    <w:rsid w:val="00C17947"/>
    <w:rsid w:val="00C17C8C"/>
    <w:rsid w:val="00C2013C"/>
    <w:rsid w:val="00C2066C"/>
    <w:rsid w:val="00C2079B"/>
    <w:rsid w:val="00C21339"/>
    <w:rsid w:val="00C2199E"/>
    <w:rsid w:val="00C2248C"/>
    <w:rsid w:val="00C22EBE"/>
    <w:rsid w:val="00C23B36"/>
    <w:rsid w:val="00C256FC"/>
    <w:rsid w:val="00C257DB"/>
    <w:rsid w:val="00C263E9"/>
    <w:rsid w:val="00C26C76"/>
    <w:rsid w:val="00C278C2"/>
    <w:rsid w:val="00C30068"/>
    <w:rsid w:val="00C30605"/>
    <w:rsid w:val="00C30930"/>
    <w:rsid w:val="00C30AC1"/>
    <w:rsid w:val="00C315B5"/>
    <w:rsid w:val="00C319D3"/>
    <w:rsid w:val="00C32A6C"/>
    <w:rsid w:val="00C336BF"/>
    <w:rsid w:val="00C34221"/>
    <w:rsid w:val="00C34404"/>
    <w:rsid w:val="00C35A27"/>
    <w:rsid w:val="00C35DD1"/>
    <w:rsid w:val="00C35EF2"/>
    <w:rsid w:val="00C37063"/>
    <w:rsid w:val="00C377BB"/>
    <w:rsid w:val="00C37BE2"/>
    <w:rsid w:val="00C41338"/>
    <w:rsid w:val="00C418BD"/>
    <w:rsid w:val="00C42601"/>
    <w:rsid w:val="00C42708"/>
    <w:rsid w:val="00C4368D"/>
    <w:rsid w:val="00C44F7E"/>
    <w:rsid w:val="00C452C6"/>
    <w:rsid w:val="00C4577F"/>
    <w:rsid w:val="00C470C1"/>
    <w:rsid w:val="00C47713"/>
    <w:rsid w:val="00C47B2E"/>
    <w:rsid w:val="00C503B6"/>
    <w:rsid w:val="00C505CE"/>
    <w:rsid w:val="00C50731"/>
    <w:rsid w:val="00C5084D"/>
    <w:rsid w:val="00C50F2B"/>
    <w:rsid w:val="00C516D9"/>
    <w:rsid w:val="00C52332"/>
    <w:rsid w:val="00C52B8C"/>
    <w:rsid w:val="00C52D26"/>
    <w:rsid w:val="00C53B33"/>
    <w:rsid w:val="00C5401F"/>
    <w:rsid w:val="00C541AE"/>
    <w:rsid w:val="00C54FD4"/>
    <w:rsid w:val="00C55133"/>
    <w:rsid w:val="00C56DA6"/>
    <w:rsid w:val="00C5742C"/>
    <w:rsid w:val="00C57A0A"/>
    <w:rsid w:val="00C57B86"/>
    <w:rsid w:val="00C60C49"/>
    <w:rsid w:val="00C610F7"/>
    <w:rsid w:val="00C613EE"/>
    <w:rsid w:val="00C6274B"/>
    <w:rsid w:val="00C6283E"/>
    <w:rsid w:val="00C62AEF"/>
    <w:rsid w:val="00C62DCE"/>
    <w:rsid w:val="00C64601"/>
    <w:rsid w:val="00C6546C"/>
    <w:rsid w:val="00C65939"/>
    <w:rsid w:val="00C65CFB"/>
    <w:rsid w:val="00C66B7C"/>
    <w:rsid w:val="00C66F37"/>
    <w:rsid w:val="00C671C6"/>
    <w:rsid w:val="00C6786B"/>
    <w:rsid w:val="00C704C3"/>
    <w:rsid w:val="00C71973"/>
    <w:rsid w:val="00C72B21"/>
    <w:rsid w:val="00C7375E"/>
    <w:rsid w:val="00C74785"/>
    <w:rsid w:val="00C7511A"/>
    <w:rsid w:val="00C75AE2"/>
    <w:rsid w:val="00C75B52"/>
    <w:rsid w:val="00C76A39"/>
    <w:rsid w:val="00C76B52"/>
    <w:rsid w:val="00C77514"/>
    <w:rsid w:val="00C808EC"/>
    <w:rsid w:val="00C81B84"/>
    <w:rsid w:val="00C81FF2"/>
    <w:rsid w:val="00C82347"/>
    <w:rsid w:val="00C83595"/>
    <w:rsid w:val="00C83B6C"/>
    <w:rsid w:val="00C8411E"/>
    <w:rsid w:val="00C8490C"/>
    <w:rsid w:val="00C84929"/>
    <w:rsid w:val="00C84F49"/>
    <w:rsid w:val="00C857C8"/>
    <w:rsid w:val="00C86025"/>
    <w:rsid w:val="00C874F5"/>
    <w:rsid w:val="00C87BF5"/>
    <w:rsid w:val="00C87F7C"/>
    <w:rsid w:val="00C90525"/>
    <w:rsid w:val="00C9130D"/>
    <w:rsid w:val="00C9136F"/>
    <w:rsid w:val="00C91650"/>
    <w:rsid w:val="00C91C2B"/>
    <w:rsid w:val="00C92215"/>
    <w:rsid w:val="00C9362E"/>
    <w:rsid w:val="00C94498"/>
    <w:rsid w:val="00C979FC"/>
    <w:rsid w:val="00CA15DE"/>
    <w:rsid w:val="00CA1B04"/>
    <w:rsid w:val="00CA1BDB"/>
    <w:rsid w:val="00CA2E59"/>
    <w:rsid w:val="00CA3956"/>
    <w:rsid w:val="00CA3BB4"/>
    <w:rsid w:val="00CA4622"/>
    <w:rsid w:val="00CA480C"/>
    <w:rsid w:val="00CA4A5E"/>
    <w:rsid w:val="00CA501B"/>
    <w:rsid w:val="00CA630A"/>
    <w:rsid w:val="00CA63E6"/>
    <w:rsid w:val="00CA6D7B"/>
    <w:rsid w:val="00CA7A32"/>
    <w:rsid w:val="00CB055A"/>
    <w:rsid w:val="00CB08A4"/>
    <w:rsid w:val="00CB0AE9"/>
    <w:rsid w:val="00CB0B92"/>
    <w:rsid w:val="00CB0D44"/>
    <w:rsid w:val="00CB10C4"/>
    <w:rsid w:val="00CB135F"/>
    <w:rsid w:val="00CB1D39"/>
    <w:rsid w:val="00CB4A15"/>
    <w:rsid w:val="00CB56E9"/>
    <w:rsid w:val="00CB57D6"/>
    <w:rsid w:val="00CB63AA"/>
    <w:rsid w:val="00CB68C7"/>
    <w:rsid w:val="00CB7619"/>
    <w:rsid w:val="00CB7FD5"/>
    <w:rsid w:val="00CC0625"/>
    <w:rsid w:val="00CC11B6"/>
    <w:rsid w:val="00CC11E8"/>
    <w:rsid w:val="00CC1B8D"/>
    <w:rsid w:val="00CC3955"/>
    <w:rsid w:val="00CC3A50"/>
    <w:rsid w:val="00CC3BC3"/>
    <w:rsid w:val="00CC46DC"/>
    <w:rsid w:val="00CC50F4"/>
    <w:rsid w:val="00CC5421"/>
    <w:rsid w:val="00CC5593"/>
    <w:rsid w:val="00CC5639"/>
    <w:rsid w:val="00CC5840"/>
    <w:rsid w:val="00CC5999"/>
    <w:rsid w:val="00CC6437"/>
    <w:rsid w:val="00CC7DAC"/>
    <w:rsid w:val="00CD066D"/>
    <w:rsid w:val="00CD1196"/>
    <w:rsid w:val="00CD1BFF"/>
    <w:rsid w:val="00CD1E4A"/>
    <w:rsid w:val="00CD2252"/>
    <w:rsid w:val="00CD2266"/>
    <w:rsid w:val="00CD3E56"/>
    <w:rsid w:val="00CD400B"/>
    <w:rsid w:val="00CD489C"/>
    <w:rsid w:val="00CD4C9F"/>
    <w:rsid w:val="00CD51BA"/>
    <w:rsid w:val="00CD5BF3"/>
    <w:rsid w:val="00CD6003"/>
    <w:rsid w:val="00CD663F"/>
    <w:rsid w:val="00CD788C"/>
    <w:rsid w:val="00CD7A77"/>
    <w:rsid w:val="00CE05A4"/>
    <w:rsid w:val="00CE093C"/>
    <w:rsid w:val="00CE0F3B"/>
    <w:rsid w:val="00CE149B"/>
    <w:rsid w:val="00CE158D"/>
    <w:rsid w:val="00CE15A4"/>
    <w:rsid w:val="00CE2488"/>
    <w:rsid w:val="00CE25B9"/>
    <w:rsid w:val="00CE2A6A"/>
    <w:rsid w:val="00CE31C2"/>
    <w:rsid w:val="00CE3339"/>
    <w:rsid w:val="00CE3B1A"/>
    <w:rsid w:val="00CE57A1"/>
    <w:rsid w:val="00CE6350"/>
    <w:rsid w:val="00CE7280"/>
    <w:rsid w:val="00CE7325"/>
    <w:rsid w:val="00CE7D94"/>
    <w:rsid w:val="00CF0255"/>
    <w:rsid w:val="00CF0345"/>
    <w:rsid w:val="00CF0C0D"/>
    <w:rsid w:val="00CF1561"/>
    <w:rsid w:val="00CF2379"/>
    <w:rsid w:val="00CF2AC5"/>
    <w:rsid w:val="00CF4424"/>
    <w:rsid w:val="00CF4AE1"/>
    <w:rsid w:val="00CF4CED"/>
    <w:rsid w:val="00CF58AE"/>
    <w:rsid w:val="00CF5A6E"/>
    <w:rsid w:val="00CF662A"/>
    <w:rsid w:val="00CF6BB7"/>
    <w:rsid w:val="00D00925"/>
    <w:rsid w:val="00D01385"/>
    <w:rsid w:val="00D0186F"/>
    <w:rsid w:val="00D01D83"/>
    <w:rsid w:val="00D0278E"/>
    <w:rsid w:val="00D0421F"/>
    <w:rsid w:val="00D052BE"/>
    <w:rsid w:val="00D06733"/>
    <w:rsid w:val="00D070B4"/>
    <w:rsid w:val="00D07FA1"/>
    <w:rsid w:val="00D108DD"/>
    <w:rsid w:val="00D12217"/>
    <w:rsid w:val="00D1228A"/>
    <w:rsid w:val="00D126B6"/>
    <w:rsid w:val="00D12BA9"/>
    <w:rsid w:val="00D13F20"/>
    <w:rsid w:val="00D140E6"/>
    <w:rsid w:val="00D14830"/>
    <w:rsid w:val="00D1489E"/>
    <w:rsid w:val="00D14FF4"/>
    <w:rsid w:val="00D15493"/>
    <w:rsid w:val="00D15685"/>
    <w:rsid w:val="00D156B8"/>
    <w:rsid w:val="00D158E0"/>
    <w:rsid w:val="00D15CC7"/>
    <w:rsid w:val="00D170E1"/>
    <w:rsid w:val="00D2082B"/>
    <w:rsid w:val="00D20BC6"/>
    <w:rsid w:val="00D21684"/>
    <w:rsid w:val="00D21B01"/>
    <w:rsid w:val="00D21F7D"/>
    <w:rsid w:val="00D220C5"/>
    <w:rsid w:val="00D22BA7"/>
    <w:rsid w:val="00D22BB3"/>
    <w:rsid w:val="00D235E8"/>
    <w:rsid w:val="00D23830"/>
    <w:rsid w:val="00D23A8A"/>
    <w:rsid w:val="00D2409E"/>
    <w:rsid w:val="00D245A1"/>
    <w:rsid w:val="00D247D6"/>
    <w:rsid w:val="00D26684"/>
    <w:rsid w:val="00D26C27"/>
    <w:rsid w:val="00D27075"/>
    <w:rsid w:val="00D275BB"/>
    <w:rsid w:val="00D27720"/>
    <w:rsid w:val="00D2795F"/>
    <w:rsid w:val="00D30147"/>
    <w:rsid w:val="00D30898"/>
    <w:rsid w:val="00D3172C"/>
    <w:rsid w:val="00D320A4"/>
    <w:rsid w:val="00D3256E"/>
    <w:rsid w:val="00D32B2A"/>
    <w:rsid w:val="00D330A8"/>
    <w:rsid w:val="00D331ED"/>
    <w:rsid w:val="00D33C31"/>
    <w:rsid w:val="00D340E4"/>
    <w:rsid w:val="00D34202"/>
    <w:rsid w:val="00D343B7"/>
    <w:rsid w:val="00D34AF3"/>
    <w:rsid w:val="00D35265"/>
    <w:rsid w:val="00D35BA3"/>
    <w:rsid w:val="00D360D6"/>
    <w:rsid w:val="00D36317"/>
    <w:rsid w:val="00D36979"/>
    <w:rsid w:val="00D37272"/>
    <w:rsid w:val="00D373A3"/>
    <w:rsid w:val="00D37E9F"/>
    <w:rsid w:val="00D40416"/>
    <w:rsid w:val="00D4168F"/>
    <w:rsid w:val="00D43841"/>
    <w:rsid w:val="00D46EFB"/>
    <w:rsid w:val="00D47D9E"/>
    <w:rsid w:val="00D507B8"/>
    <w:rsid w:val="00D5088F"/>
    <w:rsid w:val="00D51CB2"/>
    <w:rsid w:val="00D525FC"/>
    <w:rsid w:val="00D531C7"/>
    <w:rsid w:val="00D534E8"/>
    <w:rsid w:val="00D5395A"/>
    <w:rsid w:val="00D53AD5"/>
    <w:rsid w:val="00D5415D"/>
    <w:rsid w:val="00D545B0"/>
    <w:rsid w:val="00D5494D"/>
    <w:rsid w:val="00D54B26"/>
    <w:rsid w:val="00D56030"/>
    <w:rsid w:val="00D562EE"/>
    <w:rsid w:val="00D57313"/>
    <w:rsid w:val="00D6055A"/>
    <w:rsid w:val="00D61245"/>
    <w:rsid w:val="00D61607"/>
    <w:rsid w:val="00D61892"/>
    <w:rsid w:val="00D61A13"/>
    <w:rsid w:val="00D61DC9"/>
    <w:rsid w:val="00D62438"/>
    <w:rsid w:val="00D6243D"/>
    <w:rsid w:val="00D62ABD"/>
    <w:rsid w:val="00D6528B"/>
    <w:rsid w:val="00D655AF"/>
    <w:rsid w:val="00D65659"/>
    <w:rsid w:val="00D65962"/>
    <w:rsid w:val="00D66B82"/>
    <w:rsid w:val="00D66C84"/>
    <w:rsid w:val="00D66F15"/>
    <w:rsid w:val="00D673E3"/>
    <w:rsid w:val="00D7028C"/>
    <w:rsid w:val="00D705AE"/>
    <w:rsid w:val="00D70779"/>
    <w:rsid w:val="00D709C1"/>
    <w:rsid w:val="00D70D87"/>
    <w:rsid w:val="00D71B2A"/>
    <w:rsid w:val="00D71DBE"/>
    <w:rsid w:val="00D72438"/>
    <w:rsid w:val="00D727AC"/>
    <w:rsid w:val="00D74858"/>
    <w:rsid w:val="00D75231"/>
    <w:rsid w:val="00D753A3"/>
    <w:rsid w:val="00D757B3"/>
    <w:rsid w:val="00D75D3E"/>
    <w:rsid w:val="00D76918"/>
    <w:rsid w:val="00D76A61"/>
    <w:rsid w:val="00D77093"/>
    <w:rsid w:val="00D77A73"/>
    <w:rsid w:val="00D80156"/>
    <w:rsid w:val="00D8146B"/>
    <w:rsid w:val="00D8165C"/>
    <w:rsid w:val="00D81D38"/>
    <w:rsid w:val="00D82B18"/>
    <w:rsid w:val="00D835A0"/>
    <w:rsid w:val="00D83698"/>
    <w:rsid w:val="00D841F8"/>
    <w:rsid w:val="00D845A9"/>
    <w:rsid w:val="00D846A2"/>
    <w:rsid w:val="00D8498B"/>
    <w:rsid w:val="00D8508B"/>
    <w:rsid w:val="00D858F2"/>
    <w:rsid w:val="00D8597A"/>
    <w:rsid w:val="00D86220"/>
    <w:rsid w:val="00D86915"/>
    <w:rsid w:val="00D876DC"/>
    <w:rsid w:val="00D87EEA"/>
    <w:rsid w:val="00D90DFA"/>
    <w:rsid w:val="00D929D6"/>
    <w:rsid w:val="00D92EC8"/>
    <w:rsid w:val="00D94745"/>
    <w:rsid w:val="00D94E74"/>
    <w:rsid w:val="00D9539E"/>
    <w:rsid w:val="00D964C5"/>
    <w:rsid w:val="00D964FA"/>
    <w:rsid w:val="00D9783A"/>
    <w:rsid w:val="00DA20F7"/>
    <w:rsid w:val="00DA26FE"/>
    <w:rsid w:val="00DA32C0"/>
    <w:rsid w:val="00DA32E1"/>
    <w:rsid w:val="00DA3502"/>
    <w:rsid w:val="00DA384B"/>
    <w:rsid w:val="00DA4A5B"/>
    <w:rsid w:val="00DA5F03"/>
    <w:rsid w:val="00DA6A1F"/>
    <w:rsid w:val="00DA6CDA"/>
    <w:rsid w:val="00DA6D3B"/>
    <w:rsid w:val="00DA71DE"/>
    <w:rsid w:val="00DA736E"/>
    <w:rsid w:val="00DA7808"/>
    <w:rsid w:val="00DB0C16"/>
    <w:rsid w:val="00DB1EC4"/>
    <w:rsid w:val="00DB2380"/>
    <w:rsid w:val="00DB434A"/>
    <w:rsid w:val="00DB514C"/>
    <w:rsid w:val="00DB5866"/>
    <w:rsid w:val="00DB73FF"/>
    <w:rsid w:val="00DB7DDB"/>
    <w:rsid w:val="00DC18A5"/>
    <w:rsid w:val="00DC1CA8"/>
    <w:rsid w:val="00DC206C"/>
    <w:rsid w:val="00DC20EB"/>
    <w:rsid w:val="00DC3803"/>
    <w:rsid w:val="00DC3F33"/>
    <w:rsid w:val="00DC59D5"/>
    <w:rsid w:val="00DC6A06"/>
    <w:rsid w:val="00DC6ECA"/>
    <w:rsid w:val="00DC7B87"/>
    <w:rsid w:val="00DC7C62"/>
    <w:rsid w:val="00DD028C"/>
    <w:rsid w:val="00DD0F6E"/>
    <w:rsid w:val="00DD1B2E"/>
    <w:rsid w:val="00DD1D1C"/>
    <w:rsid w:val="00DD1EE8"/>
    <w:rsid w:val="00DD2141"/>
    <w:rsid w:val="00DD25C9"/>
    <w:rsid w:val="00DD3D45"/>
    <w:rsid w:val="00DD5BAF"/>
    <w:rsid w:val="00DD5EC0"/>
    <w:rsid w:val="00DD5FAE"/>
    <w:rsid w:val="00DD706A"/>
    <w:rsid w:val="00DD7411"/>
    <w:rsid w:val="00DD7E1F"/>
    <w:rsid w:val="00DE0B65"/>
    <w:rsid w:val="00DE3117"/>
    <w:rsid w:val="00DE38AA"/>
    <w:rsid w:val="00DE4614"/>
    <w:rsid w:val="00DE4CF8"/>
    <w:rsid w:val="00DE546F"/>
    <w:rsid w:val="00DE55F2"/>
    <w:rsid w:val="00DE5BBC"/>
    <w:rsid w:val="00DE666C"/>
    <w:rsid w:val="00DE7452"/>
    <w:rsid w:val="00DF082E"/>
    <w:rsid w:val="00DF0B9F"/>
    <w:rsid w:val="00DF1620"/>
    <w:rsid w:val="00DF217B"/>
    <w:rsid w:val="00DF2856"/>
    <w:rsid w:val="00DF2BBC"/>
    <w:rsid w:val="00DF2DF2"/>
    <w:rsid w:val="00DF3154"/>
    <w:rsid w:val="00DF3C06"/>
    <w:rsid w:val="00DF42B0"/>
    <w:rsid w:val="00DF4FB8"/>
    <w:rsid w:val="00DF55EE"/>
    <w:rsid w:val="00DF5A5C"/>
    <w:rsid w:val="00DF6CB3"/>
    <w:rsid w:val="00DF70D2"/>
    <w:rsid w:val="00DF7249"/>
    <w:rsid w:val="00DF7DD6"/>
    <w:rsid w:val="00E002D3"/>
    <w:rsid w:val="00E007F8"/>
    <w:rsid w:val="00E01D08"/>
    <w:rsid w:val="00E0242E"/>
    <w:rsid w:val="00E024BA"/>
    <w:rsid w:val="00E02B4B"/>
    <w:rsid w:val="00E02C2B"/>
    <w:rsid w:val="00E03063"/>
    <w:rsid w:val="00E03D21"/>
    <w:rsid w:val="00E03F7B"/>
    <w:rsid w:val="00E03F97"/>
    <w:rsid w:val="00E04267"/>
    <w:rsid w:val="00E04528"/>
    <w:rsid w:val="00E04E7E"/>
    <w:rsid w:val="00E04EB9"/>
    <w:rsid w:val="00E0533B"/>
    <w:rsid w:val="00E05417"/>
    <w:rsid w:val="00E054E8"/>
    <w:rsid w:val="00E0581E"/>
    <w:rsid w:val="00E0644A"/>
    <w:rsid w:val="00E07731"/>
    <w:rsid w:val="00E1023D"/>
    <w:rsid w:val="00E1038F"/>
    <w:rsid w:val="00E106D9"/>
    <w:rsid w:val="00E10A14"/>
    <w:rsid w:val="00E10D23"/>
    <w:rsid w:val="00E112A9"/>
    <w:rsid w:val="00E11E28"/>
    <w:rsid w:val="00E1660C"/>
    <w:rsid w:val="00E16DCA"/>
    <w:rsid w:val="00E176DE"/>
    <w:rsid w:val="00E17A23"/>
    <w:rsid w:val="00E17FE4"/>
    <w:rsid w:val="00E20187"/>
    <w:rsid w:val="00E2018A"/>
    <w:rsid w:val="00E20195"/>
    <w:rsid w:val="00E2057B"/>
    <w:rsid w:val="00E20740"/>
    <w:rsid w:val="00E20BFD"/>
    <w:rsid w:val="00E20DBD"/>
    <w:rsid w:val="00E21142"/>
    <w:rsid w:val="00E21276"/>
    <w:rsid w:val="00E21378"/>
    <w:rsid w:val="00E21A02"/>
    <w:rsid w:val="00E21F48"/>
    <w:rsid w:val="00E221D9"/>
    <w:rsid w:val="00E228F3"/>
    <w:rsid w:val="00E22C8E"/>
    <w:rsid w:val="00E23F0C"/>
    <w:rsid w:val="00E2438F"/>
    <w:rsid w:val="00E24B93"/>
    <w:rsid w:val="00E24DA6"/>
    <w:rsid w:val="00E262AC"/>
    <w:rsid w:val="00E263F4"/>
    <w:rsid w:val="00E2695C"/>
    <w:rsid w:val="00E26FEC"/>
    <w:rsid w:val="00E27043"/>
    <w:rsid w:val="00E27242"/>
    <w:rsid w:val="00E27557"/>
    <w:rsid w:val="00E27561"/>
    <w:rsid w:val="00E3069F"/>
    <w:rsid w:val="00E308F4"/>
    <w:rsid w:val="00E30C09"/>
    <w:rsid w:val="00E3164C"/>
    <w:rsid w:val="00E31FA8"/>
    <w:rsid w:val="00E33741"/>
    <w:rsid w:val="00E341C5"/>
    <w:rsid w:val="00E343D6"/>
    <w:rsid w:val="00E3450F"/>
    <w:rsid w:val="00E34A27"/>
    <w:rsid w:val="00E354A6"/>
    <w:rsid w:val="00E3568A"/>
    <w:rsid w:val="00E35902"/>
    <w:rsid w:val="00E36259"/>
    <w:rsid w:val="00E362EC"/>
    <w:rsid w:val="00E369EE"/>
    <w:rsid w:val="00E3719E"/>
    <w:rsid w:val="00E4139C"/>
    <w:rsid w:val="00E42018"/>
    <w:rsid w:val="00E427A5"/>
    <w:rsid w:val="00E428F2"/>
    <w:rsid w:val="00E4350E"/>
    <w:rsid w:val="00E438BE"/>
    <w:rsid w:val="00E43976"/>
    <w:rsid w:val="00E43E7D"/>
    <w:rsid w:val="00E46367"/>
    <w:rsid w:val="00E46382"/>
    <w:rsid w:val="00E473BB"/>
    <w:rsid w:val="00E47ADF"/>
    <w:rsid w:val="00E501D4"/>
    <w:rsid w:val="00E50294"/>
    <w:rsid w:val="00E503F0"/>
    <w:rsid w:val="00E503FB"/>
    <w:rsid w:val="00E51012"/>
    <w:rsid w:val="00E512CB"/>
    <w:rsid w:val="00E513F0"/>
    <w:rsid w:val="00E515DA"/>
    <w:rsid w:val="00E52109"/>
    <w:rsid w:val="00E53072"/>
    <w:rsid w:val="00E53209"/>
    <w:rsid w:val="00E5380B"/>
    <w:rsid w:val="00E53AEA"/>
    <w:rsid w:val="00E53E1B"/>
    <w:rsid w:val="00E54829"/>
    <w:rsid w:val="00E54B7A"/>
    <w:rsid w:val="00E54EC1"/>
    <w:rsid w:val="00E55130"/>
    <w:rsid w:val="00E55E70"/>
    <w:rsid w:val="00E5632B"/>
    <w:rsid w:val="00E5696F"/>
    <w:rsid w:val="00E5744E"/>
    <w:rsid w:val="00E6180C"/>
    <w:rsid w:val="00E62114"/>
    <w:rsid w:val="00E62520"/>
    <w:rsid w:val="00E62CFE"/>
    <w:rsid w:val="00E63B1D"/>
    <w:rsid w:val="00E63E1E"/>
    <w:rsid w:val="00E63EB8"/>
    <w:rsid w:val="00E64012"/>
    <w:rsid w:val="00E64D4B"/>
    <w:rsid w:val="00E65457"/>
    <w:rsid w:val="00E67411"/>
    <w:rsid w:val="00E67546"/>
    <w:rsid w:val="00E67BAD"/>
    <w:rsid w:val="00E703FA"/>
    <w:rsid w:val="00E70B6E"/>
    <w:rsid w:val="00E70D8E"/>
    <w:rsid w:val="00E71E4F"/>
    <w:rsid w:val="00E720CB"/>
    <w:rsid w:val="00E73030"/>
    <w:rsid w:val="00E74531"/>
    <w:rsid w:val="00E75317"/>
    <w:rsid w:val="00E753F7"/>
    <w:rsid w:val="00E75ABD"/>
    <w:rsid w:val="00E81C50"/>
    <w:rsid w:val="00E8227F"/>
    <w:rsid w:val="00E82486"/>
    <w:rsid w:val="00E82C2A"/>
    <w:rsid w:val="00E82EEB"/>
    <w:rsid w:val="00E8321E"/>
    <w:rsid w:val="00E836ED"/>
    <w:rsid w:val="00E83A17"/>
    <w:rsid w:val="00E85FA9"/>
    <w:rsid w:val="00E8611A"/>
    <w:rsid w:val="00E87AAF"/>
    <w:rsid w:val="00E90E44"/>
    <w:rsid w:val="00E90FF6"/>
    <w:rsid w:val="00E91677"/>
    <w:rsid w:val="00E9249A"/>
    <w:rsid w:val="00E934BC"/>
    <w:rsid w:val="00E93772"/>
    <w:rsid w:val="00E94094"/>
    <w:rsid w:val="00E949F7"/>
    <w:rsid w:val="00E953CC"/>
    <w:rsid w:val="00E964A3"/>
    <w:rsid w:val="00E96ED9"/>
    <w:rsid w:val="00E97BF9"/>
    <w:rsid w:val="00EA02CA"/>
    <w:rsid w:val="00EA0AE7"/>
    <w:rsid w:val="00EA0BBF"/>
    <w:rsid w:val="00EA13EB"/>
    <w:rsid w:val="00EA1423"/>
    <w:rsid w:val="00EA2AFD"/>
    <w:rsid w:val="00EA37F9"/>
    <w:rsid w:val="00EA3CFE"/>
    <w:rsid w:val="00EA3FE3"/>
    <w:rsid w:val="00EA451A"/>
    <w:rsid w:val="00EA4AD6"/>
    <w:rsid w:val="00EA4B61"/>
    <w:rsid w:val="00EA4CBE"/>
    <w:rsid w:val="00EA675C"/>
    <w:rsid w:val="00EA6EFB"/>
    <w:rsid w:val="00EA6EFD"/>
    <w:rsid w:val="00EA749A"/>
    <w:rsid w:val="00EA76E8"/>
    <w:rsid w:val="00EA7B9E"/>
    <w:rsid w:val="00EB0395"/>
    <w:rsid w:val="00EB0DF1"/>
    <w:rsid w:val="00EB1CED"/>
    <w:rsid w:val="00EB21A0"/>
    <w:rsid w:val="00EB2271"/>
    <w:rsid w:val="00EB2618"/>
    <w:rsid w:val="00EB2AB4"/>
    <w:rsid w:val="00EB4074"/>
    <w:rsid w:val="00EB41B9"/>
    <w:rsid w:val="00EB41BA"/>
    <w:rsid w:val="00EB61BF"/>
    <w:rsid w:val="00EB67EF"/>
    <w:rsid w:val="00EB6963"/>
    <w:rsid w:val="00EB6BBD"/>
    <w:rsid w:val="00EB6FAA"/>
    <w:rsid w:val="00EB7465"/>
    <w:rsid w:val="00EC018D"/>
    <w:rsid w:val="00EC04B9"/>
    <w:rsid w:val="00EC054D"/>
    <w:rsid w:val="00EC0925"/>
    <w:rsid w:val="00EC0988"/>
    <w:rsid w:val="00EC2011"/>
    <w:rsid w:val="00EC308F"/>
    <w:rsid w:val="00EC5360"/>
    <w:rsid w:val="00EC5971"/>
    <w:rsid w:val="00EC5C14"/>
    <w:rsid w:val="00EC5C51"/>
    <w:rsid w:val="00EC7875"/>
    <w:rsid w:val="00EC7F67"/>
    <w:rsid w:val="00ED0629"/>
    <w:rsid w:val="00ED09B1"/>
    <w:rsid w:val="00ED1252"/>
    <w:rsid w:val="00ED261E"/>
    <w:rsid w:val="00ED26F9"/>
    <w:rsid w:val="00ED28A7"/>
    <w:rsid w:val="00ED3421"/>
    <w:rsid w:val="00ED3881"/>
    <w:rsid w:val="00ED486C"/>
    <w:rsid w:val="00ED489E"/>
    <w:rsid w:val="00ED4C9A"/>
    <w:rsid w:val="00ED4E71"/>
    <w:rsid w:val="00ED5E71"/>
    <w:rsid w:val="00ED61EC"/>
    <w:rsid w:val="00ED625B"/>
    <w:rsid w:val="00ED6441"/>
    <w:rsid w:val="00ED6C48"/>
    <w:rsid w:val="00ED74A2"/>
    <w:rsid w:val="00ED7554"/>
    <w:rsid w:val="00EE0019"/>
    <w:rsid w:val="00EE03A7"/>
    <w:rsid w:val="00EE0419"/>
    <w:rsid w:val="00EE0A04"/>
    <w:rsid w:val="00EE1BD6"/>
    <w:rsid w:val="00EE1E25"/>
    <w:rsid w:val="00EE28C2"/>
    <w:rsid w:val="00EE3AFA"/>
    <w:rsid w:val="00EE447A"/>
    <w:rsid w:val="00EE47D6"/>
    <w:rsid w:val="00EE65A0"/>
    <w:rsid w:val="00EE707F"/>
    <w:rsid w:val="00EE77F9"/>
    <w:rsid w:val="00EF05FD"/>
    <w:rsid w:val="00EF188C"/>
    <w:rsid w:val="00EF18E0"/>
    <w:rsid w:val="00EF3BD4"/>
    <w:rsid w:val="00EF469D"/>
    <w:rsid w:val="00EF5112"/>
    <w:rsid w:val="00EF60C5"/>
    <w:rsid w:val="00EF6713"/>
    <w:rsid w:val="00EF796F"/>
    <w:rsid w:val="00EF7B31"/>
    <w:rsid w:val="00F00B46"/>
    <w:rsid w:val="00F012E1"/>
    <w:rsid w:val="00F01D6D"/>
    <w:rsid w:val="00F0208A"/>
    <w:rsid w:val="00F020AA"/>
    <w:rsid w:val="00F0225E"/>
    <w:rsid w:val="00F02548"/>
    <w:rsid w:val="00F0307B"/>
    <w:rsid w:val="00F0358C"/>
    <w:rsid w:val="00F03C47"/>
    <w:rsid w:val="00F044FF"/>
    <w:rsid w:val="00F049CE"/>
    <w:rsid w:val="00F04EC7"/>
    <w:rsid w:val="00F05B51"/>
    <w:rsid w:val="00F06FDF"/>
    <w:rsid w:val="00F0770B"/>
    <w:rsid w:val="00F07857"/>
    <w:rsid w:val="00F103B2"/>
    <w:rsid w:val="00F10642"/>
    <w:rsid w:val="00F10D47"/>
    <w:rsid w:val="00F112AD"/>
    <w:rsid w:val="00F11578"/>
    <w:rsid w:val="00F120E0"/>
    <w:rsid w:val="00F12FCC"/>
    <w:rsid w:val="00F1319A"/>
    <w:rsid w:val="00F1545D"/>
    <w:rsid w:val="00F15E0D"/>
    <w:rsid w:val="00F20093"/>
    <w:rsid w:val="00F21AD3"/>
    <w:rsid w:val="00F22916"/>
    <w:rsid w:val="00F23A0B"/>
    <w:rsid w:val="00F2457E"/>
    <w:rsid w:val="00F24A5C"/>
    <w:rsid w:val="00F25C0E"/>
    <w:rsid w:val="00F25EC3"/>
    <w:rsid w:val="00F25F68"/>
    <w:rsid w:val="00F26011"/>
    <w:rsid w:val="00F2627E"/>
    <w:rsid w:val="00F266CD"/>
    <w:rsid w:val="00F26962"/>
    <w:rsid w:val="00F26D9F"/>
    <w:rsid w:val="00F302C0"/>
    <w:rsid w:val="00F30A9E"/>
    <w:rsid w:val="00F317A3"/>
    <w:rsid w:val="00F31C8F"/>
    <w:rsid w:val="00F3237E"/>
    <w:rsid w:val="00F34297"/>
    <w:rsid w:val="00F34664"/>
    <w:rsid w:val="00F34919"/>
    <w:rsid w:val="00F34E29"/>
    <w:rsid w:val="00F3600F"/>
    <w:rsid w:val="00F36B75"/>
    <w:rsid w:val="00F3786F"/>
    <w:rsid w:val="00F37A52"/>
    <w:rsid w:val="00F37F76"/>
    <w:rsid w:val="00F40D4D"/>
    <w:rsid w:val="00F41C17"/>
    <w:rsid w:val="00F42852"/>
    <w:rsid w:val="00F43446"/>
    <w:rsid w:val="00F43B2E"/>
    <w:rsid w:val="00F43D96"/>
    <w:rsid w:val="00F44DFA"/>
    <w:rsid w:val="00F45633"/>
    <w:rsid w:val="00F45DB3"/>
    <w:rsid w:val="00F45F26"/>
    <w:rsid w:val="00F47881"/>
    <w:rsid w:val="00F50373"/>
    <w:rsid w:val="00F51BB2"/>
    <w:rsid w:val="00F51EA3"/>
    <w:rsid w:val="00F53518"/>
    <w:rsid w:val="00F53BBB"/>
    <w:rsid w:val="00F552AB"/>
    <w:rsid w:val="00F5592B"/>
    <w:rsid w:val="00F55FEE"/>
    <w:rsid w:val="00F564C2"/>
    <w:rsid w:val="00F56A5A"/>
    <w:rsid w:val="00F56BDE"/>
    <w:rsid w:val="00F57561"/>
    <w:rsid w:val="00F57BE7"/>
    <w:rsid w:val="00F60100"/>
    <w:rsid w:val="00F61289"/>
    <w:rsid w:val="00F6216F"/>
    <w:rsid w:val="00F623A4"/>
    <w:rsid w:val="00F631D9"/>
    <w:rsid w:val="00F6386E"/>
    <w:rsid w:val="00F6446A"/>
    <w:rsid w:val="00F64732"/>
    <w:rsid w:val="00F64C93"/>
    <w:rsid w:val="00F64F26"/>
    <w:rsid w:val="00F65F5D"/>
    <w:rsid w:val="00F668B6"/>
    <w:rsid w:val="00F66BF2"/>
    <w:rsid w:val="00F67111"/>
    <w:rsid w:val="00F67582"/>
    <w:rsid w:val="00F676C3"/>
    <w:rsid w:val="00F67883"/>
    <w:rsid w:val="00F7061A"/>
    <w:rsid w:val="00F71184"/>
    <w:rsid w:val="00F7168C"/>
    <w:rsid w:val="00F72718"/>
    <w:rsid w:val="00F73B86"/>
    <w:rsid w:val="00F74026"/>
    <w:rsid w:val="00F74063"/>
    <w:rsid w:val="00F74612"/>
    <w:rsid w:val="00F7521C"/>
    <w:rsid w:val="00F76456"/>
    <w:rsid w:val="00F777E8"/>
    <w:rsid w:val="00F803C2"/>
    <w:rsid w:val="00F807BD"/>
    <w:rsid w:val="00F808DB"/>
    <w:rsid w:val="00F80EC3"/>
    <w:rsid w:val="00F812B8"/>
    <w:rsid w:val="00F81909"/>
    <w:rsid w:val="00F823FE"/>
    <w:rsid w:val="00F83AB5"/>
    <w:rsid w:val="00F84126"/>
    <w:rsid w:val="00F8489E"/>
    <w:rsid w:val="00F8496A"/>
    <w:rsid w:val="00F8556A"/>
    <w:rsid w:val="00F86A3A"/>
    <w:rsid w:val="00F87915"/>
    <w:rsid w:val="00F87985"/>
    <w:rsid w:val="00F90A6D"/>
    <w:rsid w:val="00F912CA"/>
    <w:rsid w:val="00F92ECB"/>
    <w:rsid w:val="00F92F1D"/>
    <w:rsid w:val="00F93F19"/>
    <w:rsid w:val="00F940EA"/>
    <w:rsid w:val="00F946E6"/>
    <w:rsid w:val="00F94C0A"/>
    <w:rsid w:val="00F94D7A"/>
    <w:rsid w:val="00F953F4"/>
    <w:rsid w:val="00F95E73"/>
    <w:rsid w:val="00F95EC3"/>
    <w:rsid w:val="00F96646"/>
    <w:rsid w:val="00F97DAC"/>
    <w:rsid w:val="00FA0303"/>
    <w:rsid w:val="00FA1205"/>
    <w:rsid w:val="00FA18F8"/>
    <w:rsid w:val="00FA3269"/>
    <w:rsid w:val="00FA3DFB"/>
    <w:rsid w:val="00FA49FE"/>
    <w:rsid w:val="00FA4A8A"/>
    <w:rsid w:val="00FA5A99"/>
    <w:rsid w:val="00FA5AFB"/>
    <w:rsid w:val="00FA67E5"/>
    <w:rsid w:val="00FA6894"/>
    <w:rsid w:val="00FA6AF4"/>
    <w:rsid w:val="00FA6D9C"/>
    <w:rsid w:val="00FA775D"/>
    <w:rsid w:val="00FA7BAC"/>
    <w:rsid w:val="00FA7C6C"/>
    <w:rsid w:val="00FB080A"/>
    <w:rsid w:val="00FB0E1F"/>
    <w:rsid w:val="00FB0F06"/>
    <w:rsid w:val="00FB1446"/>
    <w:rsid w:val="00FB16AC"/>
    <w:rsid w:val="00FB171A"/>
    <w:rsid w:val="00FB25A3"/>
    <w:rsid w:val="00FB299D"/>
    <w:rsid w:val="00FB391A"/>
    <w:rsid w:val="00FB3A9D"/>
    <w:rsid w:val="00FB3B97"/>
    <w:rsid w:val="00FB6159"/>
    <w:rsid w:val="00FB65AE"/>
    <w:rsid w:val="00FB7628"/>
    <w:rsid w:val="00FC0202"/>
    <w:rsid w:val="00FC0B45"/>
    <w:rsid w:val="00FC1321"/>
    <w:rsid w:val="00FC161D"/>
    <w:rsid w:val="00FC2D30"/>
    <w:rsid w:val="00FC3A75"/>
    <w:rsid w:val="00FC5553"/>
    <w:rsid w:val="00FC5B35"/>
    <w:rsid w:val="00FC6004"/>
    <w:rsid w:val="00FC622D"/>
    <w:rsid w:val="00FC6280"/>
    <w:rsid w:val="00FC69B7"/>
    <w:rsid w:val="00FD0491"/>
    <w:rsid w:val="00FD0AAD"/>
    <w:rsid w:val="00FD0CD1"/>
    <w:rsid w:val="00FD1652"/>
    <w:rsid w:val="00FD1EC0"/>
    <w:rsid w:val="00FD228E"/>
    <w:rsid w:val="00FD2899"/>
    <w:rsid w:val="00FD2BEF"/>
    <w:rsid w:val="00FD3559"/>
    <w:rsid w:val="00FD399C"/>
    <w:rsid w:val="00FD5058"/>
    <w:rsid w:val="00FD51B5"/>
    <w:rsid w:val="00FD5507"/>
    <w:rsid w:val="00FD5B4C"/>
    <w:rsid w:val="00FD5D5C"/>
    <w:rsid w:val="00FD5EA0"/>
    <w:rsid w:val="00FD662F"/>
    <w:rsid w:val="00FD688E"/>
    <w:rsid w:val="00FD7A71"/>
    <w:rsid w:val="00FE0C8B"/>
    <w:rsid w:val="00FE102B"/>
    <w:rsid w:val="00FE1159"/>
    <w:rsid w:val="00FE1A19"/>
    <w:rsid w:val="00FE1A4F"/>
    <w:rsid w:val="00FE2048"/>
    <w:rsid w:val="00FE21D9"/>
    <w:rsid w:val="00FE2CD4"/>
    <w:rsid w:val="00FE46A2"/>
    <w:rsid w:val="00FE4D6A"/>
    <w:rsid w:val="00FE5329"/>
    <w:rsid w:val="00FE5681"/>
    <w:rsid w:val="00FE57DE"/>
    <w:rsid w:val="00FE5836"/>
    <w:rsid w:val="00FE60AD"/>
    <w:rsid w:val="00FE635B"/>
    <w:rsid w:val="00FE68CC"/>
    <w:rsid w:val="00FE6AC0"/>
    <w:rsid w:val="00FE6B2D"/>
    <w:rsid w:val="00FE7312"/>
    <w:rsid w:val="00FE7D19"/>
    <w:rsid w:val="00FE7E6B"/>
    <w:rsid w:val="00FF0FA0"/>
    <w:rsid w:val="00FF13BC"/>
    <w:rsid w:val="00FF1DC4"/>
    <w:rsid w:val="00FF27E6"/>
    <w:rsid w:val="00FF3581"/>
    <w:rsid w:val="00FF5136"/>
    <w:rsid w:val="00FF56CE"/>
    <w:rsid w:val="00FF5ACE"/>
    <w:rsid w:val="00FF69A5"/>
    <w:rsid w:val="00FF7028"/>
    <w:rsid w:val="00FF7340"/>
    <w:rsid w:val="00FF76B1"/>
    <w:rsid w:val="00FF7C38"/>
    <w:rsid w:val="00FF7D6E"/>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50EDB7"/>
  <w15:docId w15:val="{7A326048-B943-4CF6-9B9D-C90FEE1DB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34"/>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C63"/>
    <w:rPr>
      <w:rFonts w:ascii="Times New Roman" w:eastAsia="SimSun" w:hAnsi="Times New Roman" w:cs="Times New Roman"/>
    </w:rPr>
  </w:style>
  <w:style w:type="paragraph" w:styleId="Heading1">
    <w:name w:val="heading 1"/>
    <w:aliases w:val="Table_G"/>
    <w:basedOn w:val="HChG"/>
    <w:next w:val="SingleTxtG"/>
    <w:link w:val="Heading1Char"/>
    <w:qFormat/>
    <w:rsid w:val="003222D3"/>
    <w:pPr>
      <w:numPr>
        <w:numId w:val="11"/>
      </w:numPr>
      <w:kinsoku/>
      <w:overflowPunct/>
      <w:autoSpaceDE/>
      <w:autoSpaceDN/>
      <w:adjustRightInd/>
      <w:snapToGrid/>
      <w:ind w:left="1620"/>
      <w:outlineLvl w:val="0"/>
    </w:pPr>
  </w:style>
  <w:style w:type="paragraph" w:styleId="Heading2">
    <w:name w:val="heading 2"/>
    <w:basedOn w:val="SingleTxtG"/>
    <w:next w:val="Normal"/>
    <w:link w:val="Heading2Char"/>
    <w:uiPriority w:val="9"/>
    <w:qFormat/>
    <w:rsid w:val="003222D3"/>
    <w:pPr>
      <w:tabs>
        <w:tab w:val="clear" w:pos="1701"/>
        <w:tab w:val="clear" w:pos="2268"/>
        <w:tab w:val="left" w:pos="1800"/>
      </w:tabs>
      <w:kinsoku/>
      <w:overflowPunct/>
      <w:autoSpaceDE/>
      <w:autoSpaceDN/>
      <w:adjustRightInd/>
      <w:snapToGrid/>
      <w:spacing w:line="240" w:lineRule="auto"/>
      <w:ind w:left="1080"/>
      <w:outlineLvl w:val="1"/>
    </w:pPr>
    <w:rPr>
      <w:b/>
      <w:bCs/>
      <w:lang w:val="en-US"/>
    </w:rPr>
  </w:style>
  <w:style w:type="paragraph" w:styleId="Heading3">
    <w:name w:val="heading 3"/>
    <w:basedOn w:val="Normal"/>
    <w:next w:val="Normal"/>
    <w:link w:val="Heading3Char"/>
    <w:qFormat/>
    <w:rsid w:val="00720243"/>
    <w:pPr>
      <w:suppressAutoHyphens/>
      <w:kinsoku w:val="0"/>
      <w:overflowPunct w:val="0"/>
      <w:autoSpaceDE w:val="0"/>
      <w:autoSpaceDN w:val="0"/>
      <w:adjustRightInd w:val="0"/>
      <w:snapToGrid w:val="0"/>
      <w:spacing w:after="120"/>
      <w:ind w:left="720" w:firstLine="720"/>
      <w:outlineLvl w:val="2"/>
    </w:pPr>
    <w:rPr>
      <w:rFonts w:eastAsiaTheme="minorHAnsi"/>
      <w:i/>
      <w:iCs/>
      <w:sz w:val="20"/>
      <w:szCs w:val="20"/>
      <w:lang w:val="en-GB"/>
    </w:rPr>
  </w:style>
  <w:style w:type="paragraph" w:styleId="Heading4">
    <w:name w:val="heading 4"/>
    <w:basedOn w:val="Normal"/>
    <w:next w:val="Normal"/>
    <w:link w:val="Heading4Char"/>
    <w:qFormat/>
    <w:rsid w:val="007A5C63"/>
    <w:pPr>
      <w:suppressAutoHyphens/>
      <w:kinsoku w:val="0"/>
      <w:overflowPunct w:val="0"/>
      <w:autoSpaceDE w:val="0"/>
      <w:autoSpaceDN w:val="0"/>
      <w:adjustRightInd w:val="0"/>
      <w:snapToGrid w:val="0"/>
      <w:outlineLvl w:val="3"/>
    </w:pPr>
    <w:rPr>
      <w:rFonts w:eastAsiaTheme="minorHAnsi"/>
      <w:sz w:val="20"/>
      <w:szCs w:val="20"/>
      <w:lang w:val="en-GB"/>
    </w:rPr>
  </w:style>
  <w:style w:type="paragraph" w:styleId="Heading5">
    <w:name w:val="heading 5"/>
    <w:basedOn w:val="Normal"/>
    <w:next w:val="Normal"/>
    <w:link w:val="Heading5Char"/>
    <w:qFormat/>
    <w:rsid w:val="007A5C63"/>
    <w:pPr>
      <w:suppressAutoHyphens/>
      <w:kinsoku w:val="0"/>
      <w:overflowPunct w:val="0"/>
      <w:autoSpaceDE w:val="0"/>
      <w:autoSpaceDN w:val="0"/>
      <w:adjustRightInd w:val="0"/>
      <w:snapToGrid w:val="0"/>
      <w:outlineLvl w:val="4"/>
    </w:pPr>
    <w:rPr>
      <w:rFonts w:eastAsiaTheme="minorHAnsi"/>
      <w:sz w:val="20"/>
      <w:szCs w:val="20"/>
      <w:lang w:val="en-GB"/>
    </w:rPr>
  </w:style>
  <w:style w:type="paragraph" w:styleId="Heading6">
    <w:name w:val="heading 6"/>
    <w:basedOn w:val="Normal"/>
    <w:next w:val="Normal"/>
    <w:link w:val="Heading6Char"/>
    <w:qFormat/>
    <w:rsid w:val="007A5C63"/>
    <w:pPr>
      <w:suppressAutoHyphens/>
      <w:kinsoku w:val="0"/>
      <w:overflowPunct w:val="0"/>
      <w:autoSpaceDE w:val="0"/>
      <w:autoSpaceDN w:val="0"/>
      <w:adjustRightInd w:val="0"/>
      <w:snapToGrid w:val="0"/>
      <w:outlineLvl w:val="5"/>
    </w:pPr>
    <w:rPr>
      <w:rFonts w:eastAsiaTheme="minorHAnsi"/>
      <w:sz w:val="20"/>
      <w:szCs w:val="20"/>
      <w:lang w:val="en-GB"/>
    </w:rPr>
  </w:style>
  <w:style w:type="paragraph" w:styleId="Heading7">
    <w:name w:val="heading 7"/>
    <w:basedOn w:val="Normal"/>
    <w:next w:val="Normal"/>
    <w:link w:val="Heading7Char"/>
    <w:qFormat/>
    <w:rsid w:val="007A5C63"/>
    <w:pPr>
      <w:suppressAutoHyphens/>
      <w:kinsoku w:val="0"/>
      <w:overflowPunct w:val="0"/>
      <w:autoSpaceDE w:val="0"/>
      <w:autoSpaceDN w:val="0"/>
      <w:adjustRightInd w:val="0"/>
      <w:snapToGrid w:val="0"/>
      <w:outlineLvl w:val="6"/>
    </w:pPr>
    <w:rPr>
      <w:rFonts w:eastAsiaTheme="minorHAnsi"/>
      <w:sz w:val="20"/>
      <w:szCs w:val="20"/>
      <w:lang w:val="en-GB"/>
    </w:rPr>
  </w:style>
  <w:style w:type="paragraph" w:styleId="Heading8">
    <w:name w:val="heading 8"/>
    <w:basedOn w:val="Normal"/>
    <w:next w:val="Normal"/>
    <w:link w:val="Heading8Char"/>
    <w:qFormat/>
    <w:rsid w:val="007A5C63"/>
    <w:pPr>
      <w:suppressAutoHyphens/>
      <w:kinsoku w:val="0"/>
      <w:overflowPunct w:val="0"/>
      <w:autoSpaceDE w:val="0"/>
      <w:autoSpaceDN w:val="0"/>
      <w:adjustRightInd w:val="0"/>
      <w:snapToGrid w:val="0"/>
      <w:outlineLvl w:val="7"/>
    </w:pPr>
    <w:rPr>
      <w:rFonts w:eastAsiaTheme="minorHAnsi"/>
      <w:sz w:val="20"/>
      <w:szCs w:val="20"/>
      <w:lang w:val="en-GB"/>
    </w:rPr>
  </w:style>
  <w:style w:type="paragraph" w:styleId="Heading9">
    <w:name w:val="heading 9"/>
    <w:basedOn w:val="Normal"/>
    <w:next w:val="Normal"/>
    <w:link w:val="Heading9Char"/>
    <w:qFormat/>
    <w:rsid w:val="007A5C63"/>
    <w:pPr>
      <w:suppressAutoHyphens/>
      <w:kinsoku w:val="0"/>
      <w:overflowPunct w:val="0"/>
      <w:autoSpaceDE w:val="0"/>
      <w:autoSpaceDN w:val="0"/>
      <w:adjustRightInd w:val="0"/>
      <w:snapToGrid w:val="0"/>
      <w:outlineLvl w:val="8"/>
    </w:pPr>
    <w:rPr>
      <w:rFonts w:eastAsiaTheme="minorHAnsi"/>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rsid w:val="003222D3"/>
    <w:rPr>
      <w:rFonts w:ascii="Times New Roman" w:hAnsi="Times New Roman" w:cs="Times New Roman"/>
      <w:b/>
      <w:sz w:val="28"/>
      <w:szCs w:val="20"/>
      <w:lang w:val="en-GB"/>
    </w:rPr>
  </w:style>
  <w:style w:type="character" w:customStyle="1" w:styleId="Heading2Char">
    <w:name w:val="Heading 2 Char"/>
    <w:basedOn w:val="DefaultParagraphFont"/>
    <w:link w:val="Heading2"/>
    <w:uiPriority w:val="9"/>
    <w:rsid w:val="003222D3"/>
    <w:rPr>
      <w:rFonts w:ascii="Times New Roman" w:hAnsi="Times New Roman" w:cs="Times New Roman"/>
      <w:b/>
      <w:bCs/>
      <w:sz w:val="20"/>
      <w:szCs w:val="20"/>
    </w:rPr>
  </w:style>
  <w:style w:type="character" w:customStyle="1" w:styleId="Heading3Char">
    <w:name w:val="Heading 3 Char"/>
    <w:basedOn w:val="DefaultParagraphFont"/>
    <w:link w:val="Heading3"/>
    <w:rsid w:val="00720243"/>
    <w:rPr>
      <w:rFonts w:ascii="Times New Roman" w:hAnsi="Times New Roman" w:cs="Times New Roman"/>
      <w:i/>
      <w:iCs/>
      <w:sz w:val="20"/>
      <w:szCs w:val="20"/>
      <w:lang w:val="en-GB"/>
    </w:rPr>
  </w:style>
  <w:style w:type="character" w:customStyle="1" w:styleId="Heading4Char">
    <w:name w:val="Heading 4 Char"/>
    <w:basedOn w:val="DefaultParagraphFont"/>
    <w:link w:val="Heading4"/>
    <w:rsid w:val="00846EB1"/>
    <w:rPr>
      <w:rFonts w:ascii="Times New Roman" w:hAnsi="Times New Roman" w:cs="Times New Roman"/>
      <w:sz w:val="20"/>
      <w:szCs w:val="20"/>
      <w:lang w:val="en-GB"/>
    </w:rPr>
  </w:style>
  <w:style w:type="character" w:customStyle="1" w:styleId="Heading5Char">
    <w:name w:val="Heading 5 Char"/>
    <w:basedOn w:val="DefaultParagraphFont"/>
    <w:link w:val="Heading5"/>
    <w:rsid w:val="00846EB1"/>
    <w:rPr>
      <w:rFonts w:ascii="Times New Roman" w:hAnsi="Times New Roman" w:cs="Times New Roman"/>
      <w:sz w:val="20"/>
      <w:szCs w:val="20"/>
      <w:lang w:val="en-GB"/>
    </w:rPr>
  </w:style>
  <w:style w:type="character" w:customStyle="1" w:styleId="Heading6Char">
    <w:name w:val="Heading 6 Char"/>
    <w:basedOn w:val="DefaultParagraphFont"/>
    <w:link w:val="Heading6"/>
    <w:rsid w:val="00846EB1"/>
    <w:rPr>
      <w:rFonts w:ascii="Times New Roman" w:hAnsi="Times New Roman" w:cs="Times New Roman"/>
      <w:sz w:val="20"/>
      <w:szCs w:val="20"/>
      <w:lang w:val="en-GB"/>
    </w:rPr>
  </w:style>
  <w:style w:type="character" w:customStyle="1" w:styleId="Heading7Char">
    <w:name w:val="Heading 7 Char"/>
    <w:basedOn w:val="DefaultParagraphFont"/>
    <w:link w:val="Heading7"/>
    <w:rsid w:val="00846EB1"/>
    <w:rPr>
      <w:rFonts w:ascii="Times New Roman" w:hAnsi="Times New Roman" w:cs="Times New Roman"/>
      <w:sz w:val="20"/>
      <w:szCs w:val="20"/>
      <w:lang w:val="en-GB"/>
    </w:rPr>
  </w:style>
  <w:style w:type="character" w:customStyle="1" w:styleId="Heading8Char">
    <w:name w:val="Heading 8 Char"/>
    <w:basedOn w:val="DefaultParagraphFont"/>
    <w:link w:val="Heading8"/>
    <w:rsid w:val="00846EB1"/>
    <w:rPr>
      <w:rFonts w:ascii="Times New Roman" w:hAnsi="Times New Roman" w:cs="Times New Roman"/>
      <w:sz w:val="20"/>
      <w:szCs w:val="20"/>
      <w:lang w:val="en-GB"/>
    </w:rPr>
  </w:style>
  <w:style w:type="character" w:customStyle="1" w:styleId="Heading9Char">
    <w:name w:val="Heading 9 Char"/>
    <w:basedOn w:val="DefaultParagraphFont"/>
    <w:link w:val="Heading9"/>
    <w:rsid w:val="00846EB1"/>
    <w:rPr>
      <w:rFonts w:ascii="Times New Roman" w:hAnsi="Times New Roman" w:cs="Times New Roman"/>
      <w:sz w:val="20"/>
      <w:szCs w:val="20"/>
      <w:lang w:val="en-GB"/>
    </w:rPr>
  </w:style>
  <w:style w:type="paragraph" w:styleId="Header">
    <w:name w:val="header"/>
    <w:aliases w:val="6_G"/>
    <w:basedOn w:val="Normal"/>
    <w:link w:val="HeaderChar"/>
    <w:qFormat/>
    <w:rsid w:val="007A5C63"/>
    <w:pPr>
      <w:pBdr>
        <w:bottom w:val="single" w:sz="4" w:space="4" w:color="auto"/>
      </w:pBdr>
      <w:suppressAutoHyphens/>
      <w:kinsoku w:val="0"/>
      <w:overflowPunct w:val="0"/>
      <w:autoSpaceDE w:val="0"/>
      <w:autoSpaceDN w:val="0"/>
      <w:adjustRightInd w:val="0"/>
      <w:snapToGrid w:val="0"/>
    </w:pPr>
    <w:rPr>
      <w:rFonts w:eastAsiaTheme="minorHAnsi"/>
      <w:b/>
      <w:sz w:val="18"/>
      <w:szCs w:val="20"/>
      <w:lang w:val="en-GB"/>
    </w:rPr>
  </w:style>
  <w:style w:type="character" w:customStyle="1" w:styleId="HeaderChar">
    <w:name w:val="Header Char"/>
    <w:aliases w:val="6_G Char"/>
    <w:basedOn w:val="DefaultParagraphFont"/>
    <w:link w:val="Header"/>
    <w:rsid w:val="00846EB1"/>
    <w:rPr>
      <w:rFonts w:ascii="Times New Roman" w:hAnsi="Times New Roman" w:cs="Times New Roman"/>
      <w:b/>
      <w:sz w:val="18"/>
      <w:szCs w:val="20"/>
      <w:lang w:val="en-GB"/>
    </w:rPr>
  </w:style>
  <w:style w:type="paragraph" w:styleId="Footer">
    <w:name w:val="footer"/>
    <w:aliases w:val="3_G"/>
    <w:basedOn w:val="Normal"/>
    <w:link w:val="FooterChar"/>
    <w:qFormat/>
    <w:rsid w:val="007A5C63"/>
    <w:pPr>
      <w:suppressAutoHyphens/>
      <w:kinsoku w:val="0"/>
      <w:overflowPunct w:val="0"/>
      <w:autoSpaceDE w:val="0"/>
      <w:autoSpaceDN w:val="0"/>
      <w:adjustRightInd w:val="0"/>
      <w:snapToGrid w:val="0"/>
    </w:pPr>
    <w:rPr>
      <w:rFonts w:eastAsiaTheme="minorHAnsi"/>
      <w:sz w:val="16"/>
      <w:szCs w:val="20"/>
      <w:lang w:val="en-GB"/>
    </w:rPr>
  </w:style>
  <w:style w:type="character" w:customStyle="1" w:styleId="FooterChar">
    <w:name w:val="Footer Char"/>
    <w:aliases w:val="3_G Char"/>
    <w:basedOn w:val="DefaultParagraphFont"/>
    <w:link w:val="Footer"/>
    <w:rsid w:val="00846EB1"/>
    <w:rPr>
      <w:rFonts w:ascii="Times New Roman" w:hAnsi="Times New Roman" w:cs="Times New Roman"/>
      <w:sz w:val="16"/>
      <w:szCs w:val="20"/>
      <w:lang w:val="en-GB"/>
    </w:rPr>
  </w:style>
  <w:style w:type="paragraph" w:customStyle="1" w:styleId="HMG">
    <w:name w:val="_ H __M_G"/>
    <w:basedOn w:val="Normal"/>
    <w:next w:val="Normal"/>
    <w:qFormat/>
    <w:rsid w:val="00B43B8A"/>
    <w:pPr>
      <w:keepNext/>
      <w:keepLines/>
      <w:tabs>
        <w:tab w:val="right" w:pos="851"/>
      </w:tabs>
      <w:suppressAutoHyphens/>
      <w:kinsoku w:val="0"/>
      <w:overflowPunct w:val="0"/>
      <w:autoSpaceDE w:val="0"/>
      <w:autoSpaceDN w:val="0"/>
      <w:adjustRightInd w:val="0"/>
      <w:snapToGrid w:val="0"/>
      <w:spacing w:before="240" w:after="240" w:line="360" w:lineRule="exact"/>
      <w:ind w:left="1138" w:right="1138" w:hanging="1138"/>
      <w:outlineLvl w:val="0"/>
    </w:pPr>
    <w:rPr>
      <w:rFonts w:eastAsiaTheme="minorHAnsi"/>
      <w:b/>
      <w:sz w:val="28"/>
      <w:szCs w:val="20"/>
      <w:lang w:val="en-GB"/>
    </w:rPr>
  </w:style>
  <w:style w:type="paragraph" w:customStyle="1" w:styleId="HChG">
    <w:name w:val="_ H _Ch_G"/>
    <w:basedOn w:val="Normal"/>
    <w:next w:val="Normal"/>
    <w:link w:val="HChGChar"/>
    <w:qFormat/>
    <w:rsid w:val="007A5C63"/>
    <w:pPr>
      <w:keepNext/>
      <w:keepLines/>
      <w:tabs>
        <w:tab w:val="right" w:pos="851"/>
      </w:tabs>
      <w:suppressAutoHyphens/>
      <w:kinsoku w:val="0"/>
      <w:overflowPunct w:val="0"/>
      <w:autoSpaceDE w:val="0"/>
      <w:autoSpaceDN w:val="0"/>
      <w:adjustRightInd w:val="0"/>
      <w:snapToGrid w:val="0"/>
      <w:spacing w:before="360" w:after="240" w:line="300" w:lineRule="exact"/>
      <w:ind w:left="1134" w:right="1134" w:hanging="1134"/>
      <w:outlineLvl w:val="1"/>
    </w:pPr>
    <w:rPr>
      <w:rFonts w:eastAsiaTheme="minorHAnsi"/>
      <w:b/>
      <w:sz w:val="28"/>
      <w:szCs w:val="20"/>
      <w:lang w:val="en-GB"/>
    </w:rPr>
  </w:style>
  <w:style w:type="paragraph" w:customStyle="1" w:styleId="H1G">
    <w:name w:val="_ H_1_G"/>
    <w:basedOn w:val="Normal"/>
    <w:next w:val="Normal"/>
    <w:qFormat/>
    <w:rsid w:val="007A5C63"/>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outlineLvl w:val="2"/>
    </w:pPr>
    <w:rPr>
      <w:rFonts w:eastAsiaTheme="minorHAnsi"/>
      <w:b/>
      <w:szCs w:val="20"/>
      <w:lang w:val="en-GB"/>
    </w:rPr>
  </w:style>
  <w:style w:type="paragraph" w:customStyle="1" w:styleId="H23G">
    <w:name w:val="_ H_2/3_G"/>
    <w:basedOn w:val="Normal"/>
    <w:next w:val="Normal"/>
    <w:qFormat/>
    <w:rsid w:val="007A5C63"/>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outlineLvl w:val="3"/>
    </w:pPr>
    <w:rPr>
      <w:rFonts w:eastAsiaTheme="minorHAnsi"/>
      <w:b/>
      <w:sz w:val="20"/>
      <w:szCs w:val="20"/>
      <w:lang w:val="en-GB"/>
    </w:rPr>
  </w:style>
  <w:style w:type="paragraph" w:customStyle="1" w:styleId="H4G">
    <w:name w:val="_ H_4_G"/>
    <w:basedOn w:val="Normal"/>
    <w:next w:val="Normal"/>
    <w:qFormat/>
    <w:rsid w:val="007A5C63"/>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outlineLvl w:val="4"/>
    </w:pPr>
    <w:rPr>
      <w:rFonts w:eastAsiaTheme="minorHAnsi"/>
      <w:i/>
      <w:sz w:val="20"/>
      <w:szCs w:val="20"/>
      <w:lang w:val="en-GB"/>
    </w:rPr>
  </w:style>
  <w:style w:type="paragraph" w:customStyle="1" w:styleId="H56G">
    <w:name w:val="_ H_5/6_G"/>
    <w:basedOn w:val="Normal"/>
    <w:next w:val="Normal"/>
    <w:qFormat/>
    <w:rsid w:val="007A5C63"/>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outlineLvl w:val="5"/>
    </w:pPr>
    <w:rPr>
      <w:rFonts w:eastAsiaTheme="minorHAnsi"/>
      <w:sz w:val="20"/>
      <w:szCs w:val="20"/>
      <w:lang w:val="en-GB"/>
    </w:rPr>
  </w:style>
  <w:style w:type="paragraph" w:customStyle="1" w:styleId="SingleTxtG">
    <w:name w:val="_ Single Txt_G"/>
    <w:basedOn w:val="Normal"/>
    <w:link w:val="SingleTxtGChar"/>
    <w:qFormat/>
    <w:rsid w:val="007A5C63"/>
    <w:pPr>
      <w:tabs>
        <w:tab w:val="left" w:pos="1701"/>
        <w:tab w:val="left" w:pos="2268"/>
      </w:tabs>
      <w:suppressAutoHyphens/>
      <w:kinsoku w:val="0"/>
      <w:overflowPunct w:val="0"/>
      <w:autoSpaceDE w:val="0"/>
      <w:autoSpaceDN w:val="0"/>
      <w:adjustRightInd w:val="0"/>
      <w:snapToGrid w:val="0"/>
      <w:spacing w:after="120" w:line="240" w:lineRule="atLeast"/>
      <w:ind w:left="1134" w:right="1134"/>
      <w:jc w:val="both"/>
    </w:pPr>
    <w:rPr>
      <w:rFonts w:eastAsiaTheme="minorHAnsi"/>
      <w:sz w:val="20"/>
      <w:szCs w:val="20"/>
      <w:lang w:val="en-GB"/>
    </w:rPr>
  </w:style>
  <w:style w:type="paragraph" w:customStyle="1" w:styleId="SLG">
    <w:name w:val="__S_L_G"/>
    <w:basedOn w:val="Normal"/>
    <w:next w:val="Normal"/>
    <w:rsid w:val="007A5C63"/>
    <w:pPr>
      <w:keepNext/>
      <w:keepLines/>
      <w:suppressAutoHyphens/>
      <w:kinsoku w:val="0"/>
      <w:overflowPunct w:val="0"/>
      <w:autoSpaceDE w:val="0"/>
      <w:autoSpaceDN w:val="0"/>
      <w:adjustRightInd w:val="0"/>
      <w:snapToGrid w:val="0"/>
      <w:spacing w:before="240" w:after="240" w:line="580" w:lineRule="exact"/>
      <w:ind w:left="1134" w:right="1134"/>
    </w:pPr>
    <w:rPr>
      <w:rFonts w:eastAsiaTheme="minorHAnsi"/>
      <w:b/>
      <w:sz w:val="56"/>
      <w:szCs w:val="20"/>
      <w:lang w:val="en-GB"/>
    </w:rPr>
  </w:style>
  <w:style w:type="paragraph" w:customStyle="1" w:styleId="SMG">
    <w:name w:val="__S_M_G"/>
    <w:basedOn w:val="Normal"/>
    <w:next w:val="Normal"/>
    <w:rsid w:val="007A5C63"/>
    <w:pPr>
      <w:keepNext/>
      <w:keepLines/>
      <w:suppressAutoHyphens/>
      <w:kinsoku w:val="0"/>
      <w:overflowPunct w:val="0"/>
      <w:autoSpaceDE w:val="0"/>
      <w:autoSpaceDN w:val="0"/>
      <w:adjustRightInd w:val="0"/>
      <w:snapToGrid w:val="0"/>
      <w:spacing w:before="240" w:after="240" w:line="420" w:lineRule="exact"/>
      <w:ind w:left="1134" w:right="1134"/>
    </w:pPr>
    <w:rPr>
      <w:rFonts w:eastAsiaTheme="minorHAnsi"/>
      <w:b/>
      <w:sz w:val="40"/>
      <w:szCs w:val="20"/>
      <w:lang w:val="en-GB"/>
    </w:rPr>
  </w:style>
  <w:style w:type="paragraph" w:customStyle="1" w:styleId="SSG">
    <w:name w:val="__S_S_G"/>
    <w:basedOn w:val="Normal"/>
    <w:next w:val="Normal"/>
    <w:rsid w:val="007A5C63"/>
    <w:pPr>
      <w:keepNext/>
      <w:keepLines/>
      <w:suppressAutoHyphens/>
      <w:kinsoku w:val="0"/>
      <w:overflowPunct w:val="0"/>
      <w:autoSpaceDE w:val="0"/>
      <w:autoSpaceDN w:val="0"/>
      <w:adjustRightInd w:val="0"/>
      <w:snapToGrid w:val="0"/>
      <w:spacing w:before="240" w:after="240" w:line="300" w:lineRule="exact"/>
      <w:ind w:left="1134" w:right="1134"/>
    </w:pPr>
    <w:rPr>
      <w:rFonts w:eastAsiaTheme="minorHAnsi"/>
      <w:b/>
      <w:sz w:val="28"/>
      <w:szCs w:val="20"/>
      <w:lang w:val="en-GB"/>
    </w:rPr>
  </w:style>
  <w:style w:type="paragraph" w:customStyle="1" w:styleId="XLargeG">
    <w:name w:val="__XLarge_G"/>
    <w:basedOn w:val="Normal"/>
    <w:next w:val="Normal"/>
    <w:rsid w:val="007A5C63"/>
    <w:pPr>
      <w:keepNext/>
      <w:keepLines/>
      <w:suppressAutoHyphens/>
      <w:kinsoku w:val="0"/>
      <w:overflowPunct w:val="0"/>
      <w:autoSpaceDE w:val="0"/>
      <w:autoSpaceDN w:val="0"/>
      <w:adjustRightInd w:val="0"/>
      <w:snapToGrid w:val="0"/>
      <w:spacing w:before="240" w:after="240" w:line="420" w:lineRule="exact"/>
      <w:ind w:left="1134" w:right="1134"/>
    </w:pPr>
    <w:rPr>
      <w:rFonts w:eastAsiaTheme="minorHAnsi"/>
      <w:b/>
      <w:sz w:val="40"/>
      <w:szCs w:val="20"/>
      <w:lang w:val="en-GB"/>
    </w:rPr>
  </w:style>
  <w:style w:type="paragraph" w:customStyle="1" w:styleId="Bullet1G">
    <w:name w:val="_Bullet 1_G"/>
    <w:basedOn w:val="Normal"/>
    <w:qFormat/>
    <w:rsid w:val="007A5C63"/>
    <w:pPr>
      <w:numPr>
        <w:numId w:val="8"/>
      </w:numPr>
      <w:suppressAutoHyphens/>
      <w:kinsoku w:val="0"/>
      <w:overflowPunct w:val="0"/>
      <w:autoSpaceDE w:val="0"/>
      <w:autoSpaceDN w:val="0"/>
      <w:adjustRightInd w:val="0"/>
      <w:snapToGrid w:val="0"/>
      <w:spacing w:after="120" w:line="240" w:lineRule="atLeast"/>
      <w:ind w:right="1134"/>
      <w:jc w:val="both"/>
    </w:pPr>
    <w:rPr>
      <w:rFonts w:eastAsiaTheme="minorHAnsi"/>
      <w:sz w:val="20"/>
      <w:szCs w:val="20"/>
      <w:lang w:val="en-GB"/>
    </w:rPr>
  </w:style>
  <w:style w:type="paragraph" w:customStyle="1" w:styleId="Bullet2G">
    <w:name w:val="_Bullet 2_G"/>
    <w:basedOn w:val="Normal"/>
    <w:qFormat/>
    <w:rsid w:val="007A5C63"/>
    <w:pPr>
      <w:numPr>
        <w:numId w:val="9"/>
      </w:numPr>
      <w:suppressAutoHyphens/>
      <w:kinsoku w:val="0"/>
      <w:overflowPunct w:val="0"/>
      <w:autoSpaceDE w:val="0"/>
      <w:autoSpaceDN w:val="0"/>
      <w:adjustRightInd w:val="0"/>
      <w:snapToGrid w:val="0"/>
      <w:spacing w:after="120" w:line="240" w:lineRule="atLeast"/>
      <w:ind w:right="1134"/>
      <w:jc w:val="both"/>
    </w:pPr>
    <w:rPr>
      <w:rFonts w:eastAsiaTheme="minorHAnsi"/>
      <w:sz w:val="20"/>
      <w:szCs w:val="20"/>
      <w:lang w:val="en-GB"/>
    </w:rPr>
  </w:style>
  <w:style w:type="paragraph" w:customStyle="1" w:styleId="ParaNoG">
    <w:name w:val="_ParaNo._G"/>
    <w:basedOn w:val="SingleTxtG"/>
    <w:qFormat/>
    <w:rsid w:val="00846EB1"/>
    <w:pPr>
      <w:numPr>
        <w:numId w:val="3"/>
      </w:numPr>
    </w:pPr>
  </w:style>
  <w:style w:type="numbering" w:styleId="111111">
    <w:name w:val="Outline List 2"/>
    <w:basedOn w:val="NoList"/>
    <w:semiHidden/>
    <w:rsid w:val="00846EB1"/>
    <w:pPr>
      <w:numPr>
        <w:numId w:val="5"/>
      </w:numPr>
    </w:pPr>
  </w:style>
  <w:style w:type="numbering" w:styleId="1ai">
    <w:name w:val="Outline List 1"/>
    <w:basedOn w:val="NoList"/>
    <w:semiHidden/>
    <w:rsid w:val="00846EB1"/>
    <w:pPr>
      <w:numPr>
        <w:numId w:val="6"/>
      </w:numPr>
    </w:pPr>
  </w:style>
  <w:style w:type="character" w:styleId="EndnoteReference">
    <w:name w:val="endnote reference"/>
    <w:aliases w:val="1_G"/>
    <w:qFormat/>
    <w:rsid w:val="00846EB1"/>
    <w:rPr>
      <w:rFonts w:ascii="Times New Roman" w:hAnsi="Times New Roman"/>
      <w:sz w:val="18"/>
      <w:vertAlign w:val="superscript"/>
    </w:rPr>
  </w:style>
  <w:style w:type="paragraph" w:styleId="FootnoteText">
    <w:name w:val="footnote text"/>
    <w:aliases w:val="5_G,Sharp - Footnote Text,Footnote Text - Sharp Char Char,Footnote Text - Sharp Char,single space,footnote text,Char, Char Char3, Char Char Char Char Char Char, Char Char Char Char,Footnote Text Char1 Char, Char Char2, Char Char Char Char1"/>
    <w:basedOn w:val="Normal"/>
    <w:link w:val="FootnoteTextChar"/>
    <w:uiPriority w:val="99"/>
    <w:qFormat/>
    <w:rsid w:val="00F07857"/>
    <w:pPr>
      <w:tabs>
        <w:tab w:val="right" w:pos="1021"/>
      </w:tabs>
      <w:suppressAutoHyphens/>
      <w:kinsoku w:val="0"/>
      <w:overflowPunct w:val="0"/>
      <w:autoSpaceDE w:val="0"/>
      <w:autoSpaceDN w:val="0"/>
      <w:adjustRightInd w:val="0"/>
      <w:snapToGrid w:val="0"/>
      <w:spacing w:line="220" w:lineRule="exact"/>
      <w:ind w:right="1134"/>
    </w:pPr>
    <w:rPr>
      <w:rFonts w:eastAsiaTheme="minorHAnsi"/>
      <w:sz w:val="18"/>
      <w:szCs w:val="20"/>
      <w:lang w:val="en-GB"/>
    </w:rPr>
  </w:style>
  <w:style w:type="character" w:customStyle="1" w:styleId="FootnoteTextChar">
    <w:name w:val="Footnote Text Char"/>
    <w:aliases w:val="5_G Char,Sharp - Footnote Text Char,Footnote Text - Sharp Char Char Char,Footnote Text - Sharp Char Char1,single space Char,footnote text Char,Char Char, Char Char3 Char, Char Char Char Char Char Char Char, Char Char Char Char Char"/>
    <w:basedOn w:val="DefaultParagraphFont"/>
    <w:link w:val="FootnoteText"/>
    <w:uiPriority w:val="99"/>
    <w:rsid w:val="00F07857"/>
    <w:rPr>
      <w:rFonts w:ascii="Times New Roman" w:hAnsi="Times New Roman" w:cs="Times New Roman"/>
      <w:sz w:val="18"/>
      <w:szCs w:val="20"/>
      <w:lang w:val="en-GB"/>
    </w:rPr>
  </w:style>
  <w:style w:type="paragraph" w:styleId="EndnoteText">
    <w:name w:val="endnote text"/>
    <w:aliases w:val="2_G"/>
    <w:basedOn w:val="FootnoteText"/>
    <w:link w:val="EndnoteTextChar"/>
    <w:qFormat/>
    <w:rsid w:val="00846EB1"/>
  </w:style>
  <w:style w:type="character" w:customStyle="1" w:styleId="EndnoteTextChar">
    <w:name w:val="Endnote Text Char"/>
    <w:aliases w:val="2_G Char"/>
    <w:basedOn w:val="DefaultParagraphFont"/>
    <w:link w:val="EndnoteText"/>
    <w:rsid w:val="00846EB1"/>
    <w:rPr>
      <w:rFonts w:ascii="Times New Roman" w:hAnsi="Times New Roman" w:cs="Times New Roman"/>
      <w:sz w:val="18"/>
      <w:szCs w:val="20"/>
      <w:lang w:val="en-GB"/>
    </w:rPr>
  </w:style>
  <w:style w:type="character" w:styleId="FootnoteReference">
    <w:name w:val="footnote reference"/>
    <w:aliases w:val="4_G,ftref,a Footnote Reference,FZ,Appel note de bas de page,Footnotes refss,Footnote number,Footnote text,16 Point,Superscript 6 Point,Superscript 6 Point + 11 pt,Ref FNs Char,Footnote Ref,[0],[,Appel note de bas de p.,callout,Ref,f"/>
    <w:link w:val="CharChar1CharCharCharChar1CharCharCharCharCharCharCharCharCharCharCharCharCharCharCharChar"/>
    <w:uiPriority w:val="99"/>
    <w:qFormat/>
    <w:rsid w:val="00846EB1"/>
    <w:rPr>
      <w:rFonts w:ascii="Times New Roman" w:hAnsi="Times New Roman"/>
      <w:sz w:val="18"/>
      <w:vertAlign w:val="superscript"/>
    </w:rPr>
  </w:style>
  <w:style w:type="character" w:styleId="PageNumber">
    <w:name w:val="page number"/>
    <w:aliases w:val="7_G"/>
    <w:rsid w:val="00846EB1"/>
    <w:rPr>
      <w:rFonts w:ascii="Times New Roman" w:hAnsi="Times New Roman"/>
      <w:b/>
      <w:sz w:val="18"/>
    </w:rPr>
  </w:style>
  <w:style w:type="character" w:styleId="BookTitle">
    <w:name w:val="Book Title"/>
    <w:basedOn w:val="DefaultParagraphFont"/>
    <w:uiPriority w:val="33"/>
    <w:rsid w:val="007A5C63"/>
    <w:rPr>
      <w:b/>
      <w:bCs/>
      <w:smallCaps/>
      <w:spacing w:val="5"/>
    </w:rPr>
  </w:style>
  <w:style w:type="paragraph" w:styleId="BalloonText">
    <w:name w:val="Balloon Text"/>
    <w:basedOn w:val="Normal"/>
    <w:link w:val="BalloonTextChar"/>
    <w:uiPriority w:val="99"/>
    <w:unhideWhenUsed/>
    <w:rsid w:val="007A5C63"/>
    <w:pPr>
      <w:suppressAutoHyphens/>
      <w:kinsoku w:val="0"/>
      <w:overflowPunct w:val="0"/>
      <w:autoSpaceDE w:val="0"/>
      <w:autoSpaceDN w:val="0"/>
      <w:adjustRightInd w:val="0"/>
      <w:snapToGrid w:val="0"/>
    </w:pPr>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rsid w:val="00846EB1"/>
    <w:rPr>
      <w:rFonts w:ascii="Tahoma" w:hAnsi="Tahoma" w:cs="Tahoma"/>
      <w:sz w:val="16"/>
      <w:szCs w:val="16"/>
      <w:lang w:val="en-GB"/>
    </w:rPr>
  </w:style>
  <w:style w:type="character" w:styleId="Hyperlink">
    <w:name w:val="Hyperlink"/>
    <w:uiPriority w:val="99"/>
    <w:unhideWhenUsed/>
    <w:rsid w:val="00846EB1"/>
    <w:rPr>
      <w:color w:val="0000FF"/>
      <w:u w:val="none"/>
    </w:rPr>
  </w:style>
  <w:style w:type="character" w:styleId="FollowedHyperlink">
    <w:name w:val="FollowedHyperlink"/>
    <w:unhideWhenUsed/>
    <w:rsid w:val="00846EB1"/>
    <w:rPr>
      <w:color w:val="0000FF"/>
      <w:u w:val="none"/>
    </w:rPr>
  </w:style>
  <w:style w:type="table" w:styleId="TableGrid">
    <w:name w:val="Table Grid"/>
    <w:basedOn w:val="TableNormal"/>
    <w:rsid w:val="00846EB1"/>
    <w:pPr>
      <w:suppressAutoHyphens/>
      <w:spacing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UnresolvedMention1">
    <w:name w:val="Unresolved Mention1"/>
    <w:basedOn w:val="DefaultParagraphFont"/>
    <w:uiPriority w:val="99"/>
    <w:semiHidden/>
    <w:unhideWhenUsed/>
    <w:rsid w:val="00846EB1"/>
    <w:rPr>
      <w:color w:val="605E5C"/>
      <w:shd w:val="clear" w:color="auto" w:fill="E1DFDD"/>
    </w:rPr>
  </w:style>
  <w:style w:type="character" w:customStyle="1" w:styleId="SingleTxtGChar">
    <w:name w:val="_ Single Txt_G Char"/>
    <w:link w:val="SingleTxtG"/>
    <w:rsid w:val="00846EB1"/>
    <w:rPr>
      <w:rFonts w:ascii="Times New Roman" w:hAnsi="Times New Roman" w:cs="Times New Roman"/>
      <w:sz w:val="20"/>
      <w:szCs w:val="20"/>
      <w:lang w:val="en-GB"/>
    </w:rPr>
  </w:style>
  <w:style w:type="paragraph" w:styleId="ListParagraph">
    <w:name w:val="List Paragraph"/>
    <w:aliases w:val="Project Profile name,Lapis Bulleted List,References,List Paragraph (numbered (a)),Dot pt,F5 List Paragraph,List Paragraph1,No Spacing1,List Paragraph Char Char Char,Indicator Text,Numbered Para 1,Colorful List - Accent 11,Bullet 1,WB Para"/>
    <w:uiPriority w:val="34"/>
    <w:qFormat/>
    <w:rsid w:val="007A5C63"/>
    <w:pPr>
      <w:pBdr>
        <w:top w:val="nil"/>
        <w:left w:val="nil"/>
        <w:bottom w:val="nil"/>
        <w:right w:val="nil"/>
        <w:between w:val="nil"/>
        <w:bar w:val="nil"/>
      </w:pBdr>
      <w:ind w:left="720"/>
    </w:pPr>
    <w:rPr>
      <w:rFonts w:ascii="Calibri" w:eastAsia="Calibri" w:hAnsi="Calibri" w:cs="Calibri"/>
      <w:color w:val="000000"/>
      <w:u w:color="000000"/>
      <w:bdr w:val="nil"/>
      <w:lang w:eastAsia="zh-CN"/>
    </w:rPr>
  </w:style>
  <w:style w:type="paragraph" w:styleId="CommentText">
    <w:name w:val="annotation text"/>
    <w:basedOn w:val="Normal"/>
    <w:link w:val="CommentTextChar"/>
    <w:uiPriority w:val="99"/>
    <w:unhideWhenUsed/>
    <w:rsid w:val="007A5C63"/>
    <w:pPr>
      <w:pBdr>
        <w:top w:val="nil"/>
        <w:left w:val="nil"/>
        <w:bottom w:val="nil"/>
        <w:right w:val="nil"/>
        <w:between w:val="nil"/>
        <w:bar w:val="nil"/>
      </w:pBdr>
    </w:pPr>
    <w:rPr>
      <w:rFonts w:eastAsia="Arial Unicode MS"/>
      <w:sz w:val="20"/>
      <w:szCs w:val="20"/>
      <w:bdr w:val="nil"/>
    </w:rPr>
  </w:style>
  <w:style w:type="character" w:customStyle="1" w:styleId="CommentTextChar">
    <w:name w:val="Comment Text Char"/>
    <w:basedOn w:val="DefaultParagraphFont"/>
    <w:link w:val="CommentText"/>
    <w:uiPriority w:val="99"/>
    <w:rsid w:val="00846EB1"/>
    <w:rPr>
      <w:rFonts w:ascii="Times New Roman" w:eastAsia="Arial Unicode MS" w:hAnsi="Times New Roman" w:cs="Times New Roman"/>
      <w:sz w:val="20"/>
      <w:szCs w:val="20"/>
      <w:bdr w:val="nil"/>
    </w:rPr>
  </w:style>
  <w:style w:type="character" w:styleId="CommentReference">
    <w:name w:val="annotation reference"/>
    <w:basedOn w:val="DefaultParagraphFont"/>
    <w:uiPriority w:val="99"/>
    <w:unhideWhenUsed/>
    <w:rsid w:val="00846EB1"/>
    <w:rPr>
      <w:sz w:val="16"/>
      <w:szCs w:val="16"/>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uiPriority w:val="99"/>
    <w:qFormat/>
    <w:rsid w:val="007A5C63"/>
    <w:pPr>
      <w:spacing w:after="160" w:line="240" w:lineRule="exact"/>
    </w:pPr>
    <w:rPr>
      <w:rFonts w:eastAsiaTheme="minorHAnsi" w:cstheme="minorBidi"/>
      <w:sz w:val="18"/>
      <w:vertAlign w:val="superscript"/>
    </w:rPr>
  </w:style>
  <w:style w:type="character" w:customStyle="1" w:styleId="HChGChar">
    <w:name w:val="_ H _Ch_G Char"/>
    <w:link w:val="HChG"/>
    <w:rsid w:val="00846EB1"/>
    <w:rPr>
      <w:rFonts w:ascii="Times New Roman" w:hAnsi="Times New Roman" w:cs="Times New Roman"/>
      <w:b/>
      <w:sz w:val="28"/>
      <w:szCs w:val="20"/>
      <w:lang w:val="en-GB"/>
    </w:rPr>
  </w:style>
  <w:style w:type="paragraph" w:customStyle="1" w:styleId="ParNoG">
    <w:name w:val="_ParNo_G"/>
    <w:basedOn w:val="SingleTxtG"/>
    <w:qFormat/>
    <w:rsid w:val="007A5C63"/>
    <w:pPr>
      <w:numPr>
        <w:numId w:val="13"/>
      </w:numPr>
      <w:tabs>
        <w:tab w:val="clear" w:pos="2268"/>
        <w:tab w:val="num" w:pos="360"/>
        <w:tab w:val="left" w:pos="1701"/>
      </w:tabs>
      <w:suppressAutoHyphens w:val="0"/>
      <w:kinsoku/>
      <w:overflowPunct/>
      <w:autoSpaceDE/>
      <w:autoSpaceDN/>
      <w:adjustRightInd/>
      <w:snapToGrid/>
    </w:pPr>
    <w:rPr>
      <w:rFonts w:eastAsia="Times New Roman"/>
    </w:rPr>
  </w:style>
  <w:style w:type="paragraph" w:customStyle="1" w:styleId="HeaderFooter">
    <w:name w:val="Header &amp; Footer"/>
    <w:rsid w:val="007A5C63"/>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zh-CN"/>
    </w:rPr>
  </w:style>
  <w:style w:type="character" w:customStyle="1" w:styleId="Hyperlink0">
    <w:name w:val="Hyperlink.0"/>
    <w:basedOn w:val="Hyperlink"/>
    <w:rsid w:val="00846EB1"/>
    <w:rPr>
      <w:color w:val="0000FF"/>
      <w:u w:val="single" w:color="0000FF"/>
    </w:rPr>
  </w:style>
  <w:style w:type="paragraph" w:customStyle="1" w:styleId="Default">
    <w:name w:val="Default"/>
    <w:rsid w:val="007A5C63"/>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paragraph" w:customStyle="1" w:styleId="Body">
    <w:name w:val="Body"/>
    <w:rsid w:val="007A5C63"/>
    <w:pPr>
      <w:pBdr>
        <w:top w:val="nil"/>
        <w:left w:val="nil"/>
        <w:bottom w:val="nil"/>
        <w:right w:val="nil"/>
        <w:between w:val="nil"/>
        <w:bar w:val="nil"/>
      </w:pBdr>
      <w:spacing w:line="360" w:lineRule="auto"/>
      <w:jc w:val="both"/>
    </w:pPr>
    <w:rPr>
      <w:rFonts w:ascii="Arial" w:eastAsia="Arial" w:hAnsi="Arial" w:cs="Arial"/>
      <w:color w:val="000000"/>
      <w:u w:color="000000"/>
      <w:bdr w:val="nil"/>
      <w:lang w:eastAsia="zh-CN"/>
    </w:rPr>
  </w:style>
  <w:style w:type="numbering" w:customStyle="1" w:styleId="ImportedStyle1">
    <w:name w:val="Imported Style 1"/>
    <w:rsid w:val="00846EB1"/>
    <w:pPr>
      <w:numPr>
        <w:numId w:val="14"/>
      </w:numPr>
    </w:pPr>
  </w:style>
  <w:style w:type="character" w:customStyle="1" w:styleId="None">
    <w:name w:val="None"/>
    <w:rsid w:val="00846EB1"/>
  </w:style>
  <w:style w:type="character" w:customStyle="1" w:styleId="Hyperlink1">
    <w:name w:val="Hyperlink.1"/>
    <w:basedOn w:val="None"/>
    <w:rsid w:val="00846EB1"/>
    <w:rPr>
      <w:rFonts w:ascii="Futura" w:eastAsia="Futura" w:hAnsi="Futura" w:cs="Futura"/>
      <w:color w:val="0000FF"/>
      <w:sz w:val="20"/>
      <w:szCs w:val="20"/>
      <w:u w:val="single" w:color="0000FF"/>
    </w:rPr>
  </w:style>
  <w:style w:type="numbering" w:customStyle="1" w:styleId="ImportedStyle2">
    <w:name w:val="Imported Style 2"/>
    <w:rsid w:val="00846EB1"/>
    <w:pPr>
      <w:numPr>
        <w:numId w:val="15"/>
      </w:numPr>
    </w:pPr>
  </w:style>
  <w:style w:type="character" w:customStyle="1" w:styleId="Hyperlink2">
    <w:name w:val="Hyperlink.2"/>
    <w:basedOn w:val="Hyperlink0"/>
    <w:rsid w:val="00846EB1"/>
    <w:rPr>
      <w:rFonts w:ascii="Futura" w:eastAsia="Futura" w:hAnsi="Futura" w:cs="Futura"/>
      <w:color w:val="0000FF"/>
      <w:u w:val="single" w:color="0000FF"/>
    </w:rPr>
  </w:style>
  <w:style w:type="numbering" w:customStyle="1" w:styleId="ImportedStyle3">
    <w:name w:val="Imported Style 3"/>
    <w:rsid w:val="00846EB1"/>
    <w:pPr>
      <w:numPr>
        <w:numId w:val="16"/>
      </w:numPr>
    </w:pPr>
  </w:style>
  <w:style w:type="character" w:customStyle="1" w:styleId="Hyperlink3">
    <w:name w:val="Hyperlink.3"/>
    <w:basedOn w:val="Hyperlink0"/>
    <w:rsid w:val="00846EB1"/>
    <w:rPr>
      <w:rFonts w:ascii="Futura" w:eastAsia="Futura" w:hAnsi="Futura" w:cs="Futura"/>
      <w:color w:val="0000FF"/>
      <w:sz w:val="20"/>
      <w:szCs w:val="20"/>
      <w:u w:val="single" w:color="0000FF"/>
    </w:rPr>
  </w:style>
  <w:style w:type="character" w:customStyle="1" w:styleId="Hyperlink4">
    <w:name w:val="Hyperlink.4"/>
    <w:basedOn w:val="Hyperlink0"/>
    <w:rsid w:val="00846EB1"/>
    <w:rPr>
      <w:rFonts w:ascii="Futura" w:eastAsia="Futura" w:hAnsi="Futura" w:cs="Futura"/>
      <w:color w:val="0000FF"/>
      <w:sz w:val="20"/>
      <w:szCs w:val="20"/>
      <w:u w:val="single" w:color="0000FF"/>
      <w:lang w:val="en-US"/>
    </w:rPr>
  </w:style>
  <w:style w:type="paragraph" w:customStyle="1" w:styleId="BodyA">
    <w:name w:val="Body A"/>
    <w:rsid w:val="007A5C63"/>
    <w:pPr>
      <w:pBdr>
        <w:top w:val="nil"/>
        <w:left w:val="nil"/>
        <w:bottom w:val="nil"/>
        <w:right w:val="nil"/>
        <w:between w:val="nil"/>
        <w:bar w:val="nil"/>
      </w:pBdr>
      <w:spacing w:line="360" w:lineRule="auto"/>
      <w:jc w:val="both"/>
    </w:pPr>
    <w:rPr>
      <w:rFonts w:ascii="Arial Unicode MS" w:eastAsia="Arial Unicode MS" w:hAnsi="Arial Unicode MS" w:cs="Arial Unicode MS"/>
      <w:color w:val="000000"/>
      <w:u w:color="000000"/>
      <w:bdr w:val="nil"/>
      <w:lang w:eastAsia="zh-CN"/>
    </w:rPr>
  </w:style>
  <w:style w:type="paragraph" w:customStyle="1" w:styleId="Footnote">
    <w:name w:val="Footnote"/>
    <w:rsid w:val="007A5C63"/>
    <w:pPr>
      <w:pBdr>
        <w:top w:val="nil"/>
        <w:left w:val="nil"/>
        <w:bottom w:val="nil"/>
        <w:right w:val="nil"/>
        <w:between w:val="nil"/>
        <w:bar w:val="nil"/>
      </w:pBdr>
      <w:spacing w:line="360" w:lineRule="auto"/>
    </w:pPr>
    <w:rPr>
      <w:rFonts w:ascii="Helvetica Neue" w:eastAsia="Helvetica Neue" w:hAnsi="Helvetica Neue" w:cs="Helvetica Neue"/>
      <w:color w:val="000000"/>
      <w:sz w:val="22"/>
      <w:szCs w:val="22"/>
      <w:u w:color="000000"/>
      <w:bdr w:val="nil"/>
      <w:lang w:eastAsia="zh-CN"/>
    </w:rPr>
  </w:style>
  <w:style w:type="character" w:customStyle="1" w:styleId="Hyperlink5">
    <w:name w:val="Hyperlink.5"/>
    <w:basedOn w:val="Hyperlink0"/>
    <w:rsid w:val="00846EB1"/>
    <w:rPr>
      <w:rFonts w:ascii="Futura" w:eastAsia="Futura" w:hAnsi="Futura" w:cs="Futura"/>
      <w:color w:val="0000FF"/>
      <w:sz w:val="20"/>
      <w:szCs w:val="20"/>
      <w:u w:val="single" w:color="0000FF"/>
      <w:shd w:val="clear" w:color="auto" w:fill="FFFF00"/>
    </w:rPr>
  </w:style>
  <w:style w:type="numbering" w:customStyle="1" w:styleId="ImportedStyle4">
    <w:name w:val="Imported Style 4"/>
    <w:rsid w:val="00846EB1"/>
    <w:pPr>
      <w:numPr>
        <w:numId w:val="17"/>
      </w:numPr>
    </w:pPr>
  </w:style>
  <w:style w:type="paragraph" w:styleId="CommentSubject">
    <w:name w:val="annotation subject"/>
    <w:basedOn w:val="CommentText"/>
    <w:next w:val="CommentText"/>
    <w:link w:val="CommentSubjectChar"/>
    <w:unhideWhenUsed/>
    <w:rsid w:val="00846EB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bCs/>
      <w:bdr w:val="none" w:sz="0" w:space="0" w:color="auto"/>
      <w:lang w:eastAsia="zh-CN"/>
    </w:rPr>
  </w:style>
  <w:style w:type="character" w:customStyle="1" w:styleId="CommentSubjectChar">
    <w:name w:val="Comment Subject Char"/>
    <w:basedOn w:val="CommentTextChar"/>
    <w:link w:val="CommentSubject"/>
    <w:rsid w:val="00846EB1"/>
    <w:rPr>
      <w:rFonts w:ascii="Times New Roman" w:eastAsia="Times New Roman" w:hAnsi="Times New Roman" w:cs="Times New Roman"/>
      <w:b/>
      <w:bCs/>
      <w:sz w:val="20"/>
      <w:szCs w:val="20"/>
      <w:bdr w:val="nil"/>
      <w:lang w:eastAsia="zh-CN"/>
    </w:rPr>
  </w:style>
  <w:style w:type="paragraph" w:styleId="Revision">
    <w:name w:val="Revision"/>
    <w:hidden/>
    <w:uiPriority w:val="99"/>
    <w:semiHidden/>
    <w:rsid w:val="007A5C63"/>
    <w:rPr>
      <w:rFonts w:ascii="Times New Roman" w:eastAsia="Times New Roman" w:hAnsi="Times New Roman" w:cs="Times New Roman"/>
      <w:lang w:eastAsia="zh-CN"/>
    </w:rPr>
  </w:style>
  <w:style w:type="character" w:customStyle="1" w:styleId="UnresolvedMention2">
    <w:name w:val="Unresolved Mention2"/>
    <w:basedOn w:val="DefaultParagraphFont"/>
    <w:uiPriority w:val="99"/>
    <w:semiHidden/>
    <w:unhideWhenUsed/>
    <w:rsid w:val="00846EB1"/>
    <w:rPr>
      <w:color w:val="605E5C"/>
      <w:shd w:val="clear" w:color="auto" w:fill="E1DFDD"/>
    </w:rPr>
  </w:style>
  <w:style w:type="character" w:customStyle="1" w:styleId="UnresolvedMention3">
    <w:name w:val="Unresolved Mention3"/>
    <w:basedOn w:val="DefaultParagraphFont"/>
    <w:uiPriority w:val="99"/>
    <w:semiHidden/>
    <w:unhideWhenUsed/>
    <w:rsid w:val="00846EB1"/>
    <w:rPr>
      <w:color w:val="605E5C"/>
      <w:shd w:val="clear" w:color="auto" w:fill="E1DFDD"/>
    </w:rPr>
  </w:style>
  <w:style w:type="paragraph" w:customStyle="1" w:styleId="SingleTxt">
    <w:name w:val="__Single Txt"/>
    <w:basedOn w:val="Normal"/>
    <w:rsid w:val="007A5C63"/>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7" w:right="1267"/>
      <w:jc w:val="both"/>
    </w:pPr>
    <w:rPr>
      <w:rFonts w:eastAsiaTheme="minorHAnsi"/>
      <w:spacing w:val="4"/>
      <w:w w:val="103"/>
      <w:kern w:val="14"/>
      <w:sz w:val="20"/>
      <w:szCs w:val="20"/>
      <w:lang w:val="en-GB"/>
    </w:rPr>
  </w:style>
  <w:style w:type="paragraph" w:styleId="NormalWeb">
    <w:name w:val="Normal (Web)"/>
    <w:basedOn w:val="Normal"/>
    <w:uiPriority w:val="99"/>
    <w:unhideWhenUsed/>
    <w:qFormat/>
    <w:rsid w:val="007A5C63"/>
    <w:pPr>
      <w:spacing w:before="100" w:beforeAutospacing="1" w:after="100" w:afterAutospacing="1"/>
    </w:pPr>
    <w:rPr>
      <w:rFonts w:eastAsia="Times New Roman"/>
      <w:lang w:val="en-GB" w:eastAsia="en-GB"/>
    </w:rPr>
  </w:style>
  <w:style w:type="character" w:styleId="Emphasis">
    <w:name w:val="Emphasis"/>
    <w:uiPriority w:val="20"/>
    <w:qFormat/>
    <w:rsid w:val="00846EB1"/>
    <w:rPr>
      <w:i/>
      <w:iCs/>
    </w:rPr>
  </w:style>
  <w:style w:type="character" w:customStyle="1" w:styleId="MediumList2-Accent4Char">
    <w:name w:val="Medium List 2 - Accent 4 Char"/>
    <w:aliases w:val="Project Profile name Char,Lapis Bulleted List Char,References Char,List Paragraph (numbered (a)) Char,Dot pt Char,F5 List Paragraph Char,List Paragraph1 Char,No Spacing1 Char,List Paragraph Char Char Char Char"/>
    <w:link w:val="MediumList2-Accent4"/>
    <w:uiPriority w:val="34"/>
    <w:rsid w:val="00846EB1"/>
    <w:rPr>
      <w:lang w:eastAsia="en-US"/>
    </w:rPr>
  </w:style>
  <w:style w:type="paragraph" w:customStyle="1" w:styleId="xmsonormal">
    <w:name w:val="x_msonormal"/>
    <w:basedOn w:val="Normal"/>
    <w:rsid w:val="007A5C63"/>
    <w:rPr>
      <w:rFonts w:ascii="Calibri" w:hAnsi="Calibri" w:cs="Calibri"/>
      <w:sz w:val="22"/>
      <w:szCs w:val="22"/>
      <w:lang w:val="en-GB" w:eastAsia="zh-CN"/>
    </w:rPr>
  </w:style>
  <w:style w:type="character" w:customStyle="1" w:styleId="col-xs-12">
    <w:name w:val="col-xs-12"/>
    <w:rsid w:val="00846EB1"/>
  </w:style>
  <w:style w:type="character" w:customStyle="1" w:styleId="lblnewsfulltext">
    <w:name w:val="lblnewsfulltext"/>
    <w:rsid w:val="00846EB1"/>
  </w:style>
  <w:style w:type="character" w:customStyle="1" w:styleId="hgkelc">
    <w:name w:val="hgkelc"/>
    <w:rsid w:val="00846EB1"/>
  </w:style>
  <w:style w:type="character" w:customStyle="1" w:styleId="st">
    <w:name w:val="st"/>
    <w:rsid w:val="00846EB1"/>
  </w:style>
  <w:style w:type="character" w:customStyle="1" w:styleId="m-8914065155046641342gmail-msofootnotereference">
    <w:name w:val="m_-8914065155046641342gmail-msofootnotereference"/>
    <w:rsid w:val="00846EB1"/>
  </w:style>
  <w:style w:type="paragraph" w:customStyle="1" w:styleId="m5557681408867365779msolistparagraph">
    <w:name w:val="m_5557681408867365779msolistparagraph"/>
    <w:basedOn w:val="Normal"/>
    <w:rsid w:val="007A5C63"/>
    <w:pPr>
      <w:spacing w:before="100" w:beforeAutospacing="1" w:after="100" w:afterAutospacing="1"/>
    </w:pPr>
    <w:rPr>
      <w:rFonts w:eastAsia="Times New Roman"/>
    </w:rPr>
  </w:style>
  <w:style w:type="paragraph" w:customStyle="1" w:styleId="gmail-m-8962009605422811201gmail-singletxtg">
    <w:name w:val="gmail-m_-8962009605422811201gmail-singletxtg"/>
    <w:basedOn w:val="Normal"/>
    <w:rsid w:val="007A5C63"/>
    <w:pPr>
      <w:spacing w:before="100" w:beforeAutospacing="1" w:after="100" w:afterAutospacing="1"/>
    </w:pPr>
    <w:rPr>
      <w:rFonts w:eastAsia="Times New Roman"/>
    </w:rPr>
  </w:style>
  <w:style w:type="table" w:customStyle="1" w:styleId="MediumList2-Accent41">
    <w:name w:val="Medium List 2 - Accent 41"/>
    <w:basedOn w:val="TableNormal"/>
    <w:next w:val="MediumList2-Accent4"/>
    <w:uiPriority w:val="34"/>
    <w:semiHidden/>
    <w:unhideWhenUsed/>
    <w:rsid w:val="00846EB1"/>
    <w:rPr>
      <w:rFonts w:ascii="Times New Roman" w:eastAsia="Times New Roman" w:hAnsi="Times New Roman" w:cs="Times New Roman"/>
      <w:sz w:val="20"/>
      <w:szCs w:val="20"/>
      <w:lang w:val="en-GB"/>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link w:val="MediumList2-Accent4Char"/>
    <w:uiPriority w:val="34"/>
    <w:unhideWhenUsed/>
    <w:rsid w:val="00846EB1"/>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FootnotesymbolCarZchnZchn">
    <w:name w:val="Footnote symbol Car Zchn Zchn"/>
    <w:aliases w:val="Footnote Car Zchn Zchn,Times 10 Point Car Zchn Zchn,Exposant 3 Point Car Zchn Zchn,Footnote Reference Superscript Car Zchn Zchn, Char Char Char Char Char Car Zchn Zchn,BVI fnr Car Zchn Zchn"/>
    <w:basedOn w:val="Normal"/>
    <w:uiPriority w:val="99"/>
    <w:rsid w:val="007A5C63"/>
    <w:pPr>
      <w:suppressAutoHyphens/>
      <w:spacing w:line="240" w:lineRule="exact"/>
    </w:pPr>
    <w:rPr>
      <w:rFonts w:asciiTheme="minorHAnsi" w:eastAsiaTheme="minorHAnsi" w:hAnsiTheme="minorHAnsi" w:cstheme="minorBidi"/>
      <w:vertAlign w:val="superscript"/>
      <w:lang w:val="en-GB"/>
    </w:rPr>
  </w:style>
  <w:style w:type="character" w:customStyle="1" w:styleId="EFSGGBParaNumChar">
    <w:name w:val="EFSG GB ParaNum Char"/>
    <w:basedOn w:val="DefaultParagraphFont"/>
    <w:link w:val="EFSGGBParaNum"/>
    <w:uiPriority w:val="4"/>
    <w:locked/>
    <w:rsid w:val="00846EB1"/>
    <w:rPr>
      <w:rFonts w:ascii="Noto Sans" w:eastAsia="Noto Sans SC Regular" w:hAnsi="Noto Sans" w:cs="Noto Sans"/>
      <w:color w:val="000000" w:themeColor="text1"/>
    </w:rPr>
  </w:style>
  <w:style w:type="paragraph" w:customStyle="1" w:styleId="EFSGGBParaNum">
    <w:name w:val="EFSG GB ParaNum"/>
    <w:link w:val="EFSGGBParaNumChar"/>
    <w:uiPriority w:val="4"/>
    <w:qFormat/>
    <w:rsid w:val="007A5C63"/>
    <w:pPr>
      <w:adjustRightInd w:val="0"/>
      <w:snapToGrid w:val="0"/>
      <w:spacing w:before="120" w:after="120"/>
      <w:jc w:val="both"/>
    </w:pPr>
    <w:rPr>
      <w:rFonts w:ascii="Noto Sans" w:eastAsia="Noto Sans SC Regular" w:hAnsi="Noto Sans" w:cs="Noto Sans"/>
      <w:color w:val="000000" w:themeColor="text1"/>
    </w:rPr>
  </w:style>
  <w:style w:type="character" w:styleId="Strong">
    <w:name w:val="Strong"/>
    <w:basedOn w:val="DefaultParagraphFont"/>
    <w:uiPriority w:val="22"/>
    <w:qFormat/>
    <w:rsid w:val="00846EB1"/>
    <w:rPr>
      <w:b/>
      <w:bCs/>
    </w:rPr>
  </w:style>
  <w:style w:type="paragraph" w:styleId="NoSpacing">
    <w:name w:val="No Spacing"/>
    <w:basedOn w:val="Normal"/>
    <w:link w:val="NoSpacingChar"/>
    <w:uiPriority w:val="1"/>
    <w:rsid w:val="007A5C63"/>
    <w:rPr>
      <w:rFonts w:ascii="Trebuchet MS" w:eastAsia="Meiryo" w:hAnsi="Trebuchet MS"/>
      <w:noProof/>
      <w:sz w:val="21"/>
      <w:lang w:val="en-AU" w:eastAsia="en-GB"/>
    </w:rPr>
  </w:style>
  <w:style w:type="character" w:customStyle="1" w:styleId="NoSpacingChar">
    <w:name w:val="No Spacing Char"/>
    <w:link w:val="NoSpacing"/>
    <w:uiPriority w:val="1"/>
    <w:rsid w:val="00846EB1"/>
    <w:rPr>
      <w:rFonts w:ascii="Trebuchet MS" w:eastAsia="Meiryo" w:hAnsi="Trebuchet MS" w:cs="Times New Roman"/>
      <w:noProof/>
      <w:sz w:val="21"/>
      <w:lang w:val="en-AU" w:eastAsia="en-GB"/>
    </w:rPr>
  </w:style>
  <w:style w:type="character" w:customStyle="1" w:styleId="r-18u37iz">
    <w:name w:val="r-18u37iz"/>
    <w:basedOn w:val="DefaultParagraphFont"/>
    <w:rsid w:val="00846EB1"/>
  </w:style>
  <w:style w:type="character" w:customStyle="1" w:styleId="css-901oao">
    <w:name w:val="css-901oao"/>
    <w:basedOn w:val="DefaultParagraphFont"/>
    <w:rsid w:val="00846EB1"/>
  </w:style>
  <w:style w:type="paragraph" w:customStyle="1" w:styleId="Appelnotedebasde">
    <w:name w:val="Appel note de bas de"/>
    <w:aliases w:val="Appel note de bas de page Char Char Char Char Char Char Char Char,Appel note de bas de page Char2 Char Char Char Char Char Char Char Char Char Char,Appel note de bas de page Char1"/>
    <w:basedOn w:val="Normal"/>
    <w:uiPriority w:val="99"/>
    <w:rsid w:val="007A5C63"/>
    <w:pPr>
      <w:spacing w:before="120" w:after="120"/>
    </w:pPr>
    <w:rPr>
      <w:rFonts w:eastAsia="Times New Roman"/>
      <w:sz w:val="18"/>
      <w:szCs w:val="20"/>
      <w:vertAlign w:val="superscript"/>
    </w:rPr>
  </w:style>
  <w:style w:type="character" w:customStyle="1" w:styleId="UnresolvedMention4">
    <w:name w:val="Unresolved Mention4"/>
    <w:basedOn w:val="DefaultParagraphFont"/>
    <w:uiPriority w:val="99"/>
    <w:semiHidden/>
    <w:unhideWhenUsed/>
    <w:rsid w:val="00846EB1"/>
    <w:rPr>
      <w:color w:val="605E5C"/>
      <w:shd w:val="clear" w:color="auto" w:fill="E1DFDD"/>
    </w:rPr>
  </w:style>
  <w:style w:type="character" w:customStyle="1" w:styleId="UnresolvedMention5">
    <w:name w:val="Unresolved Mention5"/>
    <w:basedOn w:val="DefaultParagraphFont"/>
    <w:uiPriority w:val="99"/>
    <w:semiHidden/>
    <w:unhideWhenUsed/>
    <w:rsid w:val="00846EB1"/>
    <w:rPr>
      <w:color w:val="605E5C"/>
      <w:shd w:val="clear" w:color="auto" w:fill="E1DFDD"/>
    </w:rPr>
  </w:style>
  <w:style w:type="character" w:customStyle="1" w:styleId="UnresolvedMention6">
    <w:name w:val="Unresolved Mention6"/>
    <w:basedOn w:val="DefaultParagraphFont"/>
    <w:uiPriority w:val="99"/>
    <w:rsid w:val="00846EB1"/>
    <w:rPr>
      <w:color w:val="605E5C"/>
      <w:shd w:val="clear" w:color="auto" w:fill="E1DFDD"/>
    </w:rPr>
  </w:style>
  <w:style w:type="paragraph" w:customStyle="1" w:styleId="Bullet3">
    <w:name w:val="Bullet 3"/>
    <w:basedOn w:val="SingleTxt"/>
    <w:qFormat/>
    <w:rsid w:val="00555B22"/>
    <w:pPr>
      <w:numPr>
        <w:numId w:val="32"/>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character" w:customStyle="1" w:styleId="UnresolvedMention7">
    <w:name w:val="Unresolved Mention7"/>
    <w:basedOn w:val="DefaultParagraphFont"/>
    <w:uiPriority w:val="99"/>
    <w:rsid w:val="00AB7DE8"/>
    <w:rPr>
      <w:color w:val="605E5C"/>
      <w:shd w:val="clear" w:color="auto" w:fill="E1DFDD"/>
    </w:rPr>
  </w:style>
  <w:style w:type="character" w:customStyle="1" w:styleId="UnresolvedMention8">
    <w:name w:val="Unresolved Mention8"/>
    <w:basedOn w:val="DefaultParagraphFont"/>
    <w:uiPriority w:val="99"/>
    <w:rsid w:val="008356A7"/>
    <w:rPr>
      <w:color w:val="605E5C"/>
      <w:shd w:val="clear" w:color="auto" w:fill="E1DFDD"/>
    </w:rPr>
  </w:style>
  <w:style w:type="character" w:customStyle="1" w:styleId="UnresolvedMention9">
    <w:name w:val="Unresolved Mention9"/>
    <w:basedOn w:val="DefaultParagraphFont"/>
    <w:uiPriority w:val="99"/>
    <w:rsid w:val="009836B4"/>
    <w:rPr>
      <w:color w:val="605E5C"/>
      <w:shd w:val="clear" w:color="auto" w:fill="E1DFDD"/>
    </w:rPr>
  </w:style>
  <w:style w:type="paragraph" w:styleId="TOCHeading">
    <w:name w:val="TOC Heading"/>
    <w:basedOn w:val="Heading1"/>
    <w:next w:val="Normal"/>
    <w:uiPriority w:val="39"/>
    <w:unhideWhenUsed/>
    <w:qFormat/>
    <w:rsid w:val="000035EC"/>
    <w:pPr>
      <w:numPr>
        <w:numId w:val="0"/>
      </w:numPr>
      <w:tabs>
        <w:tab w:val="clear" w:pos="851"/>
      </w:tabs>
      <w:suppressAutoHyphens w:val="0"/>
      <w:spacing w:before="240" w:after="0" w:line="259" w:lineRule="auto"/>
      <w:ind w:right="0"/>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2D6F0C"/>
    <w:pPr>
      <w:tabs>
        <w:tab w:val="left" w:pos="480"/>
        <w:tab w:val="right" w:leader="dot" w:pos="9621"/>
      </w:tabs>
      <w:spacing w:after="100"/>
    </w:pPr>
    <w:rPr>
      <w:b/>
      <w:sz w:val="20"/>
    </w:rPr>
  </w:style>
  <w:style w:type="paragraph" w:styleId="TOC2">
    <w:name w:val="toc 2"/>
    <w:basedOn w:val="Normal"/>
    <w:next w:val="Normal"/>
    <w:autoRedefine/>
    <w:uiPriority w:val="39"/>
    <w:unhideWhenUsed/>
    <w:rsid w:val="003868B9"/>
    <w:pPr>
      <w:tabs>
        <w:tab w:val="right" w:leader="dot" w:pos="9621"/>
      </w:tabs>
      <w:spacing w:after="100"/>
      <w:ind w:left="240"/>
    </w:pPr>
    <w:rPr>
      <w:sz w:val="20"/>
    </w:rPr>
  </w:style>
  <w:style w:type="paragraph" w:styleId="TOC3">
    <w:name w:val="toc 3"/>
    <w:basedOn w:val="Normal"/>
    <w:next w:val="Normal"/>
    <w:autoRedefine/>
    <w:uiPriority w:val="39"/>
    <w:unhideWhenUsed/>
    <w:rsid w:val="007D347B"/>
    <w:pPr>
      <w:spacing w:after="100"/>
      <w:ind w:left="480"/>
    </w:pPr>
    <w:rPr>
      <w:i/>
      <w:sz w:val="20"/>
    </w:rPr>
  </w:style>
  <w:style w:type="character" w:customStyle="1" w:styleId="UnresolvedMention10">
    <w:name w:val="Unresolved Mention10"/>
    <w:basedOn w:val="DefaultParagraphFont"/>
    <w:uiPriority w:val="99"/>
    <w:rsid w:val="00096C82"/>
    <w:rPr>
      <w:color w:val="605E5C"/>
      <w:shd w:val="clear" w:color="auto" w:fill="E1DFDD"/>
    </w:rPr>
  </w:style>
  <w:style w:type="character" w:customStyle="1" w:styleId="UnresolvedMention11">
    <w:name w:val="Unresolved Mention11"/>
    <w:basedOn w:val="DefaultParagraphFont"/>
    <w:uiPriority w:val="99"/>
    <w:rsid w:val="00104690"/>
    <w:rPr>
      <w:color w:val="605E5C"/>
      <w:shd w:val="clear" w:color="auto" w:fill="E1DFDD"/>
    </w:rPr>
  </w:style>
  <w:style w:type="character" w:customStyle="1" w:styleId="UnresolvedMention12">
    <w:name w:val="Unresolved Mention12"/>
    <w:basedOn w:val="DefaultParagraphFont"/>
    <w:uiPriority w:val="99"/>
    <w:semiHidden/>
    <w:unhideWhenUsed/>
    <w:rsid w:val="00396F53"/>
    <w:rPr>
      <w:color w:val="605E5C"/>
      <w:shd w:val="clear" w:color="auto" w:fill="E1DFDD"/>
    </w:rPr>
  </w:style>
  <w:style w:type="paragraph" w:styleId="DocumentMap">
    <w:name w:val="Document Map"/>
    <w:basedOn w:val="Normal"/>
    <w:link w:val="DocumentMapChar"/>
    <w:uiPriority w:val="99"/>
    <w:semiHidden/>
    <w:unhideWhenUsed/>
    <w:rsid w:val="00461DFF"/>
  </w:style>
  <w:style w:type="character" w:customStyle="1" w:styleId="DocumentMapChar">
    <w:name w:val="Document Map Char"/>
    <w:basedOn w:val="DefaultParagraphFont"/>
    <w:link w:val="DocumentMap"/>
    <w:uiPriority w:val="99"/>
    <w:semiHidden/>
    <w:rsid w:val="00461DFF"/>
    <w:rPr>
      <w:rFonts w:ascii="Times New Roman" w:eastAsia="SimSun" w:hAnsi="Times New Roman" w:cs="Times New Roman"/>
    </w:rPr>
  </w:style>
  <w:style w:type="character" w:customStyle="1" w:styleId="UnresolvedMention13">
    <w:name w:val="Unresolved Mention13"/>
    <w:basedOn w:val="DefaultParagraphFont"/>
    <w:uiPriority w:val="99"/>
    <w:rsid w:val="00BD01F0"/>
    <w:rPr>
      <w:color w:val="605E5C"/>
      <w:shd w:val="clear" w:color="auto" w:fill="E1DFDD"/>
    </w:rPr>
  </w:style>
  <w:style w:type="character" w:customStyle="1" w:styleId="apple-converted-space">
    <w:name w:val="apple-converted-space"/>
    <w:basedOn w:val="DefaultParagraphFont"/>
    <w:rsid w:val="007324E8"/>
  </w:style>
  <w:style w:type="character" w:customStyle="1" w:styleId="UnresolvedMention14">
    <w:name w:val="Unresolved Mention14"/>
    <w:basedOn w:val="DefaultParagraphFont"/>
    <w:uiPriority w:val="99"/>
    <w:rsid w:val="00CE0F3B"/>
    <w:rPr>
      <w:color w:val="605E5C"/>
      <w:shd w:val="clear" w:color="auto" w:fill="E1DFDD"/>
    </w:rPr>
  </w:style>
  <w:style w:type="character" w:customStyle="1" w:styleId="UnresolvedMention141">
    <w:name w:val="Unresolved Mention141"/>
    <w:basedOn w:val="DefaultParagraphFont"/>
    <w:uiPriority w:val="99"/>
    <w:rsid w:val="00CB055A"/>
    <w:rPr>
      <w:color w:val="605E5C"/>
      <w:shd w:val="clear" w:color="auto" w:fill="E1DFDD"/>
    </w:rPr>
  </w:style>
  <w:style w:type="character" w:customStyle="1" w:styleId="UnresolvedMention15">
    <w:name w:val="Unresolved Mention15"/>
    <w:basedOn w:val="DefaultParagraphFont"/>
    <w:uiPriority w:val="99"/>
    <w:rsid w:val="00AC40A8"/>
    <w:rPr>
      <w:color w:val="605E5C"/>
      <w:shd w:val="clear" w:color="auto" w:fill="E1DFDD"/>
    </w:rPr>
  </w:style>
  <w:style w:type="character" w:customStyle="1" w:styleId="UnresolvedMention16">
    <w:name w:val="Unresolved Mention16"/>
    <w:basedOn w:val="DefaultParagraphFont"/>
    <w:uiPriority w:val="99"/>
    <w:semiHidden/>
    <w:unhideWhenUsed/>
    <w:rsid w:val="0060625D"/>
    <w:rPr>
      <w:color w:val="605E5C"/>
      <w:shd w:val="clear" w:color="auto" w:fill="E1DFDD"/>
    </w:rPr>
  </w:style>
  <w:style w:type="character" w:customStyle="1" w:styleId="UnresolvedMention17">
    <w:name w:val="Unresolved Mention17"/>
    <w:basedOn w:val="DefaultParagraphFont"/>
    <w:uiPriority w:val="99"/>
    <w:rsid w:val="00EA749A"/>
    <w:rPr>
      <w:color w:val="605E5C"/>
      <w:shd w:val="clear" w:color="auto" w:fill="E1DFDD"/>
    </w:rPr>
  </w:style>
  <w:style w:type="character" w:customStyle="1" w:styleId="UnresolvedMention18">
    <w:name w:val="Unresolved Mention18"/>
    <w:basedOn w:val="DefaultParagraphFont"/>
    <w:uiPriority w:val="99"/>
    <w:semiHidden/>
    <w:unhideWhenUsed/>
    <w:rsid w:val="00C03599"/>
    <w:rPr>
      <w:color w:val="605E5C"/>
      <w:shd w:val="clear" w:color="auto" w:fill="E1DFDD"/>
    </w:rPr>
  </w:style>
  <w:style w:type="character" w:customStyle="1" w:styleId="UnresolvedMention19">
    <w:name w:val="Unresolved Mention19"/>
    <w:basedOn w:val="DefaultParagraphFont"/>
    <w:uiPriority w:val="99"/>
    <w:unhideWhenUsed/>
    <w:rsid w:val="009C02EE"/>
    <w:rPr>
      <w:color w:val="605E5C"/>
      <w:shd w:val="clear" w:color="auto" w:fill="E1DFDD"/>
    </w:rPr>
  </w:style>
  <w:style w:type="character" w:customStyle="1" w:styleId="UnresolvedMention20">
    <w:name w:val="Unresolved Mention20"/>
    <w:basedOn w:val="DefaultParagraphFont"/>
    <w:uiPriority w:val="99"/>
    <w:semiHidden/>
    <w:unhideWhenUsed/>
    <w:rsid w:val="00A967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7826">
      <w:bodyDiv w:val="1"/>
      <w:marLeft w:val="0"/>
      <w:marRight w:val="0"/>
      <w:marTop w:val="0"/>
      <w:marBottom w:val="0"/>
      <w:divBdr>
        <w:top w:val="none" w:sz="0" w:space="0" w:color="auto"/>
        <w:left w:val="none" w:sz="0" w:space="0" w:color="auto"/>
        <w:bottom w:val="none" w:sz="0" w:space="0" w:color="auto"/>
        <w:right w:val="none" w:sz="0" w:space="0" w:color="auto"/>
      </w:divBdr>
    </w:div>
    <w:div w:id="10378970">
      <w:bodyDiv w:val="1"/>
      <w:marLeft w:val="0"/>
      <w:marRight w:val="0"/>
      <w:marTop w:val="0"/>
      <w:marBottom w:val="0"/>
      <w:divBdr>
        <w:top w:val="none" w:sz="0" w:space="0" w:color="auto"/>
        <w:left w:val="none" w:sz="0" w:space="0" w:color="auto"/>
        <w:bottom w:val="none" w:sz="0" w:space="0" w:color="auto"/>
        <w:right w:val="none" w:sz="0" w:space="0" w:color="auto"/>
      </w:divBdr>
    </w:div>
    <w:div w:id="19287447">
      <w:bodyDiv w:val="1"/>
      <w:marLeft w:val="0"/>
      <w:marRight w:val="0"/>
      <w:marTop w:val="0"/>
      <w:marBottom w:val="0"/>
      <w:divBdr>
        <w:top w:val="none" w:sz="0" w:space="0" w:color="auto"/>
        <w:left w:val="none" w:sz="0" w:space="0" w:color="auto"/>
        <w:bottom w:val="none" w:sz="0" w:space="0" w:color="auto"/>
        <w:right w:val="none" w:sz="0" w:space="0" w:color="auto"/>
      </w:divBdr>
    </w:div>
    <w:div w:id="90517448">
      <w:bodyDiv w:val="1"/>
      <w:marLeft w:val="0"/>
      <w:marRight w:val="0"/>
      <w:marTop w:val="0"/>
      <w:marBottom w:val="0"/>
      <w:divBdr>
        <w:top w:val="none" w:sz="0" w:space="0" w:color="auto"/>
        <w:left w:val="none" w:sz="0" w:space="0" w:color="auto"/>
        <w:bottom w:val="none" w:sz="0" w:space="0" w:color="auto"/>
        <w:right w:val="none" w:sz="0" w:space="0" w:color="auto"/>
      </w:divBdr>
    </w:div>
    <w:div w:id="174270273">
      <w:bodyDiv w:val="1"/>
      <w:marLeft w:val="0"/>
      <w:marRight w:val="0"/>
      <w:marTop w:val="0"/>
      <w:marBottom w:val="0"/>
      <w:divBdr>
        <w:top w:val="none" w:sz="0" w:space="0" w:color="auto"/>
        <w:left w:val="none" w:sz="0" w:space="0" w:color="auto"/>
        <w:bottom w:val="none" w:sz="0" w:space="0" w:color="auto"/>
        <w:right w:val="none" w:sz="0" w:space="0" w:color="auto"/>
      </w:divBdr>
      <w:divsChild>
        <w:div w:id="712846232">
          <w:marLeft w:val="0"/>
          <w:marRight w:val="0"/>
          <w:marTop w:val="0"/>
          <w:marBottom w:val="0"/>
          <w:divBdr>
            <w:top w:val="none" w:sz="0" w:space="0" w:color="auto"/>
            <w:left w:val="none" w:sz="0" w:space="0" w:color="auto"/>
            <w:bottom w:val="none" w:sz="0" w:space="0" w:color="auto"/>
            <w:right w:val="none" w:sz="0" w:space="0" w:color="auto"/>
          </w:divBdr>
        </w:div>
      </w:divsChild>
    </w:div>
    <w:div w:id="176118721">
      <w:bodyDiv w:val="1"/>
      <w:marLeft w:val="0"/>
      <w:marRight w:val="0"/>
      <w:marTop w:val="0"/>
      <w:marBottom w:val="0"/>
      <w:divBdr>
        <w:top w:val="none" w:sz="0" w:space="0" w:color="auto"/>
        <w:left w:val="none" w:sz="0" w:space="0" w:color="auto"/>
        <w:bottom w:val="none" w:sz="0" w:space="0" w:color="auto"/>
        <w:right w:val="none" w:sz="0" w:space="0" w:color="auto"/>
      </w:divBdr>
    </w:div>
    <w:div w:id="207232030">
      <w:bodyDiv w:val="1"/>
      <w:marLeft w:val="0"/>
      <w:marRight w:val="0"/>
      <w:marTop w:val="0"/>
      <w:marBottom w:val="0"/>
      <w:divBdr>
        <w:top w:val="none" w:sz="0" w:space="0" w:color="auto"/>
        <w:left w:val="none" w:sz="0" w:space="0" w:color="auto"/>
        <w:bottom w:val="none" w:sz="0" w:space="0" w:color="auto"/>
        <w:right w:val="none" w:sz="0" w:space="0" w:color="auto"/>
      </w:divBdr>
    </w:div>
    <w:div w:id="207569668">
      <w:bodyDiv w:val="1"/>
      <w:marLeft w:val="0"/>
      <w:marRight w:val="0"/>
      <w:marTop w:val="0"/>
      <w:marBottom w:val="0"/>
      <w:divBdr>
        <w:top w:val="none" w:sz="0" w:space="0" w:color="auto"/>
        <w:left w:val="none" w:sz="0" w:space="0" w:color="auto"/>
        <w:bottom w:val="none" w:sz="0" w:space="0" w:color="auto"/>
        <w:right w:val="none" w:sz="0" w:space="0" w:color="auto"/>
      </w:divBdr>
    </w:div>
    <w:div w:id="221917027">
      <w:bodyDiv w:val="1"/>
      <w:marLeft w:val="0"/>
      <w:marRight w:val="0"/>
      <w:marTop w:val="0"/>
      <w:marBottom w:val="0"/>
      <w:divBdr>
        <w:top w:val="none" w:sz="0" w:space="0" w:color="auto"/>
        <w:left w:val="none" w:sz="0" w:space="0" w:color="auto"/>
        <w:bottom w:val="none" w:sz="0" w:space="0" w:color="auto"/>
        <w:right w:val="none" w:sz="0" w:space="0" w:color="auto"/>
      </w:divBdr>
    </w:div>
    <w:div w:id="240648559">
      <w:bodyDiv w:val="1"/>
      <w:marLeft w:val="0"/>
      <w:marRight w:val="0"/>
      <w:marTop w:val="0"/>
      <w:marBottom w:val="0"/>
      <w:divBdr>
        <w:top w:val="none" w:sz="0" w:space="0" w:color="auto"/>
        <w:left w:val="none" w:sz="0" w:space="0" w:color="auto"/>
        <w:bottom w:val="none" w:sz="0" w:space="0" w:color="auto"/>
        <w:right w:val="none" w:sz="0" w:space="0" w:color="auto"/>
      </w:divBdr>
    </w:div>
    <w:div w:id="278803629">
      <w:bodyDiv w:val="1"/>
      <w:marLeft w:val="0"/>
      <w:marRight w:val="0"/>
      <w:marTop w:val="0"/>
      <w:marBottom w:val="0"/>
      <w:divBdr>
        <w:top w:val="none" w:sz="0" w:space="0" w:color="auto"/>
        <w:left w:val="none" w:sz="0" w:space="0" w:color="auto"/>
        <w:bottom w:val="none" w:sz="0" w:space="0" w:color="auto"/>
        <w:right w:val="none" w:sz="0" w:space="0" w:color="auto"/>
      </w:divBdr>
    </w:div>
    <w:div w:id="326638758">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
    <w:div w:id="336882738">
      <w:bodyDiv w:val="1"/>
      <w:marLeft w:val="0"/>
      <w:marRight w:val="0"/>
      <w:marTop w:val="0"/>
      <w:marBottom w:val="0"/>
      <w:divBdr>
        <w:top w:val="none" w:sz="0" w:space="0" w:color="auto"/>
        <w:left w:val="none" w:sz="0" w:space="0" w:color="auto"/>
        <w:bottom w:val="none" w:sz="0" w:space="0" w:color="auto"/>
        <w:right w:val="none" w:sz="0" w:space="0" w:color="auto"/>
      </w:divBdr>
    </w:div>
    <w:div w:id="339042575">
      <w:bodyDiv w:val="1"/>
      <w:marLeft w:val="0"/>
      <w:marRight w:val="0"/>
      <w:marTop w:val="0"/>
      <w:marBottom w:val="0"/>
      <w:divBdr>
        <w:top w:val="none" w:sz="0" w:space="0" w:color="auto"/>
        <w:left w:val="none" w:sz="0" w:space="0" w:color="auto"/>
        <w:bottom w:val="none" w:sz="0" w:space="0" w:color="auto"/>
        <w:right w:val="none" w:sz="0" w:space="0" w:color="auto"/>
      </w:divBdr>
    </w:div>
    <w:div w:id="353074151">
      <w:bodyDiv w:val="1"/>
      <w:marLeft w:val="0"/>
      <w:marRight w:val="0"/>
      <w:marTop w:val="0"/>
      <w:marBottom w:val="0"/>
      <w:divBdr>
        <w:top w:val="none" w:sz="0" w:space="0" w:color="auto"/>
        <w:left w:val="none" w:sz="0" w:space="0" w:color="auto"/>
        <w:bottom w:val="none" w:sz="0" w:space="0" w:color="auto"/>
        <w:right w:val="none" w:sz="0" w:space="0" w:color="auto"/>
      </w:divBdr>
    </w:div>
    <w:div w:id="353196885">
      <w:bodyDiv w:val="1"/>
      <w:marLeft w:val="0"/>
      <w:marRight w:val="0"/>
      <w:marTop w:val="0"/>
      <w:marBottom w:val="0"/>
      <w:divBdr>
        <w:top w:val="none" w:sz="0" w:space="0" w:color="auto"/>
        <w:left w:val="none" w:sz="0" w:space="0" w:color="auto"/>
        <w:bottom w:val="none" w:sz="0" w:space="0" w:color="auto"/>
        <w:right w:val="none" w:sz="0" w:space="0" w:color="auto"/>
      </w:divBdr>
    </w:div>
    <w:div w:id="376901570">
      <w:bodyDiv w:val="1"/>
      <w:marLeft w:val="0"/>
      <w:marRight w:val="0"/>
      <w:marTop w:val="0"/>
      <w:marBottom w:val="0"/>
      <w:divBdr>
        <w:top w:val="none" w:sz="0" w:space="0" w:color="auto"/>
        <w:left w:val="none" w:sz="0" w:space="0" w:color="auto"/>
        <w:bottom w:val="none" w:sz="0" w:space="0" w:color="auto"/>
        <w:right w:val="none" w:sz="0" w:space="0" w:color="auto"/>
      </w:divBdr>
    </w:div>
    <w:div w:id="377049647">
      <w:bodyDiv w:val="1"/>
      <w:marLeft w:val="0"/>
      <w:marRight w:val="0"/>
      <w:marTop w:val="0"/>
      <w:marBottom w:val="0"/>
      <w:divBdr>
        <w:top w:val="none" w:sz="0" w:space="0" w:color="auto"/>
        <w:left w:val="none" w:sz="0" w:space="0" w:color="auto"/>
        <w:bottom w:val="none" w:sz="0" w:space="0" w:color="auto"/>
        <w:right w:val="none" w:sz="0" w:space="0" w:color="auto"/>
      </w:divBdr>
    </w:div>
    <w:div w:id="403144447">
      <w:bodyDiv w:val="1"/>
      <w:marLeft w:val="0"/>
      <w:marRight w:val="0"/>
      <w:marTop w:val="0"/>
      <w:marBottom w:val="0"/>
      <w:divBdr>
        <w:top w:val="none" w:sz="0" w:space="0" w:color="auto"/>
        <w:left w:val="none" w:sz="0" w:space="0" w:color="auto"/>
        <w:bottom w:val="none" w:sz="0" w:space="0" w:color="auto"/>
        <w:right w:val="none" w:sz="0" w:space="0" w:color="auto"/>
      </w:divBdr>
    </w:div>
    <w:div w:id="481315565">
      <w:bodyDiv w:val="1"/>
      <w:marLeft w:val="0"/>
      <w:marRight w:val="0"/>
      <w:marTop w:val="0"/>
      <w:marBottom w:val="0"/>
      <w:divBdr>
        <w:top w:val="none" w:sz="0" w:space="0" w:color="auto"/>
        <w:left w:val="none" w:sz="0" w:space="0" w:color="auto"/>
        <w:bottom w:val="none" w:sz="0" w:space="0" w:color="auto"/>
        <w:right w:val="none" w:sz="0" w:space="0" w:color="auto"/>
      </w:divBdr>
    </w:div>
    <w:div w:id="500390115">
      <w:bodyDiv w:val="1"/>
      <w:marLeft w:val="0"/>
      <w:marRight w:val="0"/>
      <w:marTop w:val="0"/>
      <w:marBottom w:val="0"/>
      <w:divBdr>
        <w:top w:val="none" w:sz="0" w:space="0" w:color="auto"/>
        <w:left w:val="none" w:sz="0" w:space="0" w:color="auto"/>
        <w:bottom w:val="none" w:sz="0" w:space="0" w:color="auto"/>
        <w:right w:val="none" w:sz="0" w:space="0" w:color="auto"/>
      </w:divBdr>
    </w:div>
    <w:div w:id="528448041">
      <w:bodyDiv w:val="1"/>
      <w:marLeft w:val="0"/>
      <w:marRight w:val="0"/>
      <w:marTop w:val="0"/>
      <w:marBottom w:val="0"/>
      <w:divBdr>
        <w:top w:val="none" w:sz="0" w:space="0" w:color="auto"/>
        <w:left w:val="none" w:sz="0" w:space="0" w:color="auto"/>
        <w:bottom w:val="none" w:sz="0" w:space="0" w:color="auto"/>
        <w:right w:val="none" w:sz="0" w:space="0" w:color="auto"/>
      </w:divBdr>
    </w:div>
    <w:div w:id="568224119">
      <w:bodyDiv w:val="1"/>
      <w:marLeft w:val="0"/>
      <w:marRight w:val="0"/>
      <w:marTop w:val="0"/>
      <w:marBottom w:val="0"/>
      <w:divBdr>
        <w:top w:val="none" w:sz="0" w:space="0" w:color="auto"/>
        <w:left w:val="none" w:sz="0" w:space="0" w:color="auto"/>
        <w:bottom w:val="none" w:sz="0" w:space="0" w:color="auto"/>
        <w:right w:val="none" w:sz="0" w:space="0" w:color="auto"/>
      </w:divBdr>
    </w:div>
    <w:div w:id="578100802">
      <w:bodyDiv w:val="1"/>
      <w:marLeft w:val="0"/>
      <w:marRight w:val="0"/>
      <w:marTop w:val="0"/>
      <w:marBottom w:val="0"/>
      <w:divBdr>
        <w:top w:val="none" w:sz="0" w:space="0" w:color="auto"/>
        <w:left w:val="none" w:sz="0" w:space="0" w:color="auto"/>
        <w:bottom w:val="none" w:sz="0" w:space="0" w:color="auto"/>
        <w:right w:val="none" w:sz="0" w:space="0" w:color="auto"/>
      </w:divBdr>
    </w:div>
    <w:div w:id="583145432">
      <w:bodyDiv w:val="1"/>
      <w:marLeft w:val="0"/>
      <w:marRight w:val="0"/>
      <w:marTop w:val="0"/>
      <w:marBottom w:val="0"/>
      <w:divBdr>
        <w:top w:val="none" w:sz="0" w:space="0" w:color="auto"/>
        <w:left w:val="none" w:sz="0" w:space="0" w:color="auto"/>
        <w:bottom w:val="none" w:sz="0" w:space="0" w:color="auto"/>
        <w:right w:val="none" w:sz="0" w:space="0" w:color="auto"/>
      </w:divBdr>
    </w:div>
    <w:div w:id="595093605">
      <w:bodyDiv w:val="1"/>
      <w:marLeft w:val="0"/>
      <w:marRight w:val="0"/>
      <w:marTop w:val="0"/>
      <w:marBottom w:val="0"/>
      <w:divBdr>
        <w:top w:val="none" w:sz="0" w:space="0" w:color="auto"/>
        <w:left w:val="none" w:sz="0" w:space="0" w:color="auto"/>
        <w:bottom w:val="none" w:sz="0" w:space="0" w:color="auto"/>
        <w:right w:val="none" w:sz="0" w:space="0" w:color="auto"/>
      </w:divBdr>
    </w:div>
    <w:div w:id="681317068">
      <w:bodyDiv w:val="1"/>
      <w:marLeft w:val="0"/>
      <w:marRight w:val="0"/>
      <w:marTop w:val="0"/>
      <w:marBottom w:val="0"/>
      <w:divBdr>
        <w:top w:val="none" w:sz="0" w:space="0" w:color="auto"/>
        <w:left w:val="none" w:sz="0" w:space="0" w:color="auto"/>
        <w:bottom w:val="none" w:sz="0" w:space="0" w:color="auto"/>
        <w:right w:val="none" w:sz="0" w:space="0" w:color="auto"/>
      </w:divBdr>
    </w:div>
    <w:div w:id="713770594">
      <w:bodyDiv w:val="1"/>
      <w:marLeft w:val="0"/>
      <w:marRight w:val="0"/>
      <w:marTop w:val="0"/>
      <w:marBottom w:val="0"/>
      <w:divBdr>
        <w:top w:val="none" w:sz="0" w:space="0" w:color="auto"/>
        <w:left w:val="none" w:sz="0" w:space="0" w:color="auto"/>
        <w:bottom w:val="none" w:sz="0" w:space="0" w:color="auto"/>
        <w:right w:val="none" w:sz="0" w:space="0" w:color="auto"/>
      </w:divBdr>
    </w:div>
    <w:div w:id="788818797">
      <w:bodyDiv w:val="1"/>
      <w:marLeft w:val="0"/>
      <w:marRight w:val="0"/>
      <w:marTop w:val="0"/>
      <w:marBottom w:val="0"/>
      <w:divBdr>
        <w:top w:val="none" w:sz="0" w:space="0" w:color="auto"/>
        <w:left w:val="none" w:sz="0" w:space="0" w:color="auto"/>
        <w:bottom w:val="none" w:sz="0" w:space="0" w:color="auto"/>
        <w:right w:val="none" w:sz="0" w:space="0" w:color="auto"/>
      </w:divBdr>
    </w:div>
    <w:div w:id="835194284">
      <w:bodyDiv w:val="1"/>
      <w:marLeft w:val="0"/>
      <w:marRight w:val="0"/>
      <w:marTop w:val="0"/>
      <w:marBottom w:val="0"/>
      <w:divBdr>
        <w:top w:val="none" w:sz="0" w:space="0" w:color="auto"/>
        <w:left w:val="none" w:sz="0" w:space="0" w:color="auto"/>
        <w:bottom w:val="none" w:sz="0" w:space="0" w:color="auto"/>
        <w:right w:val="none" w:sz="0" w:space="0" w:color="auto"/>
      </w:divBdr>
    </w:div>
    <w:div w:id="860320872">
      <w:bodyDiv w:val="1"/>
      <w:marLeft w:val="0"/>
      <w:marRight w:val="0"/>
      <w:marTop w:val="0"/>
      <w:marBottom w:val="0"/>
      <w:divBdr>
        <w:top w:val="none" w:sz="0" w:space="0" w:color="auto"/>
        <w:left w:val="none" w:sz="0" w:space="0" w:color="auto"/>
        <w:bottom w:val="none" w:sz="0" w:space="0" w:color="auto"/>
        <w:right w:val="none" w:sz="0" w:space="0" w:color="auto"/>
      </w:divBdr>
    </w:div>
    <w:div w:id="862742933">
      <w:bodyDiv w:val="1"/>
      <w:marLeft w:val="0"/>
      <w:marRight w:val="0"/>
      <w:marTop w:val="0"/>
      <w:marBottom w:val="0"/>
      <w:divBdr>
        <w:top w:val="none" w:sz="0" w:space="0" w:color="auto"/>
        <w:left w:val="none" w:sz="0" w:space="0" w:color="auto"/>
        <w:bottom w:val="none" w:sz="0" w:space="0" w:color="auto"/>
        <w:right w:val="none" w:sz="0" w:space="0" w:color="auto"/>
      </w:divBdr>
    </w:div>
    <w:div w:id="887570043">
      <w:bodyDiv w:val="1"/>
      <w:marLeft w:val="0"/>
      <w:marRight w:val="0"/>
      <w:marTop w:val="0"/>
      <w:marBottom w:val="0"/>
      <w:divBdr>
        <w:top w:val="none" w:sz="0" w:space="0" w:color="auto"/>
        <w:left w:val="none" w:sz="0" w:space="0" w:color="auto"/>
        <w:bottom w:val="none" w:sz="0" w:space="0" w:color="auto"/>
        <w:right w:val="none" w:sz="0" w:space="0" w:color="auto"/>
      </w:divBdr>
    </w:div>
    <w:div w:id="923757467">
      <w:bodyDiv w:val="1"/>
      <w:marLeft w:val="0"/>
      <w:marRight w:val="0"/>
      <w:marTop w:val="0"/>
      <w:marBottom w:val="0"/>
      <w:divBdr>
        <w:top w:val="none" w:sz="0" w:space="0" w:color="auto"/>
        <w:left w:val="none" w:sz="0" w:space="0" w:color="auto"/>
        <w:bottom w:val="none" w:sz="0" w:space="0" w:color="auto"/>
        <w:right w:val="none" w:sz="0" w:space="0" w:color="auto"/>
      </w:divBdr>
      <w:divsChild>
        <w:div w:id="814832311">
          <w:marLeft w:val="0"/>
          <w:marRight w:val="0"/>
          <w:marTop w:val="0"/>
          <w:marBottom w:val="0"/>
          <w:divBdr>
            <w:top w:val="none" w:sz="0" w:space="0" w:color="auto"/>
            <w:left w:val="none" w:sz="0" w:space="0" w:color="auto"/>
            <w:bottom w:val="none" w:sz="0" w:space="0" w:color="auto"/>
            <w:right w:val="none" w:sz="0" w:space="0" w:color="auto"/>
          </w:divBdr>
          <w:divsChild>
            <w:div w:id="880559290">
              <w:marLeft w:val="0"/>
              <w:marRight w:val="0"/>
              <w:marTop w:val="0"/>
              <w:marBottom w:val="0"/>
              <w:divBdr>
                <w:top w:val="none" w:sz="0" w:space="0" w:color="auto"/>
                <w:left w:val="none" w:sz="0" w:space="0" w:color="auto"/>
                <w:bottom w:val="none" w:sz="0" w:space="0" w:color="auto"/>
                <w:right w:val="none" w:sz="0" w:space="0" w:color="auto"/>
              </w:divBdr>
              <w:divsChild>
                <w:div w:id="8073030">
                  <w:marLeft w:val="0"/>
                  <w:marRight w:val="0"/>
                  <w:marTop w:val="120"/>
                  <w:marBottom w:val="0"/>
                  <w:divBdr>
                    <w:top w:val="none" w:sz="0" w:space="0" w:color="auto"/>
                    <w:left w:val="none" w:sz="0" w:space="0" w:color="auto"/>
                    <w:bottom w:val="none" w:sz="0" w:space="0" w:color="auto"/>
                    <w:right w:val="none" w:sz="0" w:space="0" w:color="auto"/>
                  </w:divBdr>
                  <w:divsChild>
                    <w:div w:id="473185214">
                      <w:marLeft w:val="0"/>
                      <w:marRight w:val="0"/>
                      <w:marTop w:val="0"/>
                      <w:marBottom w:val="0"/>
                      <w:divBdr>
                        <w:top w:val="none" w:sz="0" w:space="0" w:color="auto"/>
                        <w:left w:val="none" w:sz="0" w:space="0" w:color="auto"/>
                        <w:bottom w:val="none" w:sz="0" w:space="0" w:color="auto"/>
                        <w:right w:val="none" w:sz="0" w:space="0" w:color="auto"/>
                      </w:divBdr>
                      <w:divsChild>
                        <w:div w:id="122973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171278">
      <w:bodyDiv w:val="1"/>
      <w:marLeft w:val="0"/>
      <w:marRight w:val="0"/>
      <w:marTop w:val="0"/>
      <w:marBottom w:val="0"/>
      <w:divBdr>
        <w:top w:val="none" w:sz="0" w:space="0" w:color="auto"/>
        <w:left w:val="none" w:sz="0" w:space="0" w:color="auto"/>
        <w:bottom w:val="none" w:sz="0" w:space="0" w:color="auto"/>
        <w:right w:val="none" w:sz="0" w:space="0" w:color="auto"/>
      </w:divBdr>
    </w:div>
    <w:div w:id="944966930">
      <w:bodyDiv w:val="1"/>
      <w:marLeft w:val="0"/>
      <w:marRight w:val="0"/>
      <w:marTop w:val="0"/>
      <w:marBottom w:val="0"/>
      <w:divBdr>
        <w:top w:val="none" w:sz="0" w:space="0" w:color="auto"/>
        <w:left w:val="none" w:sz="0" w:space="0" w:color="auto"/>
        <w:bottom w:val="none" w:sz="0" w:space="0" w:color="auto"/>
        <w:right w:val="none" w:sz="0" w:space="0" w:color="auto"/>
      </w:divBdr>
    </w:div>
    <w:div w:id="1012419655">
      <w:bodyDiv w:val="1"/>
      <w:marLeft w:val="0"/>
      <w:marRight w:val="0"/>
      <w:marTop w:val="0"/>
      <w:marBottom w:val="0"/>
      <w:divBdr>
        <w:top w:val="none" w:sz="0" w:space="0" w:color="auto"/>
        <w:left w:val="none" w:sz="0" w:space="0" w:color="auto"/>
        <w:bottom w:val="none" w:sz="0" w:space="0" w:color="auto"/>
        <w:right w:val="none" w:sz="0" w:space="0" w:color="auto"/>
      </w:divBdr>
    </w:div>
    <w:div w:id="1034228273">
      <w:bodyDiv w:val="1"/>
      <w:marLeft w:val="0"/>
      <w:marRight w:val="0"/>
      <w:marTop w:val="0"/>
      <w:marBottom w:val="0"/>
      <w:divBdr>
        <w:top w:val="none" w:sz="0" w:space="0" w:color="auto"/>
        <w:left w:val="none" w:sz="0" w:space="0" w:color="auto"/>
        <w:bottom w:val="none" w:sz="0" w:space="0" w:color="auto"/>
        <w:right w:val="none" w:sz="0" w:space="0" w:color="auto"/>
      </w:divBdr>
    </w:div>
    <w:div w:id="1040592073">
      <w:bodyDiv w:val="1"/>
      <w:marLeft w:val="0"/>
      <w:marRight w:val="0"/>
      <w:marTop w:val="0"/>
      <w:marBottom w:val="0"/>
      <w:divBdr>
        <w:top w:val="none" w:sz="0" w:space="0" w:color="auto"/>
        <w:left w:val="none" w:sz="0" w:space="0" w:color="auto"/>
        <w:bottom w:val="none" w:sz="0" w:space="0" w:color="auto"/>
        <w:right w:val="none" w:sz="0" w:space="0" w:color="auto"/>
      </w:divBdr>
      <w:divsChild>
        <w:div w:id="178003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16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2350">
      <w:bodyDiv w:val="1"/>
      <w:marLeft w:val="0"/>
      <w:marRight w:val="0"/>
      <w:marTop w:val="0"/>
      <w:marBottom w:val="0"/>
      <w:divBdr>
        <w:top w:val="none" w:sz="0" w:space="0" w:color="auto"/>
        <w:left w:val="none" w:sz="0" w:space="0" w:color="auto"/>
        <w:bottom w:val="none" w:sz="0" w:space="0" w:color="auto"/>
        <w:right w:val="none" w:sz="0" w:space="0" w:color="auto"/>
      </w:divBdr>
      <w:divsChild>
        <w:div w:id="25373874">
          <w:marLeft w:val="-120"/>
          <w:marRight w:val="-120"/>
          <w:marTop w:val="0"/>
          <w:marBottom w:val="0"/>
          <w:divBdr>
            <w:top w:val="none" w:sz="0" w:space="0" w:color="auto"/>
            <w:left w:val="none" w:sz="0" w:space="0" w:color="auto"/>
            <w:bottom w:val="single" w:sz="6" w:space="4" w:color="DDDDDD"/>
            <w:right w:val="none" w:sz="0" w:space="0" w:color="auto"/>
          </w:divBdr>
        </w:div>
        <w:div w:id="192351139">
          <w:marLeft w:val="-120"/>
          <w:marRight w:val="-120"/>
          <w:marTop w:val="0"/>
          <w:marBottom w:val="0"/>
          <w:divBdr>
            <w:top w:val="none" w:sz="0" w:space="0" w:color="auto"/>
            <w:left w:val="none" w:sz="0" w:space="0" w:color="auto"/>
            <w:bottom w:val="single" w:sz="6" w:space="4" w:color="DDDDDD"/>
            <w:right w:val="none" w:sz="0" w:space="0" w:color="auto"/>
          </w:divBdr>
          <w:divsChild>
            <w:div w:id="211991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30073">
      <w:bodyDiv w:val="1"/>
      <w:marLeft w:val="0"/>
      <w:marRight w:val="0"/>
      <w:marTop w:val="0"/>
      <w:marBottom w:val="0"/>
      <w:divBdr>
        <w:top w:val="none" w:sz="0" w:space="0" w:color="auto"/>
        <w:left w:val="none" w:sz="0" w:space="0" w:color="auto"/>
        <w:bottom w:val="none" w:sz="0" w:space="0" w:color="auto"/>
        <w:right w:val="none" w:sz="0" w:space="0" w:color="auto"/>
      </w:divBdr>
    </w:div>
    <w:div w:id="1090856395">
      <w:bodyDiv w:val="1"/>
      <w:marLeft w:val="0"/>
      <w:marRight w:val="0"/>
      <w:marTop w:val="0"/>
      <w:marBottom w:val="0"/>
      <w:divBdr>
        <w:top w:val="none" w:sz="0" w:space="0" w:color="auto"/>
        <w:left w:val="none" w:sz="0" w:space="0" w:color="auto"/>
        <w:bottom w:val="none" w:sz="0" w:space="0" w:color="auto"/>
        <w:right w:val="none" w:sz="0" w:space="0" w:color="auto"/>
      </w:divBdr>
    </w:div>
    <w:div w:id="1136869998">
      <w:bodyDiv w:val="1"/>
      <w:marLeft w:val="0"/>
      <w:marRight w:val="0"/>
      <w:marTop w:val="0"/>
      <w:marBottom w:val="0"/>
      <w:divBdr>
        <w:top w:val="none" w:sz="0" w:space="0" w:color="auto"/>
        <w:left w:val="none" w:sz="0" w:space="0" w:color="auto"/>
        <w:bottom w:val="none" w:sz="0" w:space="0" w:color="auto"/>
        <w:right w:val="none" w:sz="0" w:space="0" w:color="auto"/>
      </w:divBdr>
    </w:div>
    <w:div w:id="1149060297">
      <w:bodyDiv w:val="1"/>
      <w:marLeft w:val="0"/>
      <w:marRight w:val="0"/>
      <w:marTop w:val="0"/>
      <w:marBottom w:val="0"/>
      <w:divBdr>
        <w:top w:val="none" w:sz="0" w:space="0" w:color="auto"/>
        <w:left w:val="none" w:sz="0" w:space="0" w:color="auto"/>
        <w:bottom w:val="none" w:sz="0" w:space="0" w:color="auto"/>
        <w:right w:val="none" w:sz="0" w:space="0" w:color="auto"/>
      </w:divBdr>
    </w:div>
    <w:div w:id="1388796141">
      <w:bodyDiv w:val="1"/>
      <w:marLeft w:val="0"/>
      <w:marRight w:val="0"/>
      <w:marTop w:val="0"/>
      <w:marBottom w:val="0"/>
      <w:divBdr>
        <w:top w:val="none" w:sz="0" w:space="0" w:color="auto"/>
        <w:left w:val="none" w:sz="0" w:space="0" w:color="auto"/>
        <w:bottom w:val="none" w:sz="0" w:space="0" w:color="auto"/>
        <w:right w:val="none" w:sz="0" w:space="0" w:color="auto"/>
      </w:divBdr>
    </w:div>
    <w:div w:id="1389768519">
      <w:bodyDiv w:val="1"/>
      <w:marLeft w:val="0"/>
      <w:marRight w:val="0"/>
      <w:marTop w:val="0"/>
      <w:marBottom w:val="0"/>
      <w:divBdr>
        <w:top w:val="none" w:sz="0" w:space="0" w:color="auto"/>
        <w:left w:val="none" w:sz="0" w:space="0" w:color="auto"/>
        <w:bottom w:val="none" w:sz="0" w:space="0" w:color="auto"/>
        <w:right w:val="none" w:sz="0" w:space="0" w:color="auto"/>
      </w:divBdr>
    </w:div>
    <w:div w:id="1409839940">
      <w:bodyDiv w:val="1"/>
      <w:marLeft w:val="0"/>
      <w:marRight w:val="0"/>
      <w:marTop w:val="0"/>
      <w:marBottom w:val="0"/>
      <w:divBdr>
        <w:top w:val="none" w:sz="0" w:space="0" w:color="auto"/>
        <w:left w:val="none" w:sz="0" w:space="0" w:color="auto"/>
        <w:bottom w:val="none" w:sz="0" w:space="0" w:color="auto"/>
        <w:right w:val="none" w:sz="0" w:space="0" w:color="auto"/>
      </w:divBdr>
    </w:div>
    <w:div w:id="1427462531">
      <w:bodyDiv w:val="1"/>
      <w:marLeft w:val="0"/>
      <w:marRight w:val="0"/>
      <w:marTop w:val="0"/>
      <w:marBottom w:val="0"/>
      <w:divBdr>
        <w:top w:val="none" w:sz="0" w:space="0" w:color="auto"/>
        <w:left w:val="none" w:sz="0" w:space="0" w:color="auto"/>
        <w:bottom w:val="none" w:sz="0" w:space="0" w:color="auto"/>
        <w:right w:val="none" w:sz="0" w:space="0" w:color="auto"/>
      </w:divBdr>
    </w:div>
    <w:div w:id="1447776649">
      <w:bodyDiv w:val="1"/>
      <w:marLeft w:val="0"/>
      <w:marRight w:val="0"/>
      <w:marTop w:val="0"/>
      <w:marBottom w:val="0"/>
      <w:divBdr>
        <w:top w:val="none" w:sz="0" w:space="0" w:color="auto"/>
        <w:left w:val="none" w:sz="0" w:space="0" w:color="auto"/>
        <w:bottom w:val="none" w:sz="0" w:space="0" w:color="auto"/>
        <w:right w:val="none" w:sz="0" w:space="0" w:color="auto"/>
      </w:divBdr>
    </w:div>
    <w:div w:id="1447777162">
      <w:bodyDiv w:val="1"/>
      <w:marLeft w:val="0"/>
      <w:marRight w:val="0"/>
      <w:marTop w:val="0"/>
      <w:marBottom w:val="0"/>
      <w:divBdr>
        <w:top w:val="none" w:sz="0" w:space="0" w:color="auto"/>
        <w:left w:val="none" w:sz="0" w:space="0" w:color="auto"/>
        <w:bottom w:val="none" w:sz="0" w:space="0" w:color="auto"/>
        <w:right w:val="none" w:sz="0" w:space="0" w:color="auto"/>
      </w:divBdr>
    </w:div>
    <w:div w:id="1567492816">
      <w:bodyDiv w:val="1"/>
      <w:marLeft w:val="0"/>
      <w:marRight w:val="0"/>
      <w:marTop w:val="0"/>
      <w:marBottom w:val="0"/>
      <w:divBdr>
        <w:top w:val="none" w:sz="0" w:space="0" w:color="auto"/>
        <w:left w:val="none" w:sz="0" w:space="0" w:color="auto"/>
        <w:bottom w:val="none" w:sz="0" w:space="0" w:color="auto"/>
        <w:right w:val="none" w:sz="0" w:space="0" w:color="auto"/>
      </w:divBdr>
    </w:div>
    <w:div w:id="1578124076">
      <w:bodyDiv w:val="1"/>
      <w:marLeft w:val="0"/>
      <w:marRight w:val="0"/>
      <w:marTop w:val="0"/>
      <w:marBottom w:val="0"/>
      <w:divBdr>
        <w:top w:val="none" w:sz="0" w:space="0" w:color="auto"/>
        <w:left w:val="none" w:sz="0" w:space="0" w:color="auto"/>
        <w:bottom w:val="none" w:sz="0" w:space="0" w:color="auto"/>
        <w:right w:val="none" w:sz="0" w:space="0" w:color="auto"/>
      </w:divBdr>
    </w:div>
    <w:div w:id="1584030111">
      <w:bodyDiv w:val="1"/>
      <w:marLeft w:val="0"/>
      <w:marRight w:val="0"/>
      <w:marTop w:val="0"/>
      <w:marBottom w:val="0"/>
      <w:divBdr>
        <w:top w:val="none" w:sz="0" w:space="0" w:color="auto"/>
        <w:left w:val="none" w:sz="0" w:space="0" w:color="auto"/>
        <w:bottom w:val="none" w:sz="0" w:space="0" w:color="auto"/>
        <w:right w:val="none" w:sz="0" w:space="0" w:color="auto"/>
      </w:divBdr>
    </w:div>
    <w:div w:id="1617249788">
      <w:bodyDiv w:val="1"/>
      <w:marLeft w:val="0"/>
      <w:marRight w:val="0"/>
      <w:marTop w:val="0"/>
      <w:marBottom w:val="0"/>
      <w:divBdr>
        <w:top w:val="none" w:sz="0" w:space="0" w:color="auto"/>
        <w:left w:val="none" w:sz="0" w:space="0" w:color="auto"/>
        <w:bottom w:val="none" w:sz="0" w:space="0" w:color="auto"/>
        <w:right w:val="none" w:sz="0" w:space="0" w:color="auto"/>
      </w:divBdr>
      <w:divsChild>
        <w:div w:id="636490802">
          <w:marLeft w:val="0"/>
          <w:marRight w:val="0"/>
          <w:marTop w:val="0"/>
          <w:marBottom w:val="0"/>
          <w:divBdr>
            <w:top w:val="none" w:sz="0" w:space="0" w:color="auto"/>
            <w:left w:val="none" w:sz="0" w:space="0" w:color="auto"/>
            <w:bottom w:val="none" w:sz="0" w:space="0" w:color="auto"/>
            <w:right w:val="none" w:sz="0" w:space="0" w:color="auto"/>
          </w:divBdr>
          <w:divsChild>
            <w:div w:id="1605723437">
              <w:marLeft w:val="0"/>
              <w:marRight w:val="0"/>
              <w:marTop w:val="0"/>
              <w:marBottom w:val="0"/>
              <w:divBdr>
                <w:top w:val="none" w:sz="0" w:space="0" w:color="auto"/>
                <w:left w:val="none" w:sz="0" w:space="0" w:color="auto"/>
                <w:bottom w:val="none" w:sz="0" w:space="0" w:color="auto"/>
                <w:right w:val="none" w:sz="0" w:space="0" w:color="auto"/>
              </w:divBdr>
            </w:div>
          </w:divsChild>
        </w:div>
        <w:div w:id="1889486245">
          <w:marLeft w:val="0"/>
          <w:marRight w:val="0"/>
          <w:marTop w:val="495"/>
          <w:marBottom w:val="0"/>
          <w:divBdr>
            <w:top w:val="none" w:sz="0" w:space="0" w:color="auto"/>
            <w:left w:val="none" w:sz="0" w:space="0" w:color="auto"/>
            <w:bottom w:val="none" w:sz="0" w:space="0" w:color="auto"/>
            <w:right w:val="none" w:sz="0" w:space="0" w:color="auto"/>
          </w:divBdr>
          <w:divsChild>
            <w:div w:id="1458722695">
              <w:marLeft w:val="690"/>
              <w:marRight w:val="0"/>
              <w:marTop w:val="900"/>
              <w:marBottom w:val="150"/>
              <w:divBdr>
                <w:top w:val="none" w:sz="0" w:space="0" w:color="auto"/>
                <w:left w:val="none" w:sz="0" w:space="0" w:color="auto"/>
                <w:bottom w:val="none" w:sz="0" w:space="0" w:color="auto"/>
                <w:right w:val="none" w:sz="0" w:space="0" w:color="auto"/>
              </w:divBdr>
            </w:div>
          </w:divsChild>
        </w:div>
      </w:divsChild>
    </w:div>
    <w:div w:id="1662779459">
      <w:bodyDiv w:val="1"/>
      <w:marLeft w:val="0"/>
      <w:marRight w:val="0"/>
      <w:marTop w:val="0"/>
      <w:marBottom w:val="0"/>
      <w:divBdr>
        <w:top w:val="none" w:sz="0" w:space="0" w:color="auto"/>
        <w:left w:val="none" w:sz="0" w:space="0" w:color="auto"/>
        <w:bottom w:val="none" w:sz="0" w:space="0" w:color="auto"/>
        <w:right w:val="none" w:sz="0" w:space="0" w:color="auto"/>
      </w:divBdr>
    </w:div>
    <w:div w:id="1687095327">
      <w:bodyDiv w:val="1"/>
      <w:marLeft w:val="0"/>
      <w:marRight w:val="0"/>
      <w:marTop w:val="0"/>
      <w:marBottom w:val="0"/>
      <w:divBdr>
        <w:top w:val="none" w:sz="0" w:space="0" w:color="auto"/>
        <w:left w:val="none" w:sz="0" w:space="0" w:color="auto"/>
        <w:bottom w:val="none" w:sz="0" w:space="0" w:color="auto"/>
        <w:right w:val="none" w:sz="0" w:space="0" w:color="auto"/>
      </w:divBdr>
    </w:div>
    <w:div w:id="1728263982">
      <w:bodyDiv w:val="1"/>
      <w:marLeft w:val="0"/>
      <w:marRight w:val="0"/>
      <w:marTop w:val="0"/>
      <w:marBottom w:val="0"/>
      <w:divBdr>
        <w:top w:val="none" w:sz="0" w:space="0" w:color="auto"/>
        <w:left w:val="none" w:sz="0" w:space="0" w:color="auto"/>
        <w:bottom w:val="none" w:sz="0" w:space="0" w:color="auto"/>
        <w:right w:val="none" w:sz="0" w:space="0" w:color="auto"/>
      </w:divBdr>
    </w:div>
    <w:div w:id="1731658348">
      <w:bodyDiv w:val="1"/>
      <w:marLeft w:val="0"/>
      <w:marRight w:val="0"/>
      <w:marTop w:val="0"/>
      <w:marBottom w:val="0"/>
      <w:divBdr>
        <w:top w:val="none" w:sz="0" w:space="0" w:color="auto"/>
        <w:left w:val="none" w:sz="0" w:space="0" w:color="auto"/>
        <w:bottom w:val="none" w:sz="0" w:space="0" w:color="auto"/>
        <w:right w:val="none" w:sz="0" w:space="0" w:color="auto"/>
      </w:divBdr>
    </w:div>
    <w:div w:id="1731685559">
      <w:bodyDiv w:val="1"/>
      <w:marLeft w:val="0"/>
      <w:marRight w:val="0"/>
      <w:marTop w:val="0"/>
      <w:marBottom w:val="0"/>
      <w:divBdr>
        <w:top w:val="none" w:sz="0" w:space="0" w:color="auto"/>
        <w:left w:val="none" w:sz="0" w:space="0" w:color="auto"/>
        <w:bottom w:val="none" w:sz="0" w:space="0" w:color="auto"/>
        <w:right w:val="none" w:sz="0" w:space="0" w:color="auto"/>
      </w:divBdr>
    </w:div>
    <w:div w:id="1768035852">
      <w:bodyDiv w:val="1"/>
      <w:marLeft w:val="0"/>
      <w:marRight w:val="0"/>
      <w:marTop w:val="0"/>
      <w:marBottom w:val="0"/>
      <w:divBdr>
        <w:top w:val="none" w:sz="0" w:space="0" w:color="auto"/>
        <w:left w:val="none" w:sz="0" w:space="0" w:color="auto"/>
        <w:bottom w:val="none" w:sz="0" w:space="0" w:color="auto"/>
        <w:right w:val="none" w:sz="0" w:space="0" w:color="auto"/>
      </w:divBdr>
    </w:div>
    <w:div w:id="1769109218">
      <w:bodyDiv w:val="1"/>
      <w:marLeft w:val="0"/>
      <w:marRight w:val="0"/>
      <w:marTop w:val="0"/>
      <w:marBottom w:val="0"/>
      <w:divBdr>
        <w:top w:val="none" w:sz="0" w:space="0" w:color="auto"/>
        <w:left w:val="none" w:sz="0" w:space="0" w:color="auto"/>
        <w:bottom w:val="none" w:sz="0" w:space="0" w:color="auto"/>
        <w:right w:val="none" w:sz="0" w:space="0" w:color="auto"/>
      </w:divBdr>
    </w:div>
    <w:div w:id="1772819184">
      <w:bodyDiv w:val="1"/>
      <w:marLeft w:val="0"/>
      <w:marRight w:val="0"/>
      <w:marTop w:val="0"/>
      <w:marBottom w:val="0"/>
      <w:divBdr>
        <w:top w:val="none" w:sz="0" w:space="0" w:color="auto"/>
        <w:left w:val="none" w:sz="0" w:space="0" w:color="auto"/>
        <w:bottom w:val="none" w:sz="0" w:space="0" w:color="auto"/>
        <w:right w:val="none" w:sz="0" w:space="0" w:color="auto"/>
      </w:divBdr>
      <w:divsChild>
        <w:div w:id="19626034">
          <w:marLeft w:val="0"/>
          <w:marRight w:val="0"/>
          <w:marTop w:val="0"/>
          <w:marBottom w:val="0"/>
          <w:divBdr>
            <w:top w:val="none" w:sz="0" w:space="0" w:color="auto"/>
            <w:left w:val="none" w:sz="0" w:space="0" w:color="auto"/>
            <w:bottom w:val="none" w:sz="0" w:space="0" w:color="auto"/>
            <w:right w:val="none" w:sz="0" w:space="0" w:color="auto"/>
          </w:divBdr>
        </w:div>
      </w:divsChild>
    </w:div>
    <w:div w:id="1778522762">
      <w:bodyDiv w:val="1"/>
      <w:marLeft w:val="0"/>
      <w:marRight w:val="0"/>
      <w:marTop w:val="0"/>
      <w:marBottom w:val="0"/>
      <w:divBdr>
        <w:top w:val="none" w:sz="0" w:space="0" w:color="auto"/>
        <w:left w:val="none" w:sz="0" w:space="0" w:color="auto"/>
        <w:bottom w:val="none" w:sz="0" w:space="0" w:color="auto"/>
        <w:right w:val="none" w:sz="0" w:space="0" w:color="auto"/>
      </w:divBdr>
    </w:div>
    <w:div w:id="1786000022">
      <w:bodyDiv w:val="1"/>
      <w:marLeft w:val="0"/>
      <w:marRight w:val="0"/>
      <w:marTop w:val="0"/>
      <w:marBottom w:val="0"/>
      <w:divBdr>
        <w:top w:val="none" w:sz="0" w:space="0" w:color="auto"/>
        <w:left w:val="none" w:sz="0" w:space="0" w:color="auto"/>
        <w:bottom w:val="none" w:sz="0" w:space="0" w:color="auto"/>
        <w:right w:val="none" w:sz="0" w:space="0" w:color="auto"/>
      </w:divBdr>
    </w:div>
    <w:div w:id="1854877761">
      <w:bodyDiv w:val="1"/>
      <w:marLeft w:val="0"/>
      <w:marRight w:val="0"/>
      <w:marTop w:val="0"/>
      <w:marBottom w:val="0"/>
      <w:divBdr>
        <w:top w:val="none" w:sz="0" w:space="0" w:color="auto"/>
        <w:left w:val="none" w:sz="0" w:space="0" w:color="auto"/>
        <w:bottom w:val="none" w:sz="0" w:space="0" w:color="auto"/>
        <w:right w:val="none" w:sz="0" w:space="0" w:color="auto"/>
      </w:divBdr>
    </w:div>
    <w:div w:id="1862818678">
      <w:bodyDiv w:val="1"/>
      <w:marLeft w:val="0"/>
      <w:marRight w:val="0"/>
      <w:marTop w:val="0"/>
      <w:marBottom w:val="0"/>
      <w:divBdr>
        <w:top w:val="none" w:sz="0" w:space="0" w:color="auto"/>
        <w:left w:val="none" w:sz="0" w:space="0" w:color="auto"/>
        <w:bottom w:val="none" w:sz="0" w:space="0" w:color="auto"/>
        <w:right w:val="none" w:sz="0" w:space="0" w:color="auto"/>
      </w:divBdr>
    </w:div>
    <w:div w:id="1864976561">
      <w:bodyDiv w:val="1"/>
      <w:marLeft w:val="0"/>
      <w:marRight w:val="0"/>
      <w:marTop w:val="0"/>
      <w:marBottom w:val="0"/>
      <w:divBdr>
        <w:top w:val="none" w:sz="0" w:space="0" w:color="auto"/>
        <w:left w:val="none" w:sz="0" w:space="0" w:color="auto"/>
        <w:bottom w:val="none" w:sz="0" w:space="0" w:color="auto"/>
        <w:right w:val="none" w:sz="0" w:space="0" w:color="auto"/>
      </w:divBdr>
    </w:div>
    <w:div w:id="1867672016">
      <w:bodyDiv w:val="1"/>
      <w:marLeft w:val="0"/>
      <w:marRight w:val="0"/>
      <w:marTop w:val="0"/>
      <w:marBottom w:val="0"/>
      <w:divBdr>
        <w:top w:val="none" w:sz="0" w:space="0" w:color="auto"/>
        <w:left w:val="none" w:sz="0" w:space="0" w:color="auto"/>
        <w:bottom w:val="none" w:sz="0" w:space="0" w:color="auto"/>
        <w:right w:val="none" w:sz="0" w:space="0" w:color="auto"/>
      </w:divBdr>
    </w:div>
    <w:div w:id="1959992541">
      <w:bodyDiv w:val="1"/>
      <w:marLeft w:val="0"/>
      <w:marRight w:val="0"/>
      <w:marTop w:val="0"/>
      <w:marBottom w:val="0"/>
      <w:divBdr>
        <w:top w:val="none" w:sz="0" w:space="0" w:color="auto"/>
        <w:left w:val="none" w:sz="0" w:space="0" w:color="auto"/>
        <w:bottom w:val="none" w:sz="0" w:space="0" w:color="auto"/>
        <w:right w:val="none" w:sz="0" w:space="0" w:color="auto"/>
      </w:divBdr>
    </w:div>
    <w:div w:id="2085101284">
      <w:bodyDiv w:val="1"/>
      <w:marLeft w:val="0"/>
      <w:marRight w:val="0"/>
      <w:marTop w:val="0"/>
      <w:marBottom w:val="0"/>
      <w:divBdr>
        <w:top w:val="none" w:sz="0" w:space="0" w:color="auto"/>
        <w:left w:val="none" w:sz="0" w:space="0" w:color="auto"/>
        <w:bottom w:val="none" w:sz="0" w:space="0" w:color="auto"/>
        <w:right w:val="none" w:sz="0" w:space="0" w:color="auto"/>
      </w:divBdr>
    </w:div>
    <w:div w:id="2112776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reliefweb.int/sites/reliefweb.int/files/resources/A_76_314_E.pdf"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ndocs.org/Home/Mobile?FinalSymbol=A%2F76%2F314&amp;Language=E&amp;DeviceType=Desktop&amp;LangRequested=Fals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hchr.org/en/documents/country-reports/ahrc4976-report-special-rapporteur-situation-human-rights-myanmar-thoma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6" Type="http://schemas.openxmlformats.org/officeDocument/2006/relationships/hyperlink" Target="https://www.unicef.org/myanmar/media/7431/file/Myanmar_Landmine_ERW_Incidents_Information.pdf" TargetMode="External"/><Relationship Id="rId21" Type="http://schemas.openxmlformats.org/officeDocument/2006/relationships/hyperlink" Target="https://www.savethechildren.net/news/save-children-staff-identified-among-dead-after-burnt-bodies-found-myanmar" TargetMode="External"/><Relationship Id="rId42" Type="http://schemas.openxmlformats.org/officeDocument/2006/relationships/hyperlink" Target="https://www.myanmar-now.org/en/news/at-least-18-locals-including-unarmed-civilians-killed-in-magway-region" TargetMode="External"/><Relationship Id="rId47" Type="http://schemas.openxmlformats.org/officeDocument/2006/relationships/hyperlink" Target="https://www.rfa.org/english/news/myanmar/kindergartner-04072022162454.html" TargetMode="External"/><Relationship Id="rId63" Type="http://schemas.openxmlformats.org/officeDocument/2006/relationships/hyperlink" Target="https://www.justsecurity.org/76921/beyond-the-coup-in-myanmar-dont-let-the-light-of-education-be-extinguished/" TargetMode="External"/><Relationship Id="rId68" Type="http://schemas.openxmlformats.org/officeDocument/2006/relationships/hyperlink" Target="https://www.youtube.com/channel/UCvfxMmBn5nn819JoPL1Fu1A/featured" TargetMode="External"/><Relationship Id="rId84" Type="http://schemas.openxmlformats.org/officeDocument/2006/relationships/hyperlink" Target="http://unscr.com/en/resolutions/doc/1998" TargetMode="External"/><Relationship Id="rId89" Type="http://schemas.openxmlformats.org/officeDocument/2006/relationships/hyperlink" Target="https://www.bbc.com/news/world-asia-59649006" TargetMode="External"/><Relationship Id="rId16" Type="http://schemas.openxmlformats.org/officeDocument/2006/relationships/hyperlink" Target="https://www.hrw.org/news/2021/12/15/myanmar-atrocities-show-need-international-action" TargetMode="External"/><Relationship Id="rId11" Type="http://schemas.openxmlformats.org/officeDocument/2006/relationships/hyperlink" Target="https://www.unicef.org/press-releases/unicef-condemns-killing-least-four-children-during-escalation-conflict-myanmar" TargetMode="External"/><Relationship Id="rId32" Type="http://schemas.openxmlformats.org/officeDocument/2006/relationships/hyperlink" Target="https://www.lowyinstitute.org/the-interpreter/myanmar-s-military-numbers" TargetMode="External"/><Relationship Id="rId37" Type="http://schemas.openxmlformats.org/officeDocument/2006/relationships/hyperlink" Target="https://estatements.unmeetings.org/estatements/10.0010/20210517/0YCQbV0gRWeI/fz76zpu093GB_en.pdf" TargetMode="External"/><Relationship Id="rId53" Type="http://schemas.openxmlformats.org/officeDocument/2006/relationships/hyperlink" Target="https://www.icj.org/myanmar-a-year-after-military-takeover-no-rule-of-law-or-judicial-independence/" TargetMode="External"/><Relationship Id="rId58" Type="http://schemas.openxmlformats.org/officeDocument/2006/relationships/hyperlink" Target="https://www.frontiermyanmar.net/en/education-vs-revolution-school-reopenings-bring-hard-choices/" TargetMode="External"/><Relationship Id="rId74" Type="http://schemas.openxmlformats.org/officeDocument/2006/relationships/hyperlink" Target="https://documents1.worldbank.org/curated/en/359401569808879957/pdf/Myanmar-Maternal-and-Child-Cash-Transfers-for-Improved-Nutrition-Project.pdf" TargetMode="External"/><Relationship Id="rId79" Type="http://schemas.openxmlformats.org/officeDocument/2006/relationships/hyperlink" Target="https://www.hrw.org/news/2021/12/13/myanmar-junta-blocks-lifesaving-aid" TargetMode="External"/><Relationship Id="rId5" Type="http://schemas.openxmlformats.org/officeDocument/2006/relationships/hyperlink" Target="https://myanmar-now.org/en/news/nowhere-is-safe-two-children-among-six-killed-as-junta-bombs-camps-sheltering-civilians-in" TargetMode="External"/><Relationship Id="rId90" Type="http://schemas.openxmlformats.org/officeDocument/2006/relationships/hyperlink" Target="https://www.rfa.org/english/news/myanmar/health-care-02092021173347.html" TargetMode="External"/><Relationship Id="rId95" Type="http://schemas.openxmlformats.org/officeDocument/2006/relationships/hyperlink" Target="https://reliefweb.int/sites/reliefweb.int/files/resources/Census%20Main%20Report%20%28UNION%29%20-%20ENGLISH_1.pdf" TargetMode="External"/><Relationship Id="rId22" Type="http://schemas.openxmlformats.org/officeDocument/2006/relationships/hyperlink" Target="https://resourcecentre.savethechildren.net/pdf/ch1325872_2_0.pdf/" TargetMode="External"/><Relationship Id="rId27" Type="http://schemas.openxmlformats.org/officeDocument/2006/relationships/hyperlink" Target="https://www.unicef.org/myanmar/media/7831/file/Myanmar%20Landmine-ERW%20Incidents%20Information.pdf" TargetMode="External"/><Relationship Id="rId43" Type="http://schemas.openxmlformats.org/officeDocument/2006/relationships/hyperlink" Target="https://reliefweb.int/report/myanmar/unicef-myanmar-humanitarian-situation-report-no-4-1-31-may-2022" TargetMode="External"/><Relationship Id="rId48" Type="http://schemas.openxmlformats.org/officeDocument/2006/relationships/hyperlink" Target="https://myanmar-now.org/en/news/woman-abducted-by-junta-with-3-year-old-son-accused-of-ties-to-urban-guerrilla-forces" TargetMode="External"/><Relationship Id="rId64" Type="http://schemas.openxmlformats.org/officeDocument/2006/relationships/hyperlink" Target="https://resourcecentre-drupal.savethechildren.net/node/19323/pdf/no_safe_haven_-_save_the_children_june_2021.pdf" TargetMode="External"/><Relationship Id="rId69" Type="http://schemas.openxmlformats.org/officeDocument/2006/relationships/hyperlink" Target="https://www.frontiermyanmar.net/en/the-emerging-alternatives-to-military-slave-education/" TargetMode="External"/><Relationship Id="rId80" Type="http://schemas.openxmlformats.org/officeDocument/2006/relationships/hyperlink" Target="https://www.rfa.org/english/news/myanmar/refugees-06242021193751.html" TargetMode="External"/><Relationship Id="rId85" Type="http://schemas.openxmlformats.org/officeDocument/2006/relationships/hyperlink" Target="https://childrenandarmedconflict.un.org/" TargetMode="External"/><Relationship Id="rId12" Type="http://schemas.openxmlformats.org/officeDocument/2006/relationships/hyperlink" Target="https://khrg.org/2021/05/21-3-nb1/worrisome-escalation-tatmadaw-airstrikes-kill-least-16-villagers-displace-thousands" TargetMode="External"/><Relationship Id="rId17" Type="http://schemas.openxmlformats.org/officeDocument/2006/relationships/hyperlink" Target="https://www.chinhumanrights.org/hundred-flees-following-brutal-killing-of-10-civilians-in-matupi-township/" TargetMode="External"/><Relationship Id="rId25" Type="http://schemas.openxmlformats.org/officeDocument/2006/relationships/hyperlink" Target="https://burmamineban.demilitarization.net/?p=1140" TargetMode="External"/><Relationship Id="rId33" Type="http://schemas.openxmlformats.org/officeDocument/2006/relationships/hyperlink" Target="https://www.hrw.org/reports/2002/burma/Burma0902.pdf" TargetMode="External"/><Relationship Id="rId38" Type="http://schemas.openxmlformats.org/officeDocument/2006/relationships/hyperlink" Target="https://khrg.org/2022/03/21-2-f1/southeast-burma-field-report-intensification-armed-conflict-air-and-ground-attacks" TargetMode="External"/><Relationship Id="rId46" Type="http://schemas.openxmlformats.org/officeDocument/2006/relationships/hyperlink" Target="https://www.myanmar-now.org/en/news/daughter-of-activist-detained-as-a-hostage-turns-five-in-regime-custody" TargetMode="External"/><Relationship Id="rId59" Type="http://schemas.openxmlformats.org/officeDocument/2006/relationships/hyperlink" Target="https://www.savethechildren.net/news/myanmar-number-children-out-school-more-doubles-two-years" TargetMode="External"/><Relationship Id="rId67" Type="http://schemas.openxmlformats.org/officeDocument/2006/relationships/hyperlink" Target="https://www.facebook.com/BE.moeNUG" TargetMode="External"/><Relationship Id="rId20" Type="http://schemas.openxmlformats.org/officeDocument/2006/relationships/hyperlink" Target="https://www.myanmar-now.org/en/news/junta-soldiers-kill-and-burn-woman-and-her-two-teenage-daughters-in-sagaing-say-resistance" TargetMode="External"/><Relationship Id="rId41" Type="http://schemas.openxmlformats.org/officeDocument/2006/relationships/hyperlink" Target="https://mod.nugmyanmar.org/my/directive-03-2022/" TargetMode="External"/><Relationship Id="rId54" Type="http://schemas.openxmlformats.org/officeDocument/2006/relationships/hyperlink" Target="https://reliefweb.int/report/myanmar/humanitarian-action-children-2022-myanmar" TargetMode="External"/><Relationship Id="rId62" Type="http://schemas.openxmlformats.org/officeDocument/2006/relationships/hyperlink" Target="http://www.eprpinformation.org/wp-content/uploads/Schooling-Conflict-asia-foundation-6april2016-eng.pdf" TargetMode="External"/><Relationship Id="rId70" Type="http://schemas.openxmlformats.org/officeDocument/2006/relationships/hyperlink" Target="https://foeim.org/edu/" TargetMode="External"/><Relationship Id="rId75" Type="http://schemas.openxmlformats.org/officeDocument/2006/relationships/hyperlink" Target="https://resourcecentre.savethechildren.net/pdf/legacy_rct_brief.pdf/" TargetMode="External"/><Relationship Id="rId83" Type="http://schemas.openxmlformats.org/officeDocument/2006/relationships/hyperlink" Target="https://phr.org/wp-content/uploads/2022/01/PHR_Report_Our-Health-Workers-Are-Working-in-Fear_One-year-anniversary-of-the-Myanmar-Coup_January-2022-Reduced.pdf" TargetMode="External"/><Relationship Id="rId88" Type="http://schemas.openxmlformats.org/officeDocument/2006/relationships/hyperlink" Target="https://www.myanmar-now.org/en/news/military-deploys-troops-to-public-buildings-around-the-country" TargetMode="External"/><Relationship Id="rId91" Type="http://schemas.openxmlformats.org/officeDocument/2006/relationships/hyperlink" Target="https://www.rfa.org/english/news/myanmar/immunizations-04212022205537.html" TargetMode="External"/><Relationship Id="rId96" Type="http://schemas.openxmlformats.org/officeDocument/2006/relationships/hyperlink" Target="https://kachinwomen.com/wp-content/uploads/2018/12/ETFM_Full-Report_07Dec2018_Final.pdf" TargetMode="External"/><Relationship Id="rId1" Type="http://schemas.openxmlformats.org/officeDocument/2006/relationships/hyperlink" Target="https://www.ohchr.org/en/calls-for-input/calls-input/call-submissions-violations-childrens-rights-myanmar" TargetMode="External"/><Relationship Id="rId6" Type="http://schemas.openxmlformats.org/officeDocument/2006/relationships/hyperlink" Target="https://www.un.org/ga/search/view_doc.asp?symbol=A/HRC/49/58&amp;Lang=E&amp;Area=UNDOC" TargetMode="External"/><Relationship Id="rId15" Type="http://schemas.openxmlformats.org/officeDocument/2006/relationships/hyperlink" Target="https://www.facebook.com/khitthitnews/posts/1361382421001842/" TargetMode="External"/><Relationship Id="rId23" Type="http://schemas.openxmlformats.org/officeDocument/2006/relationships/hyperlink" Target="http://the-monitor.org/media/3318354/Landmine-Monitor-2021-Web.pdf" TargetMode="External"/><Relationship Id="rId28" Type="http://schemas.openxmlformats.org/officeDocument/2006/relationships/hyperlink" Target="https://www.unicef.org/myanmar/media/6306/file/Myanmar%20Landmine-ERW%20Incidents%20Information.pdf" TargetMode="External"/><Relationship Id="rId36" Type="http://schemas.openxmlformats.org/officeDocument/2006/relationships/hyperlink" Target="https://www.irrawaddy.com/news/burma/myanmar-regime-makes-military-training-compulsory-for-soldiers-children.html" TargetMode="External"/><Relationship Id="rId49" Type="http://schemas.openxmlformats.org/officeDocument/2006/relationships/hyperlink" Target="https://www.icj.org/myanmar-a-year-after-military-takeover-no-rule-of-law-or-judicial-independence/" TargetMode="External"/><Relationship Id="rId57" Type="http://schemas.openxmlformats.org/officeDocument/2006/relationships/hyperlink" Target="https://bit.ly/3stpNEI" TargetMode="External"/><Relationship Id="rId10" Type="http://schemas.openxmlformats.org/officeDocument/2006/relationships/hyperlink" Target="https://www.nytimes.com/2021/04/04/world/asia/myanmar-coup-deaths-children.html" TargetMode="External"/><Relationship Id="rId31" Type="http://schemas.openxmlformats.org/officeDocument/2006/relationships/hyperlink" Target="https://reliefweb.int/report/thailand/thailand-border-operation-rtgmoi-unhcr-verified-refugee-population-30-april-2022" TargetMode="External"/><Relationship Id="rId44" Type="http://schemas.openxmlformats.org/officeDocument/2006/relationships/hyperlink" Target="https://myanmar-now.org/en/news/more-than-100-rohingya-fleeing-persecution-in-rakhine-state-sentenced-to-five-years-in-prison" TargetMode="External"/><Relationship Id="rId52" Type="http://schemas.openxmlformats.org/officeDocument/2006/relationships/hyperlink" Target="https://www.hrw.org/news/2021/07/21/myanmar-junta-tribunals-impose-65-death-sentences" TargetMode="External"/><Relationship Id="rId60" Type="http://schemas.openxmlformats.org/officeDocument/2006/relationships/hyperlink" Target="https://9ehb82bl65d34vylp1jrlfy5-wpengine.netdna-ssl.com/wp-content/uploads/eua_2022.pdf" TargetMode="External"/><Relationship Id="rId65" Type="http://schemas.openxmlformats.org/officeDocument/2006/relationships/hyperlink" Target="https://www.frontiermyanmar.net/en/amid-education-boycotts-ethnic-schools-help-to-fill-the-gap/" TargetMode="External"/><Relationship Id="rId73" Type="http://schemas.openxmlformats.org/officeDocument/2006/relationships/hyperlink" Target="https://analytics.wfp.org/t/Public/views/MarketMonitoringDashboardv2/Commodities_?%3AshowAppBanner=false&amp;%3Adisplay_count=n&amp;%3AshowVizHome=n&amp;%3Aorigin=viz_share_link&amp;%3AisGuestRedirectFromVizportal=y&amp;%3Aembed=y" TargetMode="External"/><Relationship Id="rId78" Type="http://schemas.openxmlformats.org/officeDocument/2006/relationships/hyperlink" Target="https://reliefweb.int/report/myanmar/unicef-myanmar-humanitarian-situation-report-no-4-1-31-may-2022" TargetMode="External"/><Relationship Id="rId81" Type="http://schemas.openxmlformats.org/officeDocument/2006/relationships/hyperlink" Target="https://www.unicef.org/myanmar/reports/children-myanmar-data-dashboard" TargetMode="External"/><Relationship Id="rId86" Type="http://schemas.openxmlformats.org/officeDocument/2006/relationships/hyperlink" Target="https://childrenandarmedconflict.un.org/2022/05/even-during-conflict-schools-and-hospitals-must-remain-safe-havens-statement-by-the-special-representative-of-the-secretary-general-for-children-and-armed-conflict/" TargetMode="External"/><Relationship Id="rId94" Type="http://schemas.openxmlformats.org/officeDocument/2006/relationships/hyperlink" Target="https://www.state.gov/reports/2021-trafficking-in-persons-report/burma/" TargetMode="External"/><Relationship Id="rId99" Type="http://schemas.openxmlformats.org/officeDocument/2006/relationships/hyperlink" Target="https://www.refworld.org/docid/3ae6b4f71b.html" TargetMode="External"/><Relationship Id="rId101" Type="http://schemas.openxmlformats.org/officeDocument/2006/relationships/hyperlink" Target="https://www.unicef.org/myanmar/press-releases/world-childrens-day-u-reporters-engage-mps-union-parliament-myanmar" TargetMode="External"/><Relationship Id="rId4" Type="http://schemas.openxmlformats.org/officeDocument/2006/relationships/hyperlink" Target="https://www.ilo.org/dyn/natlex/docs/MONOGRAPH/109405/135717/F-640706812/MMR109405.pdf" TargetMode="External"/><Relationship Id="rId9" Type="http://schemas.openxmlformats.org/officeDocument/2006/relationships/hyperlink" Target="https://www.hrw.org/news/2021/12/02/myanmar-protesters-targeted-march-massacre" TargetMode="External"/><Relationship Id="rId13" Type="http://schemas.openxmlformats.org/officeDocument/2006/relationships/hyperlink" Target="https://www.freeburmarangers.org/2021/03/30/children-killed-wounded-burma-army-airstrikes/" TargetMode="External"/><Relationship Id="rId18" Type="http://schemas.openxmlformats.org/officeDocument/2006/relationships/hyperlink" Target="https://myanmar-now.org/en/news/bodies-of-10-civilians-used-as-human-shields-discovered-in-matupi" TargetMode="External"/><Relationship Id="rId39" Type="http://schemas.openxmlformats.org/officeDocument/2006/relationships/hyperlink" Target="https://reliefweb.int/report/myanmar/myanmar-emergency-update-4-may-2022" TargetMode="External"/><Relationship Id="rId34" Type="http://schemas.openxmlformats.org/officeDocument/2006/relationships/hyperlink" Target="https://www.un.org/ga/search/view_doc.asp?symbol=S/2021/437&amp;Lang=E&amp;Area=UNDOC" TargetMode="External"/><Relationship Id="rId50" Type="http://schemas.openxmlformats.org/officeDocument/2006/relationships/hyperlink" Target="https://www.hrw.org/news/2021/06/22/myanmar-teenager-describes-torture-mock-burial" TargetMode="External"/><Relationship Id="rId55" Type="http://schemas.openxmlformats.org/officeDocument/2006/relationships/hyperlink" Target="https://www.reuters.com/world/asia-pacific/more-than-125000-myanmar-teachers-suspended-opposing-coup-2021-05-23/" TargetMode="External"/><Relationship Id="rId76" Type="http://schemas.openxmlformats.org/officeDocument/2006/relationships/hyperlink" Target="https://www.unicef.org/myanmar/stories/cash-transfers-lift-poor-families-out-despair" TargetMode="External"/><Relationship Id="rId97" Type="http://schemas.openxmlformats.org/officeDocument/2006/relationships/hyperlink" Target="https://www.hrw.org/sites/default/files/report_pdf/myanmar0319_web2_0.pdf" TargetMode="External"/><Relationship Id="rId7" Type="http://schemas.openxmlformats.org/officeDocument/2006/relationships/hyperlink" Target="https://www.facebook.com/photo/?fbid=10160047933406473&amp;set=pcb.10160047934216473" TargetMode="External"/><Relationship Id="rId71" Type="http://schemas.openxmlformats.org/officeDocument/2006/relationships/hyperlink" Target="https://documents1.worldbank.org/curated/en/099125001262248277/pdf/P1770020efdd8702708f9d0c44309d295c4.pdf" TargetMode="External"/><Relationship Id="rId92" Type="http://schemas.openxmlformats.org/officeDocument/2006/relationships/hyperlink" Target="https://reliefweb.int/report/myanmar/myanmar-humanitarian-update-no-18-31-may-2022" TargetMode="External"/><Relationship Id="rId2" Type="http://schemas.openxmlformats.org/officeDocument/2006/relationships/hyperlink" Target="https://www.icrc.org/en/doc/assets/files/other/customary-international-humanitarian-law-i-icrc-eng.pdf" TargetMode="External"/><Relationship Id="rId29" Type="http://schemas.openxmlformats.org/officeDocument/2006/relationships/hyperlink" Target="http://the-monitor.org/en-gb/reports/2021/myanmar_burma/mine-ban-policy.aspx" TargetMode="External"/><Relationship Id="rId24" Type="http://schemas.openxmlformats.org/officeDocument/2006/relationships/hyperlink" Target="http://the-monitor.org/media/2615219/Landmine-Monitor-2017_final.pdf" TargetMode="External"/><Relationship Id="rId40" Type="http://schemas.openxmlformats.org/officeDocument/2006/relationships/hyperlink" Target="https://www.ohchr.org/sites/default/files/Documents/HRBodies/HRCouncil/FFM-Myanmar/A_HRC_39_CRP.2.pdf" TargetMode="External"/><Relationship Id="rId45" Type="http://schemas.openxmlformats.org/officeDocument/2006/relationships/hyperlink" Target="https://aappb.org/wp-content/uploads/2021/06/Statment_Hostage_English_Final.pdf" TargetMode="External"/><Relationship Id="rId66" Type="http://schemas.openxmlformats.org/officeDocument/2006/relationships/hyperlink" Target="https://bit.ly/3wr2LiZ" TargetMode="External"/><Relationship Id="rId87" Type="http://schemas.openxmlformats.org/officeDocument/2006/relationships/hyperlink" Target="https://extranet.who.int/ssa/Index.aspx" TargetMode="External"/><Relationship Id="rId61" Type="http://schemas.openxmlformats.org/officeDocument/2006/relationships/hyperlink" Target="https://twitter.com/karen_kecd/status/1378676540137820169" TargetMode="External"/><Relationship Id="rId82" Type="http://schemas.openxmlformats.org/officeDocument/2006/relationships/hyperlink" Target="https://data2.unhcr.org/en/documents/details/87558" TargetMode="External"/><Relationship Id="rId19" Type="http://schemas.openxmlformats.org/officeDocument/2006/relationships/hyperlink" Target="https://www.rfa.org/english/news/myanmar/bodies-01282022183100.html" TargetMode="External"/><Relationship Id="rId14" Type="http://schemas.openxmlformats.org/officeDocument/2006/relationships/hyperlink" Target="https://www.bbc.com/burmese/57296161?fbclid=IwAR26b1mwyIIj4cPv68XfvawzOXFi16wHgjYBllUts2SQzjrhMWRK2j-nbzU" TargetMode="External"/><Relationship Id="rId30" Type="http://schemas.openxmlformats.org/officeDocument/2006/relationships/hyperlink" Target="https://reliefweb.int/report/bangladesh/joint-government-bangladesh-unhcr-population-factsheet-block-level-31-may-2022" TargetMode="External"/><Relationship Id="rId35" Type="http://schemas.openxmlformats.org/officeDocument/2006/relationships/hyperlink" Target="https://www.state.gov/wp-content/uploads/2021/09/TIPR-GPA-upload-07222021.pdf" TargetMode="External"/><Relationship Id="rId56" Type="http://schemas.openxmlformats.org/officeDocument/2006/relationships/hyperlink" Target="https://www.myanmar-now.org/en/news/myanmar-schools-reopen-without-students" TargetMode="External"/><Relationship Id="rId77" Type="http://schemas.openxmlformats.org/officeDocument/2006/relationships/hyperlink" Target="https://fts.unocha.org/appeals/1095/summary" TargetMode="External"/><Relationship Id="rId100" Type="http://schemas.openxmlformats.org/officeDocument/2006/relationships/hyperlink" Target="https://www.fortifyrights.org/downloads/Tools%20of%20Genocide%20-%20Fortify%20Rights%20-%20September-03-2019-EN.pdf" TargetMode="External"/><Relationship Id="rId8" Type="http://schemas.openxmlformats.org/officeDocument/2006/relationships/hyperlink" Target="https://www.myanmar-now.org/en/news/authorities-blame-death-of-protester-shot-in-mandalay-on-covid-19" TargetMode="External"/><Relationship Id="rId51" Type="http://schemas.openxmlformats.org/officeDocument/2006/relationships/hyperlink" Target="https://news.yahoo.com/myanmar-teen-describes-juntas-brutal-040425537.html" TargetMode="External"/><Relationship Id="rId72" Type="http://schemas.openxmlformats.org/officeDocument/2006/relationships/hyperlink" Target="https://www.undp.org/press-releases/myanmar-urban-poverty-rates-set-triple-new-united-nations-survey-finds" TargetMode="External"/><Relationship Id="rId93" Type="http://schemas.openxmlformats.org/officeDocument/2006/relationships/hyperlink" Target="https://www.wfp.org/operations/annual-country-report?operation_id=MM01&amp;year=2021" TargetMode="External"/><Relationship Id="rId98" Type="http://schemas.openxmlformats.org/officeDocument/2006/relationships/hyperlink" Target="https://cass-mm.org/cass-weekly-update-16-22-september-2021/" TargetMode="External"/><Relationship Id="rId3" Type="http://schemas.openxmlformats.org/officeDocument/2006/relationships/hyperlink" Target="https://www.burmalibrary.org/sites/burmalibrary.org/files/obl/2021-08-20-The-NUG-of-the-Republic-of-the-Union-of-Myanmar-accepts-the-jurisdiction-of-the-ICC-top-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878C9-D0F4-409C-9B18-59B756664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39</Pages>
  <Words>17990</Words>
  <Characters>102545</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andrews</dc:creator>
  <cp:keywords/>
  <dc:description/>
  <cp:lastModifiedBy>Troy Andrew Hallisey</cp:lastModifiedBy>
  <cp:revision>6</cp:revision>
  <dcterms:created xsi:type="dcterms:W3CDTF">2022-06-13T20:29:00Z</dcterms:created>
  <dcterms:modified xsi:type="dcterms:W3CDTF">2022-06-14T09:36:00Z</dcterms:modified>
</cp:coreProperties>
</file>