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659DE" w14:paraId="2B435B34" w14:textId="77777777" w:rsidTr="006B2B5D">
        <w:trPr>
          <w:trHeight w:val="851"/>
        </w:trPr>
        <w:tc>
          <w:tcPr>
            <w:tcW w:w="1259" w:type="dxa"/>
            <w:tcBorders>
              <w:top w:val="nil"/>
              <w:left w:val="nil"/>
              <w:bottom w:val="single" w:sz="4" w:space="0" w:color="auto"/>
              <w:right w:val="nil"/>
            </w:tcBorders>
          </w:tcPr>
          <w:p w14:paraId="2C9F27DA" w14:textId="77777777" w:rsidR="002659DE" w:rsidRPr="00E806EE" w:rsidRDefault="002659DE" w:rsidP="002659D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0C898A7" w14:textId="77777777" w:rsidR="002659DE" w:rsidRPr="00963CBA" w:rsidRDefault="002659DE" w:rsidP="002659DE">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A95434A" w14:textId="595C19CF" w:rsidR="002659DE" w:rsidRPr="00DE3EC0" w:rsidRDefault="002659DE" w:rsidP="002659DE">
            <w:pPr>
              <w:jc w:val="right"/>
            </w:pPr>
            <w:r w:rsidRPr="00AB526D">
              <w:rPr>
                <w:sz w:val="40"/>
              </w:rPr>
              <w:t>A</w:t>
            </w:r>
            <w:r w:rsidRPr="00A90A8E">
              <w:rPr>
                <w:sz w:val="20"/>
                <w:szCs w:val="20"/>
              </w:rPr>
              <w:t>/77/</w:t>
            </w:r>
            <w:r>
              <w:rPr>
                <w:sz w:val="20"/>
                <w:szCs w:val="20"/>
              </w:rPr>
              <w:t>2955</w:t>
            </w:r>
          </w:p>
        </w:tc>
      </w:tr>
      <w:tr w:rsidR="002659DE" w14:paraId="63088654" w14:textId="77777777" w:rsidTr="006B2B5D">
        <w:trPr>
          <w:trHeight w:val="2835"/>
        </w:trPr>
        <w:tc>
          <w:tcPr>
            <w:tcW w:w="1259" w:type="dxa"/>
            <w:tcBorders>
              <w:top w:val="single" w:sz="4" w:space="0" w:color="auto"/>
              <w:left w:val="nil"/>
              <w:bottom w:val="single" w:sz="12" w:space="0" w:color="auto"/>
              <w:right w:val="nil"/>
            </w:tcBorders>
          </w:tcPr>
          <w:p w14:paraId="520EB441" w14:textId="77777777" w:rsidR="002659DE" w:rsidRDefault="002659DE" w:rsidP="002659DE">
            <w:pPr>
              <w:jc w:val="center"/>
            </w:pPr>
            <w:r>
              <w:rPr>
                <w:noProof/>
                <w:lang w:val="en-GB" w:eastAsia="en-GB"/>
              </w:rPr>
              <w:drawing>
                <wp:inline distT="0" distB="0" distL="0" distR="0" wp14:anchorId="59162EFD" wp14:editId="43157E0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925FDB4" w14:textId="77777777" w:rsidR="002659DE" w:rsidRPr="00B3317B" w:rsidRDefault="002659DE" w:rsidP="002659DE">
            <w:pPr>
              <w:kinsoku w:val="0"/>
              <w:overflowPunct w:val="0"/>
              <w:autoSpaceDE w:val="0"/>
              <w:autoSpaceDN w:val="0"/>
              <w:adjustRightInd w:val="0"/>
              <w:snapToGrid w:val="0"/>
              <w:spacing w:before="120" w:line="420" w:lineRule="exact"/>
              <w:rPr>
                <w:b/>
                <w:sz w:val="40"/>
                <w:szCs w:val="40"/>
              </w:rPr>
            </w:pPr>
            <w:r w:rsidRPr="000F7EFB">
              <w:rPr>
                <w:rFonts w:eastAsiaTheme="minorHAnsi"/>
                <w:b/>
                <w:sz w:val="40"/>
                <w:szCs w:val="40"/>
              </w:rPr>
              <w:t>General</w:t>
            </w:r>
            <w:r>
              <w:rPr>
                <w:b/>
                <w:sz w:val="40"/>
                <w:szCs w:val="40"/>
              </w:rPr>
              <w:t xml:space="preserve"> Assembly</w:t>
            </w:r>
          </w:p>
        </w:tc>
        <w:tc>
          <w:tcPr>
            <w:tcW w:w="2930" w:type="dxa"/>
            <w:tcBorders>
              <w:top w:val="single" w:sz="4" w:space="0" w:color="auto"/>
              <w:left w:val="nil"/>
              <w:bottom w:val="single" w:sz="12" w:space="0" w:color="auto"/>
              <w:right w:val="nil"/>
            </w:tcBorders>
          </w:tcPr>
          <w:p w14:paraId="61829EEE" w14:textId="77777777" w:rsidR="002659DE" w:rsidRPr="00A90A8E" w:rsidRDefault="002659DE" w:rsidP="002659DE">
            <w:pPr>
              <w:kinsoku w:val="0"/>
              <w:overflowPunct w:val="0"/>
              <w:autoSpaceDE w:val="0"/>
              <w:autoSpaceDN w:val="0"/>
              <w:adjustRightInd w:val="0"/>
              <w:snapToGrid w:val="0"/>
              <w:spacing w:before="240"/>
              <w:rPr>
                <w:rFonts w:eastAsiaTheme="minorHAnsi"/>
                <w:sz w:val="20"/>
                <w:szCs w:val="20"/>
              </w:rPr>
            </w:pPr>
            <w:r w:rsidRPr="00A90A8E">
              <w:rPr>
                <w:rFonts w:eastAsiaTheme="minorHAnsi"/>
                <w:sz w:val="20"/>
                <w:szCs w:val="20"/>
              </w:rPr>
              <w:t>Distr.: General</w:t>
            </w:r>
          </w:p>
          <w:p w14:paraId="6B1807AB" w14:textId="77777777" w:rsidR="002659DE" w:rsidRPr="00A90A8E" w:rsidRDefault="002659DE" w:rsidP="002659DE">
            <w:pPr>
              <w:spacing w:line="240" w:lineRule="exact"/>
              <w:rPr>
                <w:sz w:val="20"/>
                <w:szCs w:val="20"/>
              </w:rPr>
            </w:pPr>
            <w:r w:rsidRPr="00A90A8E">
              <w:rPr>
                <w:sz w:val="20"/>
                <w:szCs w:val="20"/>
              </w:rPr>
              <w:t>20 July 2022</w:t>
            </w:r>
          </w:p>
          <w:p w14:paraId="13EB2AF4" w14:textId="77777777" w:rsidR="002659DE" w:rsidRPr="00A90A8E" w:rsidRDefault="002659DE" w:rsidP="002659DE">
            <w:pPr>
              <w:spacing w:line="240" w:lineRule="exact"/>
              <w:rPr>
                <w:sz w:val="20"/>
                <w:szCs w:val="20"/>
              </w:rPr>
            </w:pPr>
          </w:p>
          <w:p w14:paraId="3FDB819F" w14:textId="77777777" w:rsidR="002659DE" w:rsidRDefault="002659DE" w:rsidP="002659DE">
            <w:pPr>
              <w:spacing w:line="240" w:lineRule="exact"/>
            </w:pPr>
            <w:r w:rsidRPr="00A90A8E">
              <w:rPr>
                <w:sz w:val="20"/>
                <w:szCs w:val="20"/>
              </w:rPr>
              <w:t>Original: English</w:t>
            </w:r>
          </w:p>
        </w:tc>
      </w:tr>
    </w:tbl>
    <w:p w14:paraId="77B8F824" w14:textId="77777777" w:rsidR="00542841" w:rsidRPr="00A90A8E" w:rsidRDefault="00542841" w:rsidP="00542841">
      <w:pPr>
        <w:spacing w:before="120"/>
        <w:rPr>
          <w:b/>
          <w:bCs/>
          <w:sz w:val="20"/>
          <w:szCs w:val="20"/>
        </w:rPr>
      </w:pPr>
      <w:bookmarkStart w:id="0" w:name="_Hlk44851684"/>
      <w:r w:rsidRPr="00A90A8E">
        <w:rPr>
          <w:b/>
          <w:bCs/>
          <w:sz w:val="20"/>
          <w:szCs w:val="20"/>
        </w:rPr>
        <w:t>Seventy-seventh session</w:t>
      </w:r>
    </w:p>
    <w:p w14:paraId="0E14703F" w14:textId="77777777" w:rsidR="00542841" w:rsidRPr="00A90A8E" w:rsidRDefault="00542841" w:rsidP="00542841">
      <w:pPr>
        <w:rPr>
          <w:color w:val="000000"/>
          <w:sz w:val="20"/>
          <w:szCs w:val="20"/>
        </w:rPr>
      </w:pPr>
      <w:r w:rsidRPr="00A90A8E">
        <w:rPr>
          <w:sz w:val="20"/>
          <w:szCs w:val="20"/>
        </w:rPr>
        <w:t>Item 72 (c) of the provisional agenda</w:t>
      </w:r>
      <w:r w:rsidRPr="00A90A8E">
        <w:rPr>
          <w:rStyle w:val="FootnoteReference"/>
          <w:sz w:val="20"/>
          <w:szCs w:val="20"/>
        </w:rPr>
        <w:footnoteReference w:customMarkFollows="1" w:id="2"/>
        <w:t>*</w:t>
      </w:r>
      <w:r w:rsidRPr="00A90A8E">
        <w:rPr>
          <w:color w:val="000000"/>
          <w:sz w:val="20"/>
          <w:szCs w:val="20"/>
        </w:rPr>
        <w:t xml:space="preserve"> </w:t>
      </w:r>
    </w:p>
    <w:p w14:paraId="4122DB68" w14:textId="77777777" w:rsidR="00542841" w:rsidRPr="00A90A8E" w:rsidRDefault="00542841" w:rsidP="00542841">
      <w:pPr>
        <w:rPr>
          <w:b/>
          <w:bCs/>
          <w:sz w:val="20"/>
          <w:szCs w:val="20"/>
        </w:rPr>
      </w:pPr>
      <w:r w:rsidRPr="00A90A8E">
        <w:rPr>
          <w:b/>
          <w:bCs/>
          <w:sz w:val="20"/>
          <w:szCs w:val="20"/>
        </w:rPr>
        <w:t>Promotion and protection of human rights: human rights</w:t>
      </w:r>
    </w:p>
    <w:p w14:paraId="7147F94C" w14:textId="77777777" w:rsidR="00542841" w:rsidRPr="00A90A8E" w:rsidRDefault="00542841" w:rsidP="00542841">
      <w:pPr>
        <w:rPr>
          <w:b/>
          <w:bCs/>
          <w:sz w:val="20"/>
          <w:szCs w:val="20"/>
        </w:rPr>
      </w:pPr>
      <w:r w:rsidRPr="00A90A8E">
        <w:rPr>
          <w:b/>
          <w:bCs/>
          <w:sz w:val="20"/>
          <w:szCs w:val="20"/>
        </w:rPr>
        <w:t>questions, including alternative approaches for improving the</w:t>
      </w:r>
    </w:p>
    <w:p w14:paraId="7133D49D" w14:textId="77777777" w:rsidR="00542841" w:rsidRPr="00A90A8E" w:rsidRDefault="00542841" w:rsidP="00542841">
      <w:pPr>
        <w:rPr>
          <w:b/>
          <w:bCs/>
          <w:sz w:val="20"/>
          <w:szCs w:val="20"/>
        </w:rPr>
      </w:pPr>
      <w:r w:rsidRPr="00A90A8E">
        <w:rPr>
          <w:b/>
          <w:bCs/>
          <w:sz w:val="20"/>
          <w:szCs w:val="20"/>
        </w:rPr>
        <w:t>effective enjoyment of human rights and fundamental freedoms</w:t>
      </w:r>
    </w:p>
    <w:p w14:paraId="6C707C8D" w14:textId="03A5823A" w:rsidR="00542841" w:rsidRPr="00C752E4" w:rsidRDefault="00542841" w:rsidP="00A90A8E">
      <w:pPr>
        <w:pStyle w:val="HChG"/>
        <w:rPr>
          <w:bCs/>
        </w:rPr>
      </w:pPr>
      <w:r w:rsidRPr="00163A27">
        <w:tab/>
      </w:r>
      <w:r w:rsidRPr="00C752E4">
        <w:tab/>
      </w:r>
      <w:bookmarkStart w:id="1" w:name="_Toc115436644"/>
      <w:r w:rsidRPr="00A90A8E">
        <w:rPr>
          <w:rStyle w:val="HChGChar"/>
          <w:b/>
        </w:rPr>
        <w:t>Report of the Special Rapporteur on the situation of human right in Myanmar</w:t>
      </w:r>
      <w:bookmarkEnd w:id="1"/>
    </w:p>
    <w:p w14:paraId="32670E42" w14:textId="2CAEBB62" w:rsidR="00542841" w:rsidRPr="00163A27" w:rsidRDefault="00C752E4" w:rsidP="00A90A8E">
      <w:pPr>
        <w:pStyle w:val="H1G"/>
      </w:pPr>
      <w:r>
        <w:tab/>
      </w:r>
      <w:r>
        <w:tab/>
      </w:r>
      <w:bookmarkStart w:id="2" w:name="_Toc115436645"/>
      <w:r w:rsidR="00542841" w:rsidRPr="00163A27">
        <w:t>Note by the Secretary-General</w:t>
      </w:r>
      <w:r w:rsidRPr="00A90A8E">
        <w:rPr>
          <w:rStyle w:val="FootnoteReference"/>
          <w:b w:val="0"/>
          <w:sz w:val="20"/>
          <w:vertAlign w:val="baseline"/>
        </w:rPr>
        <w:footnoteReference w:customMarkFollows="1" w:id="3"/>
        <w:t>**</w:t>
      </w:r>
      <w:bookmarkEnd w:id="2"/>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1"/>
      </w:tblGrid>
      <w:tr w:rsidR="00542841" w:rsidRPr="00163A27" w14:paraId="684A7DCF" w14:textId="77777777" w:rsidTr="00817CFD">
        <w:trPr>
          <w:jc w:val="center"/>
        </w:trPr>
        <w:tc>
          <w:tcPr>
            <w:tcW w:w="9621" w:type="dxa"/>
            <w:shd w:val="clear" w:color="auto" w:fill="auto"/>
          </w:tcPr>
          <w:p w14:paraId="369AB625" w14:textId="46576F4D" w:rsidR="00542841" w:rsidRPr="00163A27" w:rsidRDefault="00542841" w:rsidP="00A90A8E">
            <w:pPr>
              <w:spacing w:before="240" w:after="120"/>
              <w:rPr>
                <w:i/>
              </w:rPr>
            </w:pPr>
          </w:p>
        </w:tc>
      </w:tr>
      <w:tr w:rsidR="00542841" w:rsidRPr="00163A27" w14:paraId="23E59664" w14:textId="77777777" w:rsidTr="00817CFD">
        <w:trPr>
          <w:trHeight w:val="821"/>
          <w:jc w:val="center"/>
        </w:trPr>
        <w:tc>
          <w:tcPr>
            <w:tcW w:w="9621" w:type="dxa"/>
            <w:shd w:val="clear" w:color="auto" w:fill="auto"/>
          </w:tcPr>
          <w:p w14:paraId="0CC95C46" w14:textId="2355A881" w:rsidR="009B37CA" w:rsidRPr="00163A27" w:rsidRDefault="00542841" w:rsidP="00C752E4">
            <w:pPr>
              <w:pStyle w:val="SingleTxtG"/>
              <w:spacing w:line="240" w:lineRule="auto"/>
              <w:ind w:firstLine="426"/>
            </w:pPr>
            <w:r w:rsidRPr="00163A27">
              <w:t>The Secretary-General has the honour to transmit to the General Assembly the report of the Special Rapporteur on the situation of human rights in Myanmar, Thomas H. Andrews, submitted in accordance to Human Rights Council resolution A/HRC/4</w:t>
            </w:r>
            <w:r w:rsidR="004674D3">
              <w:t>9</w:t>
            </w:r>
            <w:r w:rsidRPr="00163A27">
              <w:t>/2</w:t>
            </w:r>
            <w:r w:rsidR="004674D3">
              <w:t>3</w:t>
            </w:r>
            <w:r w:rsidRPr="00163A27">
              <w:t>*.</w:t>
            </w:r>
          </w:p>
        </w:tc>
      </w:tr>
      <w:tr w:rsidR="00817CFD" w:rsidRPr="00163A27" w14:paraId="291E0A8B" w14:textId="77777777" w:rsidTr="00817CFD">
        <w:trPr>
          <w:jc w:val="center"/>
        </w:trPr>
        <w:tc>
          <w:tcPr>
            <w:tcW w:w="9621" w:type="dxa"/>
            <w:shd w:val="clear" w:color="auto" w:fill="auto"/>
          </w:tcPr>
          <w:p w14:paraId="39C72D35" w14:textId="06A6B9D8" w:rsidR="00817CFD" w:rsidRPr="00163A27" w:rsidRDefault="00817CFD" w:rsidP="001C1BEC"/>
        </w:tc>
      </w:tr>
      <w:tr w:rsidR="00817CFD" w:rsidRPr="00163A27" w14:paraId="56B6AA96" w14:textId="77777777" w:rsidTr="00817CFD">
        <w:trPr>
          <w:jc w:val="center"/>
        </w:trPr>
        <w:tc>
          <w:tcPr>
            <w:tcW w:w="9621" w:type="dxa"/>
            <w:shd w:val="clear" w:color="auto" w:fill="auto"/>
          </w:tcPr>
          <w:p w14:paraId="6EA54E38" w14:textId="282E13F0" w:rsidR="00817CFD" w:rsidRPr="00163A27" w:rsidRDefault="00817CFD" w:rsidP="001C1BEC">
            <w:pPr>
              <w:rPr>
                <w:i/>
              </w:rPr>
            </w:pPr>
          </w:p>
        </w:tc>
      </w:tr>
    </w:tbl>
    <w:p w14:paraId="13A25466" w14:textId="77777777" w:rsidR="00542841" w:rsidRPr="00163A27" w:rsidRDefault="00542841" w:rsidP="00AF727A"/>
    <w:p w14:paraId="0BFA7E43" w14:textId="77777777" w:rsidR="00542841" w:rsidRPr="00163A27" w:rsidRDefault="00542841">
      <w:pPr>
        <w:rPr>
          <w:rFonts w:eastAsiaTheme="minorHAnsi"/>
          <w:b/>
          <w:sz w:val="28"/>
          <w:szCs w:val="20"/>
          <w:lang w:val="en-GB"/>
        </w:rPr>
      </w:pPr>
      <w:r w:rsidRPr="00163A27">
        <w:br w:type="page"/>
      </w:r>
    </w:p>
    <w:p w14:paraId="6FF0E460" w14:textId="0710C52F" w:rsidR="00542841" w:rsidRPr="00163A27" w:rsidRDefault="00FB359C" w:rsidP="00A90A8E">
      <w:pPr>
        <w:pStyle w:val="H1G"/>
        <w:rPr>
          <w:rFonts w:eastAsia="Times New Roman"/>
        </w:rPr>
      </w:pPr>
      <w:r>
        <w:tab/>
      </w:r>
      <w:r>
        <w:tab/>
      </w:r>
      <w:bookmarkStart w:id="3" w:name="_Toc115436646"/>
      <w:r w:rsidR="00542841" w:rsidRPr="00163A27">
        <w:t>Report of the Special Rapporteur on the situation of human rights in Myanmar, Thomas H. Andrews</w:t>
      </w:r>
      <w:bookmarkEnd w:id="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1"/>
      </w:tblGrid>
      <w:tr w:rsidR="00542841" w:rsidRPr="00163A27" w14:paraId="0016EA88" w14:textId="77777777" w:rsidTr="00817CFD">
        <w:trPr>
          <w:jc w:val="center"/>
        </w:trPr>
        <w:tc>
          <w:tcPr>
            <w:tcW w:w="9629" w:type="dxa"/>
            <w:tcBorders>
              <w:top w:val="single" w:sz="4" w:space="0" w:color="auto"/>
              <w:left w:val="single" w:sz="4" w:space="0" w:color="auto"/>
              <w:bottom w:val="nil"/>
              <w:right w:val="single" w:sz="4" w:space="0" w:color="auto"/>
            </w:tcBorders>
          </w:tcPr>
          <w:p w14:paraId="1C93C7E8" w14:textId="5350DFEC" w:rsidR="00CC30BE" w:rsidRPr="00A90A8E" w:rsidRDefault="00CC30BE" w:rsidP="00FB359C">
            <w:pPr>
              <w:pStyle w:val="SingleTxtG"/>
              <w:ind w:hanging="850"/>
              <w:rPr>
                <w:sz w:val="22"/>
                <w:szCs w:val="22"/>
              </w:rPr>
            </w:pPr>
            <w:r w:rsidRPr="00A90A8E">
              <w:rPr>
                <w:i/>
                <w:sz w:val="22"/>
                <w:szCs w:val="22"/>
              </w:rPr>
              <w:t>Summary</w:t>
            </w:r>
          </w:p>
          <w:p w14:paraId="481E464C" w14:textId="19AA868D" w:rsidR="00CD759D" w:rsidRDefault="00CD759D" w:rsidP="00CD759D">
            <w:pPr>
              <w:pStyle w:val="SingleTxtG"/>
              <w:ind w:firstLine="426"/>
            </w:pPr>
            <w:r>
              <w:t xml:space="preserve">In July, Myanmar’s military junta executed four political prisoners, including a prominent pro-democracy activist and a former member of parliament. These unconscionable acts are consistent with the junta’s unflinching embrace of violence against the people of Myanmar. In recent months, military forces have systematically bombed </w:t>
            </w:r>
            <w:r w:rsidR="00C02CBA">
              <w:t>and</w:t>
            </w:r>
            <w:r>
              <w:t xml:space="preserve"> burned villages and massacred innocent civilians</w:t>
            </w:r>
            <w:r w:rsidR="0086535B">
              <w:t>, including e</w:t>
            </w:r>
            <w:r w:rsidR="00785E94">
              <w:t xml:space="preserve">leven </w:t>
            </w:r>
            <w:r w:rsidR="0086535B">
              <w:t xml:space="preserve">children in </w:t>
            </w:r>
            <w:proofErr w:type="spellStart"/>
            <w:r w:rsidR="0086535B">
              <w:t>Sagaing</w:t>
            </w:r>
            <w:proofErr w:type="spellEnd"/>
            <w:r w:rsidR="0086535B">
              <w:t xml:space="preserve"> </w:t>
            </w:r>
            <w:r w:rsidR="002E2E6C">
              <w:t>R</w:t>
            </w:r>
            <w:r w:rsidR="0086535B">
              <w:t>egion who were shot and killed when junta forces attacked their school in September. These</w:t>
            </w:r>
            <w:r>
              <w:t xml:space="preserve"> forces have killed thousands and displaced nearly one million people since the coup. Many of the more than 12,000 political prisoners have been tortured and an unknown number have died in custody. </w:t>
            </w:r>
          </w:p>
          <w:p w14:paraId="4C7B9A5D" w14:textId="62552AE1" w:rsidR="00CD759D" w:rsidRDefault="00CD759D" w:rsidP="00CD759D">
            <w:pPr>
              <w:pStyle w:val="SingleTxtG"/>
              <w:ind w:firstLine="426"/>
            </w:pPr>
            <w:r>
              <w:t xml:space="preserve">In the midst of this darkness, however, Myanmar civil society is </w:t>
            </w:r>
            <w:r w:rsidR="00C02CBA">
              <w:t xml:space="preserve">a </w:t>
            </w:r>
            <w:r>
              <w:t>shining light and inspiration. Activists, human rights defenders, aid workers, community leaders, journalists, health care professionals</w:t>
            </w:r>
            <w:r w:rsidR="00C02CBA">
              <w:t>,</w:t>
            </w:r>
            <w:r>
              <w:t xml:space="preserve"> and educators are among those who are taking great personal risks to document atrocities, deliver humanitarian assistance, and respond to the needs of displaced and traumatized communities. Human rights organizations, women’s associations, professional networks, trade unions and labour activists, and grassroots groups are adopting strategies to remain safe and effective in a deadly environment. In many cases, individuals and organizations are operating with little international support and few opportunities to communicate with the outside world. </w:t>
            </w:r>
          </w:p>
          <w:p w14:paraId="3CDDC9F0" w14:textId="24AF1ABB" w:rsidR="00CD759D" w:rsidRDefault="00CD759D" w:rsidP="00CD759D">
            <w:pPr>
              <w:pStyle w:val="SingleTxtG"/>
              <w:ind w:firstLine="426"/>
            </w:pPr>
            <w:r>
              <w:t xml:space="preserve">In this report, the Special Rapporteur </w:t>
            </w:r>
            <w:r w:rsidR="00634597">
              <w:t>outlines the</w:t>
            </w:r>
            <w:r>
              <w:t xml:space="preserve"> human rights and humanitarian catastrophe</w:t>
            </w:r>
            <w:r w:rsidR="00634597">
              <w:t xml:space="preserve"> in Myanmar</w:t>
            </w:r>
            <w:r>
              <w:t xml:space="preserve">. </w:t>
            </w:r>
            <w:r w:rsidR="00634597">
              <w:t xml:space="preserve">He also </w:t>
            </w:r>
            <w:r w:rsidR="00634597" w:rsidRPr="00634597">
              <w:t>describes the essential and awe-inspiring work being done by Myanmar civil society in the most challenging of circumstances. He calls on the international community to view Myanmar civil society as a vital partner in addressing the crisis in the country, working with grassroots networks to deliver aid and increasing financial and technical support to civil society organizations.</w:t>
            </w:r>
            <w:r w:rsidR="00634597">
              <w:t xml:space="preserve"> </w:t>
            </w:r>
          </w:p>
          <w:p w14:paraId="2398C219" w14:textId="0ABFA513" w:rsidR="00CD759D" w:rsidRDefault="00CD759D" w:rsidP="00CD759D">
            <w:pPr>
              <w:pStyle w:val="SingleTxtG"/>
              <w:ind w:firstLine="426"/>
            </w:pPr>
            <w:r>
              <w:rPr>
                <w:lang w:val="en-US"/>
              </w:rPr>
              <w:t>Myanmar’s fate depends on the activists, organizations, and networks that have risen up to defy military rule, defend human rights, and prepare for a free and democratic future. They need and deserve a significant increase in support from the international community.</w:t>
            </w:r>
          </w:p>
          <w:p w14:paraId="51E2AD15" w14:textId="42A82BF2" w:rsidR="00542841" w:rsidRPr="00163A27" w:rsidRDefault="00542841">
            <w:pPr>
              <w:spacing w:before="240" w:after="120"/>
              <w:ind w:left="255"/>
              <w:rPr>
                <w:i/>
              </w:rPr>
            </w:pPr>
          </w:p>
        </w:tc>
      </w:tr>
      <w:tr w:rsidR="00542841" w:rsidRPr="00163A27" w14:paraId="7CF562E5" w14:textId="77777777" w:rsidTr="00817CFD">
        <w:trPr>
          <w:trHeight w:val="182"/>
          <w:jc w:val="center"/>
        </w:trPr>
        <w:tc>
          <w:tcPr>
            <w:tcW w:w="9629" w:type="dxa"/>
            <w:tcBorders>
              <w:top w:val="nil"/>
              <w:left w:val="single" w:sz="4" w:space="0" w:color="auto"/>
              <w:bottom w:val="nil"/>
              <w:right w:val="single" w:sz="4" w:space="0" w:color="auto"/>
            </w:tcBorders>
          </w:tcPr>
          <w:p w14:paraId="2E89F128" w14:textId="48AAC9F1" w:rsidR="00542841" w:rsidRPr="00163A27" w:rsidRDefault="00542841" w:rsidP="00CD759D">
            <w:pPr>
              <w:pStyle w:val="SingleTxtG"/>
              <w:ind w:left="0"/>
            </w:pPr>
          </w:p>
        </w:tc>
      </w:tr>
      <w:tr w:rsidR="00542841" w:rsidRPr="00163A27" w14:paraId="6425A125" w14:textId="77777777" w:rsidTr="00542841">
        <w:trPr>
          <w:jc w:val="center"/>
        </w:trPr>
        <w:tc>
          <w:tcPr>
            <w:tcW w:w="9629" w:type="dxa"/>
            <w:tcBorders>
              <w:top w:val="nil"/>
              <w:left w:val="single" w:sz="4" w:space="0" w:color="auto"/>
              <w:bottom w:val="single" w:sz="4" w:space="0" w:color="auto"/>
              <w:right w:val="single" w:sz="4" w:space="0" w:color="auto"/>
            </w:tcBorders>
          </w:tcPr>
          <w:p w14:paraId="6CDFE373" w14:textId="77777777" w:rsidR="00542841" w:rsidRPr="00163A27" w:rsidRDefault="00542841"/>
        </w:tc>
      </w:tr>
    </w:tbl>
    <w:p w14:paraId="0485B0D4" w14:textId="77777777" w:rsidR="00B644CF" w:rsidRDefault="000D64F9" w:rsidP="00B644CF">
      <w:pPr>
        <w:pStyle w:val="HChG"/>
      </w:pPr>
      <w:r w:rsidRPr="00163A27">
        <w:br w:type="column"/>
      </w:r>
    </w:p>
    <w:sdt>
      <w:sdtPr>
        <w:id w:val="871340444"/>
        <w:docPartObj>
          <w:docPartGallery w:val="Table of Contents"/>
          <w:docPartUnique/>
        </w:docPartObj>
      </w:sdtPr>
      <w:sdtEndPr>
        <w:rPr>
          <w:rFonts w:ascii="Times New Roman" w:eastAsia="SimSun" w:hAnsi="Times New Roman" w:cs="Times New Roman"/>
          <w:b/>
          <w:bCs/>
          <w:noProof/>
          <w:color w:val="auto"/>
          <w:sz w:val="24"/>
          <w:szCs w:val="24"/>
        </w:rPr>
      </w:sdtEndPr>
      <w:sdtContent>
        <w:p w14:paraId="0BFDE7D8" w14:textId="51AD6843" w:rsidR="00B644CF" w:rsidRPr="00B644CF" w:rsidRDefault="00B644CF" w:rsidP="00B644CF">
          <w:pPr>
            <w:pStyle w:val="TOCHeading"/>
            <w:rPr>
              <w:rFonts w:ascii="Times New Roman" w:hAnsi="Times New Roman" w:cs="Times New Roman"/>
              <w:color w:val="auto"/>
            </w:rPr>
          </w:pPr>
          <w:r w:rsidRPr="00B644CF">
            <w:rPr>
              <w:rFonts w:ascii="Times New Roman" w:hAnsi="Times New Roman" w:cs="Times New Roman"/>
              <w:color w:val="auto"/>
            </w:rPr>
            <w:t>Contents</w:t>
          </w:r>
        </w:p>
        <w:p w14:paraId="4B431B77" w14:textId="31ACB1BD" w:rsidR="00B644CF" w:rsidRDefault="00B644CF" w:rsidP="00B644CF">
          <w:pPr>
            <w:pStyle w:val="TOC2"/>
            <w:rPr>
              <w:rFonts w:asciiTheme="minorHAnsi" w:eastAsiaTheme="minorEastAsia" w:hAnsiTheme="minorHAnsi" w:cstheme="minorBidi"/>
              <w:i/>
              <w:noProof/>
              <w:sz w:val="22"/>
              <w:szCs w:val="22"/>
              <w:lang w:val="en-GB" w:eastAsia="en-GB"/>
            </w:rPr>
          </w:pPr>
          <w:r>
            <w:fldChar w:fldCharType="begin"/>
          </w:r>
          <w:r>
            <w:instrText xml:space="preserve"> TOC \o "1-3" \h \z \u </w:instrText>
          </w:r>
          <w:r>
            <w:fldChar w:fldCharType="separate"/>
          </w:r>
        </w:p>
        <w:p w14:paraId="68817992" w14:textId="5CF4A082" w:rsidR="00B644CF" w:rsidRDefault="00B644CF">
          <w:pPr>
            <w:pStyle w:val="TOC2"/>
            <w:tabs>
              <w:tab w:val="left" w:pos="660"/>
            </w:tabs>
            <w:rPr>
              <w:rFonts w:asciiTheme="minorHAnsi" w:eastAsiaTheme="minorEastAsia" w:hAnsiTheme="minorHAnsi" w:cstheme="minorBidi"/>
              <w:noProof/>
              <w:sz w:val="22"/>
              <w:szCs w:val="22"/>
              <w:lang w:val="en-GB" w:eastAsia="en-GB"/>
            </w:rPr>
          </w:pPr>
          <w:hyperlink w:anchor="_Toc115436647" w:history="1">
            <w:r w:rsidRPr="002F1BC0">
              <w:rPr>
                <w:rStyle w:val="Hyperlink"/>
                <w:noProof/>
              </w:rPr>
              <w:t>I.</w:t>
            </w:r>
            <w:r>
              <w:rPr>
                <w:rFonts w:asciiTheme="minorHAnsi" w:eastAsiaTheme="minorEastAsia" w:hAnsiTheme="minorHAnsi" w:cstheme="minorBidi"/>
                <w:noProof/>
                <w:sz w:val="22"/>
                <w:szCs w:val="22"/>
                <w:lang w:val="en-GB" w:eastAsia="en-GB"/>
              </w:rPr>
              <w:tab/>
            </w:r>
            <w:r w:rsidRPr="002F1BC0">
              <w:rPr>
                <w:rStyle w:val="Hyperlink"/>
                <w:noProof/>
              </w:rPr>
              <w:t>Introduction</w:t>
            </w:r>
            <w:r>
              <w:rPr>
                <w:noProof/>
                <w:webHidden/>
              </w:rPr>
              <w:tab/>
            </w:r>
            <w:r>
              <w:rPr>
                <w:noProof/>
                <w:webHidden/>
              </w:rPr>
              <w:fldChar w:fldCharType="begin"/>
            </w:r>
            <w:r>
              <w:rPr>
                <w:noProof/>
                <w:webHidden/>
              </w:rPr>
              <w:instrText xml:space="preserve"> PAGEREF _Toc115436647 \h </w:instrText>
            </w:r>
            <w:r>
              <w:rPr>
                <w:noProof/>
                <w:webHidden/>
              </w:rPr>
            </w:r>
            <w:r>
              <w:rPr>
                <w:noProof/>
                <w:webHidden/>
              </w:rPr>
              <w:fldChar w:fldCharType="separate"/>
            </w:r>
            <w:r>
              <w:rPr>
                <w:noProof/>
                <w:webHidden/>
              </w:rPr>
              <w:t>4</w:t>
            </w:r>
            <w:r>
              <w:rPr>
                <w:noProof/>
                <w:webHidden/>
              </w:rPr>
              <w:fldChar w:fldCharType="end"/>
            </w:r>
          </w:hyperlink>
        </w:p>
        <w:p w14:paraId="4A21D1F8" w14:textId="67F17142" w:rsidR="00B644CF" w:rsidRDefault="00B644CF">
          <w:pPr>
            <w:pStyle w:val="TOC2"/>
            <w:tabs>
              <w:tab w:val="left" w:pos="660"/>
            </w:tabs>
            <w:rPr>
              <w:rFonts w:asciiTheme="minorHAnsi" w:eastAsiaTheme="minorEastAsia" w:hAnsiTheme="minorHAnsi" w:cstheme="minorBidi"/>
              <w:noProof/>
              <w:sz w:val="22"/>
              <w:szCs w:val="22"/>
              <w:lang w:val="en-GB" w:eastAsia="en-GB"/>
            </w:rPr>
          </w:pPr>
          <w:hyperlink w:anchor="_Toc115436648" w:history="1">
            <w:r w:rsidRPr="002F1BC0">
              <w:rPr>
                <w:rStyle w:val="Hyperlink"/>
                <w:noProof/>
              </w:rPr>
              <w:t>II.</w:t>
            </w:r>
            <w:r>
              <w:rPr>
                <w:rFonts w:asciiTheme="minorHAnsi" w:eastAsiaTheme="minorEastAsia" w:hAnsiTheme="minorHAnsi" w:cstheme="minorBidi"/>
                <w:noProof/>
                <w:sz w:val="22"/>
                <w:szCs w:val="22"/>
                <w:lang w:val="en-GB" w:eastAsia="en-GB"/>
              </w:rPr>
              <w:tab/>
            </w:r>
            <w:r w:rsidRPr="002F1BC0">
              <w:rPr>
                <w:rStyle w:val="Hyperlink"/>
                <w:noProof/>
              </w:rPr>
              <w:t>Myanmar civil society: resolve and resilience</w:t>
            </w:r>
            <w:r>
              <w:rPr>
                <w:noProof/>
                <w:webHidden/>
              </w:rPr>
              <w:tab/>
            </w:r>
            <w:r>
              <w:rPr>
                <w:noProof/>
                <w:webHidden/>
              </w:rPr>
              <w:fldChar w:fldCharType="begin"/>
            </w:r>
            <w:r>
              <w:rPr>
                <w:noProof/>
                <w:webHidden/>
              </w:rPr>
              <w:instrText xml:space="preserve"> PAGEREF _Toc115436648 \h </w:instrText>
            </w:r>
            <w:r>
              <w:rPr>
                <w:noProof/>
                <w:webHidden/>
              </w:rPr>
            </w:r>
            <w:r>
              <w:rPr>
                <w:noProof/>
                <w:webHidden/>
              </w:rPr>
              <w:fldChar w:fldCharType="separate"/>
            </w:r>
            <w:r>
              <w:rPr>
                <w:noProof/>
                <w:webHidden/>
              </w:rPr>
              <w:t>5</w:t>
            </w:r>
            <w:r>
              <w:rPr>
                <w:noProof/>
                <w:webHidden/>
              </w:rPr>
              <w:fldChar w:fldCharType="end"/>
            </w:r>
          </w:hyperlink>
        </w:p>
        <w:p w14:paraId="0E810192" w14:textId="026F5814" w:rsidR="00B644CF" w:rsidRDefault="00B644CF">
          <w:pPr>
            <w:pStyle w:val="TOC2"/>
            <w:tabs>
              <w:tab w:val="left" w:pos="880"/>
            </w:tabs>
            <w:rPr>
              <w:rFonts w:asciiTheme="minorHAnsi" w:eastAsiaTheme="minorEastAsia" w:hAnsiTheme="minorHAnsi" w:cstheme="minorBidi"/>
              <w:noProof/>
              <w:sz w:val="22"/>
              <w:szCs w:val="22"/>
              <w:lang w:val="en-GB" w:eastAsia="en-GB"/>
            </w:rPr>
          </w:pPr>
          <w:hyperlink w:anchor="_Toc115436649" w:history="1">
            <w:r w:rsidRPr="002F1BC0">
              <w:rPr>
                <w:rStyle w:val="Hyperlink"/>
                <w:noProof/>
              </w:rPr>
              <w:t>III.</w:t>
            </w:r>
            <w:r>
              <w:rPr>
                <w:rFonts w:asciiTheme="minorHAnsi" w:eastAsiaTheme="minorEastAsia" w:hAnsiTheme="minorHAnsi" w:cstheme="minorBidi"/>
                <w:noProof/>
                <w:sz w:val="22"/>
                <w:szCs w:val="22"/>
                <w:lang w:val="en-GB" w:eastAsia="en-GB"/>
              </w:rPr>
              <w:tab/>
            </w:r>
            <w:r w:rsidRPr="002F1BC0">
              <w:rPr>
                <w:rStyle w:val="Hyperlink"/>
                <w:noProof/>
              </w:rPr>
              <w:t>Documenting and responding to attacks on civilians</w:t>
            </w:r>
            <w:r>
              <w:rPr>
                <w:noProof/>
                <w:webHidden/>
              </w:rPr>
              <w:tab/>
            </w:r>
            <w:r>
              <w:rPr>
                <w:noProof/>
                <w:webHidden/>
              </w:rPr>
              <w:fldChar w:fldCharType="begin"/>
            </w:r>
            <w:r>
              <w:rPr>
                <w:noProof/>
                <w:webHidden/>
              </w:rPr>
              <w:instrText xml:space="preserve"> PAGEREF _Toc115436649 \h </w:instrText>
            </w:r>
            <w:r>
              <w:rPr>
                <w:noProof/>
                <w:webHidden/>
              </w:rPr>
            </w:r>
            <w:r>
              <w:rPr>
                <w:noProof/>
                <w:webHidden/>
              </w:rPr>
              <w:fldChar w:fldCharType="separate"/>
            </w:r>
            <w:r>
              <w:rPr>
                <w:noProof/>
                <w:webHidden/>
              </w:rPr>
              <w:t>7</w:t>
            </w:r>
            <w:r>
              <w:rPr>
                <w:noProof/>
                <w:webHidden/>
              </w:rPr>
              <w:fldChar w:fldCharType="end"/>
            </w:r>
          </w:hyperlink>
        </w:p>
        <w:p w14:paraId="0625F5CA" w14:textId="0AAFC110" w:rsidR="00B644CF" w:rsidRDefault="00B644CF">
          <w:pPr>
            <w:pStyle w:val="TOC2"/>
            <w:tabs>
              <w:tab w:val="left" w:pos="880"/>
            </w:tabs>
            <w:rPr>
              <w:rFonts w:asciiTheme="minorHAnsi" w:eastAsiaTheme="minorEastAsia" w:hAnsiTheme="minorHAnsi" w:cstheme="minorBidi"/>
              <w:noProof/>
              <w:sz w:val="22"/>
              <w:szCs w:val="22"/>
              <w:lang w:val="en-GB" w:eastAsia="en-GB"/>
            </w:rPr>
          </w:pPr>
          <w:hyperlink w:anchor="_Toc115436650" w:history="1">
            <w:r w:rsidRPr="002F1BC0">
              <w:rPr>
                <w:rStyle w:val="Hyperlink"/>
                <w:noProof/>
              </w:rPr>
              <w:t>IV.</w:t>
            </w:r>
            <w:r>
              <w:rPr>
                <w:rFonts w:asciiTheme="minorHAnsi" w:eastAsiaTheme="minorEastAsia" w:hAnsiTheme="minorHAnsi" w:cstheme="minorBidi"/>
                <w:noProof/>
                <w:sz w:val="22"/>
                <w:szCs w:val="22"/>
                <w:lang w:val="en-GB" w:eastAsia="en-GB"/>
              </w:rPr>
              <w:tab/>
            </w:r>
            <w:r w:rsidRPr="002F1BC0">
              <w:rPr>
                <w:rStyle w:val="Hyperlink"/>
                <w:noProof/>
              </w:rPr>
              <w:t>Responding to a growing humanitarian crisis</w:t>
            </w:r>
            <w:r>
              <w:rPr>
                <w:noProof/>
                <w:webHidden/>
              </w:rPr>
              <w:tab/>
            </w:r>
            <w:r>
              <w:rPr>
                <w:noProof/>
                <w:webHidden/>
              </w:rPr>
              <w:fldChar w:fldCharType="begin"/>
            </w:r>
            <w:r>
              <w:rPr>
                <w:noProof/>
                <w:webHidden/>
              </w:rPr>
              <w:instrText xml:space="preserve"> PAGEREF _Toc115436650 \h </w:instrText>
            </w:r>
            <w:r>
              <w:rPr>
                <w:noProof/>
                <w:webHidden/>
              </w:rPr>
            </w:r>
            <w:r>
              <w:rPr>
                <w:noProof/>
                <w:webHidden/>
              </w:rPr>
              <w:fldChar w:fldCharType="separate"/>
            </w:r>
            <w:r>
              <w:rPr>
                <w:noProof/>
                <w:webHidden/>
              </w:rPr>
              <w:t>10</w:t>
            </w:r>
            <w:r>
              <w:rPr>
                <w:noProof/>
                <w:webHidden/>
              </w:rPr>
              <w:fldChar w:fldCharType="end"/>
            </w:r>
          </w:hyperlink>
        </w:p>
        <w:p w14:paraId="7952FF40" w14:textId="514F4FDF" w:rsidR="00B644CF" w:rsidRDefault="00B644CF">
          <w:pPr>
            <w:pStyle w:val="TOC2"/>
            <w:tabs>
              <w:tab w:val="left" w:pos="660"/>
            </w:tabs>
            <w:rPr>
              <w:rFonts w:asciiTheme="minorHAnsi" w:eastAsiaTheme="minorEastAsia" w:hAnsiTheme="minorHAnsi" w:cstheme="minorBidi"/>
              <w:noProof/>
              <w:sz w:val="22"/>
              <w:szCs w:val="22"/>
              <w:lang w:val="en-GB" w:eastAsia="en-GB"/>
            </w:rPr>
          </w:pPr>
          <w:hyperlink w:anchor="_Toc115436651" w:history="1">
            <w:r w:rsidRPr="002F1BC0">
              <w:rPr>
                <w:rStyle w:val="Hyperlink"/>
                <w:noProof/>
              </w:rPr>
              <w:t>V.</w:t>
            </w:r>
            <w:r>
              <w:rPr>
                <w:rFonts w:asciiTheme="minorHAnsi" w:eastAsiaTheme="minorEastAsia" w:hAnsiTheme="minorHAnsi" w:cstheme="minorBidi"/>
                <w:noProof/>
                <w:sz w:val="22"/>
                <w:szCs w:val="22"/>
                <w:lang w:val="en-GB" w:eastAsia="en-GB"/>
              </w:rPr>
              <w:tab/>
            </w:r>
            <w:r w:rsidRPr="002F1BC0">
              <w:rPr>
                <w:rStyle w:val="Hyperlink"/>
                <w:noProof/>
              </w:rPr>
              <w:t>Defending and supporting political prisoners</w:t>
            </w:r>
            <w:r>
              <w:rPr>
                <w:noProof/>
                <w:webHidden/>
              </w:rPr>
              <w:tab/>
            </w:r>
            <w:r>
              <w:rPr>
                <w:noProof/>
                <w:webHidden/>
              </w:rPr>
              <w:fldChar w:fldCharType="begin"/>
            </w:r>
            <w:r>
              <w:rPr>
                <w:noProof/>
                <w:webHidden/>
              </w:rPr>
              <w:instrText xml:space="preserve"> PAGEREF _Toc115436651 \h </w:instrText>
            </w:r>
            <w:r>
              <w:rPr>
                <w:noProof/>
                <w:webHidden/>
              </w:rPr>
            </w:r>
            <w:r>
              <w:rPr>
                <w:noProof/>
                <w:webHidden/>
              </w:rPr>
              <w:fldChar w:fldCharType="separate"/>
            </w:r>
            <w:r>
              <w:rPr>
                <w:noProof/>
                <w:webHidden/>
              </w:rPr>
              <w:t>11</w:t>
            </w:r>
            <w:r>
              <w:rPr>
                <w:noProof/>
                <w:webHidden/>
              </w:rPr>
              <w:fldChar w:fldCharType="end"/>
            </w:r>
          </w:hyperlink>
        </w:p>
        <w:p w14:paraId="00173549" w14:textId="31BA14B1" w:rsidR="00B644CF" w:rsidRDefault="00B644CF">
          <w:pPr>
            <w:pStyle w:val="TOC2"/>
            <w:tabs>
              <w:tab w:val="left" w:pos="880"/>
            </w:tabs>
            <w:rPr>
              <w:rFonts w:asciiTheme="minorHAnsi" w:eastAsiaTheme="minorEastAsia" w:hAnsiTheme="minorHAnsi" w:cstheme="minorBidi"/>
              <w:noProof/>
              <w:sz w:val="22"/>
              <w:szCs w:val="22"/>
              <w:lang w:val="en-GB" w:eastAsia="en-GB"/>
            </w:rPr>
          </w:pPr>
          <w:hyperlink w:anchor="_Toc115436652" w:history="1">
            <w:r w:rsidRPr="002F1BC0">
              <w:rPr>
                <w:rStyle w:val="Hyperlink"/>
                <w:noProof/>
              </w:rPr>
              <w:t>VI.</w:t>
            </w:r>
            <w:r>
              <w:rPr>
                <w:rFonts w:asciiTheme="minorHAnsi" w:eastAsiaTheme="minorEastAsia" w:hAnsiTheme="minorHAnsi" w:cstheme="minorBidi"/>
                <w:noProof/>
                <w:sz w:val="22"/>
                <w:szCs w:val="22"/>
                <w:lang w:val="en-GB" w:eastAsia="en-GB"/>
              </w:rPr>
              <w:tab/>
            </w:r>
            <w:r w:rsidRPr="002F1BC0">
              <w:rPr>
                <w:rStyle w:val="Hyperlink"/>
                <w:noProof/>
              </w:rPr>
              <w:t>Resisting attacks on fundamental freedoms and digital rights</w:t>
            </w:r>
            <w:r>
              <w:rPr>
                <w:noProof/>
                <w:webHidden/>
              </w:rPr>
              <w:tab/>
            </w:r>
            <w:r>
              <w:rPr>
                <w:noProof/>
                <w:webHidden/>
              </w:rPr>
              <w:fldChar w:fldCharType="begin"/>
            </w:r>
            <w:r>
              <w:rPr>
                <w:noProof/>
                <w:webHidden/>
              </w:rPr>
              <w:instrText xml:space="preserve"> PAGEREF _Toc115436652 \h </w:instrText>
            </w:r>
            <w:r>
              <w:rPr>
                <w:noProof/>
                <w:webHidden/>
              </w:rPr>
            </w:r>
            <w:r>
              <w:rPr>
                <w:noProof/>
                <w:webHidden/>
              </w:rPr>
              <w:fldChar w:fldCharType="separate"/>
            </w:r>
            <w:r>
              <w:rPr>
                <w:noProof/>
                <w:webHidden/>
              </w:rPr>
              <w:t>12</w:t>
            </w:r>
            <w:r>
              <w:rPr>
                <w:noProof/>
                <w:webHidden/>
              </w:rPr>
              <w:fldChar w:fldCharType="end"/>
            </w:r>
          </w:hyperlink>
        </w:p>
        <w:p w14:paraId="1563EEE4" w14:textId="272A9A03" w:rsidR="00B644CF" w:rsidRDefault="00B644CF">
          <w:pPr>
            <w:pStyle w:val="TOC2"/>
            <w:tabs>
              <w:tab w:val="left" w:pos="880"/>
            </w:tabs>
            <w:rPr>
              <w:rFonts w:asciiTheme="minorHAnsi" w:eastAsiaTheme="minorEastAsia" w:hAnsiTheme="minorHAnsi" w:cstheme="minorBidi"/>
              <w:noProof/>
              <w:sz w:val="22"/>
              <w:szCs w:val="22"/>
              <w:lang w:val="en-GB" w:eastAsia="en-GB"/>
            </w:rPr>
          </w:pPr>
          <w:hyperlink w:anchor="_Toc115436653" w:history="1">
            <w:r w:rsidRPr="002F1BC0">
              <w:rPr>
                <w:rStyle w:val="Hyperlink"/>
                <w:noProof/>
              </w:rPr>
              <w:t>VII.</w:t>
            </w:r>
            <w:r>
              <w:rPr>
                <w:rFonts w:asciiTheme="minorHAnsi" w:eastAsiaTheme="minorEastAsia" w:hAnsiTheme="minorHAnsi" w:cstheme="minorBidi"/>
                <w:noProof/>
                <w:sz w:val="22"/>
                <w:szCs w:val="22"/>
                <w:lang w:val="en-GB" w:eastAsia="en-GB"/>
              </w:rPr>
              <w:tab/>
            </w:r>
            <w:r w:rsidRPr="002F1BC0">
              <w:rPr>
                <w:rStyle w:val="Hyperlink"/>
                <w:noProof/>
              </w:rPr>
              <w:t>Supporting and defending women</w:t>
            </w:r>
            <w:r>
              <w:rPr>
                <w:noProof/>
                <w:webHidden/>
              </w:rPr>
              <w:tab/>
            </w:r>
            <w:r>
              <w:rPr>
                <w:noProof/>
                <w:webHidden/>
              </w:rPr>
              <w:fldChar w:fldCharType="begin"/>
            </w:r>
            <w:r>
              <w:rPr>
                <w:noProof/>
                <w:webHidden/>
              </w:rPr>
              <w:instrText xml:space="preserve"> PAGEREF _Toc115436653 \h </w:instrText>
            </w:r>
            <w:r>
              <w:rPr>
                <w:noProof/>
                <w:webHidden/>
              </w:rPr>
            </w:r>
            <w:r>
              <w:rPr>
                <w:noProof/>
                <w:webHidden/>
              </w:rPr>
              <w:fldChar w:fldCharType="separate"/>
            </w:r>
            <w:r>
              <w:rPr>
                <w:noProof/>
                <w:webHidden/>
              </w:rPr>
              <w:t>14</w:t>
            </w:r>
            <w:r>
              <w:rPr>
                <w:noProof/>
                <w:webHidden/>
              </w:rPr>
              <w:fldChar w:fldCharType="end"/>
            </w:r>
          </w:hyperlink>
        </w:p>
        <w:p w14:paraId="35D04B3D" w14:textId="00839862" w:rsidR="00B644CF" w:rsidRDefault="00B644CF">
          <w:pPr>
            <w:pStyle w:val="TOC2"/>
            <w:tabs>
              <w:tab w:val="left" w:pos="880"/>
            </w:tabs>
            <w:rPr>
              <w:rFonts w:asciiTheme="minorHAnsi" w:eastAsiaTheme="minorEastAsia" w:hAnsiTheme="minorHAnsi" w:cstheme="minorBidi"/>
              <w:noProof/>
              <w:sz w:val="22"/>
              <w:szCs w:val="22"/>
              <w:lang w:val="en-GB" w:eastAsia="en-GB"/>
            </w:rPr>
          </w:pPr>
          <w:hyperlink w:anchor="_Toc115436654" w:history="1">
            <w:r w:rsidRPr="002F1BC0">
              <w:rPr>
                <w:rStyle w:val="Hyperlink"/>
                <w:noProof/>
              </w:rPr>
              <w:t>VIII.</w:t>
            </w:r>
            <w:r>
              <w:rPr>
                <w:rFonts w:asciiTheme="minorHAnsi" w:eastAsiaTheme="minorEastAsia" w:hAnsiTheme="minorHAnsi" w:cstheme="minorBidi"/>
                <w:noProof/>
                <w:sz w:val="22"/>
                <w:szCs w:val="22"/>
                <w:lang w:val="en-GB" w:eastAsia="en-GB"/>
              </w:rPr>
              <w:tab/>
            </w:r>
            <w:r w:rsidRPr="002F1BC0">
              <w:rPr>
                <w:rStyle w:val="Hyperlink"/>
                <w:noProof/>
              </w:rPr>
              <w:t>Standing up for the rights of persons with disabilities</w:t>
            </w:r>
            <w:r>
              <w:rPr>
                <w:noProof/>
                <w:webHidden/>
              </w:rPr>
              <w:tab/>
            </w:r>
            <w:r>
              <w:rPr>
                <w:noProof/>
                <w:webHidden/>
              </w:rPr>
              <w:fldChar w:fldCharType="begin"/>
            </w:r>
            <w:r>
              <w:rPr>
                <w:noProof/>
                <w:webHidden/>
              </w:rPr>
              <w:instrText xml:space="preserve"> PAGEREF _Toc115436654 \h </w:instrText>
            </w:r>
            <w:r>
              <w:rPr>
                <w:noProof/>
                <w:webHidden/>
              </w:rPr>
            </w:r>
            <w:r>
              <w:rPr>
                <w:noProof/>
                <w:webHidden/>
              </w:rPr>
              <w:fldChar w:fldCharType="separate"/>
            </w:r>
            <w:r>
              <w:rPr>
                <w:noProof/>
                <w:webHidden/>
              </w:rPr>
              <w:t>15</w:t>
            </w:r>
            <w:r>
              <w:rPr>
                <w:noProof/>
                <w:webHidden/>
              </w:rPr>
              <w:fldChar w:fldCharType="end"/>
            </w:r>
          </w:hyperlink>
        </w:p>
        <w:p w14:paraId="12E34351" w14:textId="782B835F" w:rsidR="00B644CF" w:rsidRDefault="00B644CF">
          <w:pPr>
            <w:pStyle w:val="TOC2"/>
            <w:tabs>
              <w:tab w:val="left" w:pos="880"/>
            </w:tabs>
            <w:rPr>
              <w:rFonts w:asciiTheme="minorHAnsi" w:eastAsiaTheme="minorEastAsia" w:hAnsiTheme="minorHAnsi" w:cstheme="minorBidi"/>
              <w:noProof/>
              <w:sz w:val="22"/>
              <w:szCs w:val="22"/>
              <w:lang w:val="en-GB" w:eastAsia="en-GB"/>
            </w:rPr>
          </w:pPr>
          <w:hyperlink w:anchor="_Toc115436655" w:history="1">
            <w:r w:rsidRPr="002F1BC0">
              <w:rPr>
                <w:rStyle w:val="Hyperlink"/>
                <w:noProof/>
              </w:rPr>
              <w:t>IX.</w:t>
            </w:r>
            <w:r>
              <w:rPr>
                <w:rFonts w:asciiTheme="minorHAnsi" w:eastAsiaTheme="minorEastAsia" w:hAnsiTheme="minorHAnsi" w:cstheme="minorBidi"/>
                <w:noProof/>
                <w:sz w:val="22"/>
                <w:szCs w:val="22"/>
                <w:lang w:val="en-GB" w:eastAsia="en-GB"/>
              </w:rPr>
              <w:tab/>
            </w:r>
            <w:r w:rsidRPr="002F1BC0">
              <w:rPr>
                <w:rStyle w:val="Hyperlink"/>
                <w:noProof/>
              </w:rPr>
              <w:t>Defending the rights of the Rohingya</w:t>
            </w:r>
            <w:r>
              <w:rPr>
                <w:noProof/>
                <w:webHidden/>
              </w:rPr>
              <w:tab/>
            </w:r>
            <w:r>
              <w:rPr>
                <w:noProof/>
                <w:webHidden/>
              </w:rPr>
              <w:fldChar w:fldCharType="begin"/>
            </w:r>
            <w:r>
              <w:rPr>
                <w:noProof/>
                <w:webHidden/>
              </w:rPr>
              <w:instrText xml:space="preserve"> PAGEREF _Toc115436655 \h </w:instrText>
            </w:r>
            <w:r>
              <w:rPr>
                <w:noProof/>
                <w:webHidden/>
              </w:rPr>
            </w:r>
            <w:r>
              <w:rPr>
                <w:noProof/>
                <w:webHidden/>
              </w:rPr>
              <w:fldChar w:fldCharType="separate"/>
            </w:r>
            <w:r>
              <w:rPr>
                <w:noProof/>
                <w:webHidden/>
              </w:rPr>
              <w:t>16</w:t>
            </w:r>
            <w:r>
              <w:rPr>
                <w:noProof/>
                <w:webHidden/>
              </w:rPr>
              <w:fldChar w:fldCharType="end"/>
            </w:r>
          </w:hyperlink>
        </w:p>
        <w:p w14:paraId="339A27C2" w14:textId="343AD7A6" w:rsidR="00B644CF" w:rsidRDefault="00B644CF">
          <w:pPr>
            <w:pStyle w:val="TOC2"/>
            <w:tabs>
              <w:tab w:val="left" w:pos="660"/>
            </w:tabs>
            <w:rPr>
              <w:rFonts w:asciiTheme="minorHAnsi" w:eastAsiaTheme="minorEastAsia" w:hAnsiTheme="minorHAnsi" w:cstheme="minorBidi"/>
              <w:noProof/>
              <w:sz w:val="22"/>
              <w:szCs w:val="22"/>
              <w:lang w:val="en-GB" w:eastAsia="en-GB"/>
            </w:rPr>
          </w:pPr>
          <w:hyperlink w:anchor="_Toc115436656" w:history="1">
            <w:r w:rsidRPr="002F1BC0">
              <w:rPr>
                <w:rStyle w:val="Hyperlink"/>
                <w:noProof/>
              </w:rPr>
              <w:t>X.</w:t>
            </w:r>
            <w:r>
              <w:rPr>
                <w:rFonts w:asciiTheme="minorHAnsi" w:eastAsiaTheme="minorEastAsia" w:hAnsiTheme="minorHAnsi" w:cstheme="minorBidi"/>
                <w:noProof/>
                <w:sz w:val="22"/>
                <w:szCs w:val="22"/>
                <w:lang w:val="en-GB" w:eastAsia="en-GB"/>
              </w:rPr>
              <w:tab/>
            </w:r>
            <w:r w:rsidRPr="002F1BC0">
              <w:rPr>
                <w:rStyle w:val="Hyperlink"/>
                <w:noProof/>
              </w:rPr>
              <w:t>Reporting on environmental devastation, land grabbing, and human rights violations by extractive industries</w:t>
            </w:r>
            <w:r>
              <w:rPr>
                <w:noProof/>
                <w:webHidden/>
              </w:rPr>
              <w:tab/>
            </w:r>
            <w:r>
              <w:rPr>
                <w:noProof/>
                <w:webHidden/>
              </w:rPr>
              <w:fldChar w:fldCharType="begin"/>
            </w:r>
            <w:r>
              <w:rPr>
                <w:noProof/>
                <w:webHidden/>
              </w:rPr>
              <w:instrText xml:space="preserve"> PAGEREF _Toc115436656 \h </w:instrText>
            </w:r>
            <w:r>
              <w:rPr>
                <w:noProof/>
                <w:webHidden/>
              </w:rPr>
            </w:r>
            <w:r>
              <w:rPr>
                <w:noProof/>
                <w:webHidden/>
              </w:rPr>
              <w:fldChar w:fldCharType="separate"/>
            </w:r>
            <w:r>
              <w:rPr>
                <w:noProof/>
                <w:webHidden/>
              </w:rPr>
              <w:t>16</w:t>
            </w:r>
            <w:r>
              <w:rPr>
                <w:noProof/>
                <w:webHidden/>
              </w:rPr>
              <w:fldChar w:fldCharType="end"/>
            </w:r>
          </w:hyperlink>
        </w:p>
        <w:p w14:paraId="3BF41332" w14:textId="6993892D" w:rsidR="00B644CF" w:rsidRDefault="00B644CF">
          <w:pPr>
            <w:pStyle w:val="TOC2"/>
            <w:tabs>
              <w:tab w:val="left" w:pos="880"/>
            </w:tabs>
            <w:rPr>
              <w:rFonts w:asciiTheme="minorHAnsi" w:eastAsiaTheme="minorEastAsia" w:hAnsiTheme="minorHAnsi" w:cstheme="minorBidi"/>
              <w:noProof/>
              <w:sz w:val="22"/>
              <w:szCs w:val="22"/>
              <w:lang w:val="en-GB" w:eastAsia="en-GB"/>
            </w:rPr>
          </w:pPr>
          <w:hyperlink w:anchor="_Toc115436657" w:history="1">
            <w:r w:rsidRPr="002F1BC0">
              <w:rPr>
                <w:rStyle w:val="Hyperlink"/>
                <w:noProof/>
              </w:rPr>
              <w:t>XI.</w:t>
            </w:r>
            <w:r>
              <w:rPr>
                <w:rFonts w:asciiTheme="minorHAnsi" w:eastAsiaTheme="minorEastAsia" w:hAnsiTheme="minorHAnsi" w:cstheme="minorBidi"/>
                <w:noProof/>
                <w:sz w:val="22"/>
                <w:szCs w:val="22"/>
                <w:lang w:val="en-GB" w:eastAsia="en-GB"/>
              </w:rPr>
              <w:tab/>
            </w:r>
            <w:r w:rsidRPr="002F1BC0">
              <w:rPr>
                <w:rStyle w:val="Hyperlink"/>
                <w:noProof/>
              </w:rPr>
              <w:t>Myanmar civil society implores the international community to change course, strengthen its response to the crisis</w:t>
            </w:r>
            <w:r>
              <w:rPr>
                <w:noProof/>
                <w:webHidden/>
              </w:rPr>
              <w:tab/>
            </w:r>
            <w:r>
              <w:rPr>
                <w:noProof/>
                <w:webHidden/>
              </w:rPr>
              <w:fldChar w:fldCharType="begin"/>
            </w:r>
            <w:r>
              <w:rPr>
                <w:noProof/>
                <w:webHidden/>
              </w:rPr>
              <w:instrText xml:space="preserve"> PAGEREF _Toc115436657 \h </w:instrText>
            </w:r>
            <w:r>
              <w:rPr>
                <w:noProof/>
                <w:webHidden/>
              </w:rPr>
            </w:r>
            <w:r>
              <w:rPr>
                <w:noProof/>
                <w:webHidden/>
              </w:rPr>
              <w:fldChar w:fldCharType="separate"/>
            </w:r>
            <w:r>
              <w:rPr>
                <w:noProof/>
                <w:webHidden/>
              </w:rPr>
              <w:t>17</w:t>
            </w:r>
            <w:r>
              <w:rPr>
                <w:noProof/>
                <w:webHidden/>
              </w:rPr>
              <w:fldChar w:fldCharType="end"/>
            </w:r>
          </w:hyperlink>
        </w:p>
        <w:p w14:paraId="1D913737" w14:textId="661BF9CD" w:rsidR="00B644CF" w:rsidRDefault="00B644CF">
          <w:pPr>
            <w:pStyle w:val="TOC2"/>
            <w:tabs>
              <w:tab w:val="left" w:pos="880"/>
            </w:tabs>
            <w:rPr>
              <w:rFonts w:asciiTheme="minorHAnsi" w:eastAsiaTheme="minorEastAsia" w:hAnsiTheme="minorHAnsi" w:cstheme="minorBidi"/>
              <w:noProof/>
              <w:sz w:val="22"/>
              <w:szCs w:val="22"/>
              <w:lang w:val="en-GB" w:eastAsia="en-GB"/>
            </w:rPr>
          </w:pPr>
          <w:hyperlink w:anchor="_Toc115436658" w:history="1">
            <w:r w:rsidRPr="002F1BC0">
              <w:rPr>
                <w:rStyle w:val="Hyperlink"/>
                <w:noProof/>
              </w:rPr>
              <w:t>XII.</w:t>
            </w:r>
            <w:r>
              <w:rPr>
                <w:rFonts w:asciiTheme="minorHAnsi" w:eastAsiaTheme="minorEastAsia" w:hAnsiTheme="minorHAnsi" w:cstheme="minorBidi"/>
                <w:noProof/>
                <w:sz w:val="22"/>
                <w:szCs w:val="22"/>
                <w:lang w:val="en-GB" w:eastAsia="en-GB"/>
              </w:rPr>
              <w:tab/>
            </w:r>
            <w:r w:rsidRPr="002F1BC0">
              <w:rPr>
                <w:rStyle w:val="Hyperlink"/>
                <w:noProof/>
              </w:rPr>
              <w:t>Recommendations</w:t>
            </w:r>
            <w:r>
              <w:rPr>
                <w:noProof/>
                <w:webHidden/>
              </w:rPr>
              <w:tab/>
            </w:r>
            <w:r>
              <w:rPr>
                <w:noProof/>
                <w:webHidden/>
              </w:rPr>
              <w:fldChar w:fldCharType="begin"/>
            </w:r>
            <w:r>
              <w:rPr>
                <w:noProof/>
                <w:webHidden/>
              </w:rPr>
              <w:instrText xml:space="preserve"> PAGEREF _Toc115436658 \h </w:instrText>
            </w:r>
            <w:r>
              <w:rPr>
                <w:noProof/>
                <w:webHidden/>
              </w:rPr>
            </w:r>
            <w:r>
              <w:rPr>
                <w:noProof/>
                <w:webHidden/>
              </w:rPr>
              <w:fldChar w:fldCharType="separate"/>
            </w:r>
            <w:r>
              <w:rPr>
                <w:noProof/>
                <w:webHidden/>
              </w:rPr>
              <w:t>18</w:t>
            </w:r>
            <w:r>
              <w:rPr>
                <w:noProof/>
                <w:webHidden/>
              </w:rPr>
              <w:fldChar w:fldCharType="end"/>
            </w:r>
          </w:hyperlink>
        </w:p>
        <w:p w14:paraId="26B3FC0C" w14:textId="320AED1A" w:rsidR="00B644CF" w:rsidRDefault="00B644CF">
          <w:r>
            <w:rPr>
              <w:b/>
              <w:bCs/>
              <w:noProof/>
            </w:rPr>
            <w:fldChar w:fldCharType="end"/>
          </w:r>
        </w:p>
      </w:sdtContent>
    </w:sdt>
    <w:p w14:paraId="7C62D7D8" w14:textId="318BAE4B" w:rsidR="000035EC" w:rsidRPr="00163A27" w:rsidRDefault="000035EC" w:rsidP="008A6C13">
      <w:pPr>
        <w:rPr>
          <w:rFonts w:eastAsiaTheme="minorHAnsi"/>
          <w:b/>
          <w:sz w:val="28"/>
          <w:szCs w:val="20"/>
        </w:rPr>
      </w:pPr>
      <w:r w:rsidRPr="00163A27">
        <w:br w:type="page"/>
      </w:r>
    </w:p>
    <w:bookmarkEnd w:id="0"/>
    <w:p w14:paraId="65DA4569" w14:textId="77777777" w:rsidR="00A07DC3" w:rsidRPr="0053178B" w:rsidRDefault="00A07DC3" w:rsidP="00A07DC3">
      <w:pPr>
        <w:pStyle w:val="HChG"/>
      </w:pPr>
      <w:r w:rsidRPr="0053178B">
        <w:tab/>
      </w:r>
      <w:bookmarkStart w:id="4" w:name="_Toc115436647"/>
      <w:r w:rsidRPr="0053178B">
        <w:t>I.</w:t>
      </w:r>
      <w:r w:rsidRPr="0053178B">
        <w:tab/>
      </w:r>
      <w:bookmarkStart w:id="5" w:name="_Toc17789904"/>
      <w:bookmarkStart w:id="6" w:name="_Toc44414825"/>
      <w:r w:rsidRPr="0053178B">
        <w:t>Introduction</w:t>
      </w:r>
      <w:bookmarkEnd w:id="5"/>
      <w:bookmarkEnd w:id="6"/>
      <w:bookmarkEnd w:id="4"/>
    </w:p>
    <w:p w14:paraId="395C6E6F" w14:textId="1B07B2DC" w:rsidR="00265E31" w:rsidRDefault="00265E31" w:rsidP="00265E3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C476F1">
        <w:rPr>
          <w:lang w:val="en-US"/>
        </w:rPr>
        <w:t xml:space="preserve">On 25 July 2022, Myanmar’s military junta announced that it had executed four </w:t>
      </w:r>
      <w:r w:rsidR="004B3602">
        <w:rPr>
          <w:lang w:val="en-US"/>
        </w:rPr>
        <w:t>political prisoners</w:t>
      </w:r>
      <w:r>
        <w:rPr>
          <w:lang w:val="en-US"/>
        </w:rPr>
        <w:t>, including</w:t>
      </w:r>
      <w:r w:rsidRPr="00C476F1">
        <w:rPr>
          <w:lang w:val="en-US"/>
        </w:rPr>
        <w:t xml:space="preserve"> 88 Generation activist </w:t>
      </w:r>
      <w:proofErr w:type="spellStart"/>
      <w:r w:rsidRPr="00C476F1">
        <w:rPr>
          <w:lang w:val="en-US"/>
        </w:rPr>
        <w:t>Kyaw</w:t>
      </w:r>
      <w:proofErr w:type="spellEnd"/>
      <w:r w:rsidRPr="00C476F1">
        <w:rPr>
          <w:lang w:val="en-US"/>
        </w:rPr>
        <w:t xml:space="preserve"> Min Yu, aka </w:t>
      </w:r>
      <w:proofErr w:type="spellStart"/>
      <w:r w:rsidRPr="00C476F1">
        <w:rPr>
          <w:lang w:val="en-US"/>
        </w:rPr>
        <w:t>Ko</w:t>
      </w:r>
      <w:proofErr w:type="spellEnd"/>
      <w:r w:rsidRPr="00C476F1">
        <w:rPr>
          <w:lang w:val="en-US"/>
        </w:rPr>
        <w:t xml:space="preserve"> Jimmy, </w:t>
      </w:r>
      <w:r>
        <w:rPr>
          <w:lang w:val="en-US"/>
        </w:rPr>
        <w:t xml:space="preserve">and </w:t>
      </w:r>
      <w:r w:rsidRPr="00C476F1">
        <w:rPr>
          <w:lang w:val="en-US"/>
        </w:rPr>
        <w:t xml:space="preserve">former National League for Democracy (NLD) </w:t>
      </w:r>
      <w:proofErr w:type="gramStart"/>
      <w:r>
        <w:rPr>
          <w:lang w:val="en-US"/>
        </w:rPr>
        <w:t>member of parliament</w:t>
      </w:r>
      <w:proofErr w:type="gramEnd"/>
      <w:r w:rsidRPr="00C476F1">
        <w:rPr>
          <w:lang w:val="en-US"/>
        </w:rPr>
        <w:t xml:space="preserve"> </w:t>
      </w:r>
      <w:proofErr w:type="spellStart"/>
      <w:r w:rsidRPr="00C476F1">
        <w:rPr>
          <w:lang w:val="en-US"/>
        </w:rPr>
        <w:t>Phyo</w:t>
      </w:r>
      <w:proofErr w:type="spellEnd"/>
      <w:r w:rsidRPr="00C476F1">
        <w:rPr>
          <w:lang w:val="en-US"/>
        </w:rPr>
        <w:t xml:space="preserve"> Zeya Thaw</w:t>
      </w:r>
      <w:r w:rsidR="00427CC9">
        <w:rPr>
          <w:lang w:val="en-US"/>
        </w:rPr>
        <w:t>. These unconscionable acts p</w:t>
      </w:r>
      <w:r w:rsidRPr="00C476F1">
        <w:rPr>
          <w:lang w:val="en-US"/>
        </w:rPr>
        <w:t>unctuat</w:t>
      </w:r>
      <w:r w:rsidR="00816767">
        <w:rPr>
          <w:lang w:val="en-US"/>
        </w:rPr>
        <w:t>e</w:t>
      </w:r>
      <w:r w:rsidR="00C02CBA">
        <w:rPr>
          <w:lang w:val="en-US"/>
        </w:rPr>
        <w:t>d</w:t>
      </w:r>
      <w:r w:rsidRPr="00C476F1">
        <w:rPr>
          <w:lang w:val="en-US"/>
        </w:rPr>
        <w:t xml:space="preserve"> a year-and-a-half of atrocities perpetrated against the Myanmar people since the 1 February 2021 </w:t>
      </w:r>
      <w:r>
        <w:rPr>
          <w:lang w:val="en-US"/>
        </w:rPr>
        <w:t xml:space="preserve">illegal </w:t>
      </w:r>
      <w:r w:rsidRPr="00C476F1">
        <w:rPr>
          <w:lang w:val="en-US"/>
        </w:rPr>
        <w:t xml:space="preserve">military coup. </w:t>
      </w:r>
      <w:r w:rsidR="007A62F3">
        <w:rPr>
          <w:lang w:val="en-US"/>
        </w:rPr>
        <w:t>T</w:t>
      </w:r>
      <w:r w:rsidR="00161BF9">
        <w:rPr>
          <w:lang w:val="en-US"/>
        </w:rPr>
        <w:t xml:space="preserve">hey were also a grim </w:t>
      </w:r>
      <w:r w:rsidR="00CE1483">
        <w:rPr>
          <w:lang w:val="en-US"/>
        </w:rPr>
        <w:t xml:space="preserve">reminder </w:t>
      </w:r>
      <w:r w:rsidR="007A62F3">
        <w:rPr>
          <w:lang w:val="en-US"/>
        </w:rPr>
        <w:t xml:space="preserve">of the junta’s </w:t>
      </w:r>
      <w:r w:rsidR="009C5C17">
        <w:rPr>
          <w:lang w:val="en-US"/>
        </w:rPr>
        <w:t xml:space="preserve">relentless attacks on </w:t>
      </w:r>
      <w:r w:rsidR="007A62F3">
        <w:rPr>
          <w:lang w:val="en-US"/>
        </w:rPr>
        <w:t xml:space="preserve">the </w:t>
      </w:r>
      <w:r w:rsidR="00552616">
        <w:rPr>
          <w:lang w:val="en-US"/>
        </w:rPr>
        <w:t>leaders, organizations</w:t>
      </w:r>
      <w:r w:rsidR="00CE1483">
        <w:rPr>
          <w:lang w:val="en-US"/>
        </w:rPr>
        <w:t>,</w:t>
      </w:r>
      <w:r w:rsidR="00552616">
        <w:rPr>
          <w:lang w:val="en-US"/>
        </w:rPr>
        <w:t xml:space="preserve"> and networks that are courageously defending th</w:t>
      </w:r>
      <w:r w:rsidR="007A62F3">
        <w:rPr>
          <w:lang w:val="en-US"/>
        </w:rPr>
        <w:t xml:space="preserve">e people of Myanmar. </w:t>
      </w:r>
    </w:p>
    <w:p w14:paraId="50050581" w14:textId="605C98C6" w:rsidR="007A62F3" w:rsidRPr="0007370B" w:rsidRDefault="00E86C51" w:rsidP="00265E3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This report describes the worst, but also the best, of humanity, which </w:t>
      </w:r>
      <w:proofErr w:type="gramStart"/>
      <w:r>
        <w:rPr>
          <w:lang w:val="en-US"/>
        </w:rPr>
        <w:t>is being manifested</w:t>
      </w:r>
      <w:proofErr w:type="gramEnd"/>
      <w:r>
        <w:rPr>
          <w:lang w:val="en-US"/>
        </w:rPr>
        <w:t xml:space="preserve"> every day in every corner of Myanmar. It </w:t>
      </w:r>
      <w:r w:rsidR="00161BF9">
        <w:rPr>
          <w:lang w:val="en-US"/>
        </w:rPr>
        <w:t>provides Member States with an updated account of the atrocities</w:t>
      </w:r>
      <w:r w:rsidR="00753F87">
        <w:rPr>
          <w:lang w:val="en-US"/>
        </w:rPr>
        <w:t xml:space="preserve"> </w:t>
      </w:r>
      <w:r w:rsidR="00AF47D1">
        <w:rPr>
          <w:lang w:val="en-US"/>
        </w:rPr>
        <w:t>the junta</w:t>
      </w:r>
      <w:r w:rsidR="00753F87">
        <w:rPr>
          <w:lang w:val="en-US"/>
        </w:rPr>
        <w:t xml:space="preserve"> continues to commit against the people of Myanmar, </w:t>
      </w:r>
      <w:r w:rsidR="009C5C17">
        <w:rPr>
          <w:lang w:val="en-US"/>
        </w:rPr>
        <w:t xml:space="preserve">which include </w:t>
      </w:r>
      <w:r w:rsidR="00161BF9">
        <w:rPr>
          <w:lang w:val="en-US"/>
        </w:rPr>
        <w:t xml:space="preserve">crimes against humanity and war crimes. </w:t>
      </w:r>
      <w:proofErr w:type="gramStart"/>
      <w:r>
        <w:rPr>
          <w:lang w:val="en-US"/>
        </w:rPr>
        <w:t>But</w:t>
      </w:r>
      <w:proofErr w:type="gramEnd"/>
      <w:r>
        <w:rPr>
          <w:lang w:val="en-US"/>
        </w:rPr>
        <w:t xml:space="preserve">, it </w:t>
      </w:r>
      <w:r w:rsidR="00753F87">
        <w:rPr>
          <w:lang w:val="en-US"/>
        </w:rPr>
        <w:t>also</w:t>
      </w:r>
      <w:r w:rsidR="00161BF9">
        <w:rPr>
          <w:lang w:val="en-US"/>
        </w:rPr>
        <w:t xml:space="preserve"> shine</w:t>
      </w:r>
      <w:r w:rsidR="009C5C17">
        <w:rPr>
          <w:lang w:val="en-US"/>
        </w:rPr>
        <w:t>s</w:t>
      </w:r>
      <w:r w:rsidR="00161BF9">
        <w:rPr>
          <w:lang w:val="en-US"/>
        </w:rPr>
        <w:t xml:space="preserve"> light on an often overlooked </w:t>
      </w:r>
      <w:r w:rsidR="009C5C17">
        <w:rPr>
          <w:lang w:val="en-US"/>
        </w:rPr>
        <w:t>aspect of developments</w:t>
      </w:r>
      <w:r w:rsidR="00161BF9">
        <w:rPr>
          <w:lang w:val="en-US"/>
        </w:rPr>
        <w:t xml:space="preserve"> in Myanmar</w:t>
      </w:r>
      <w:r w:rsidR="009C5C17">
        <w:rPr>
          <w:lang w:val="en-US"/>
        </w:rPr>
        <w:t>:</w:t>
      </w:r>
      <w:r w:rsidR="00161BF9">
        <w:rPr>
          <w:lang w:val="en-US"/>
        </w:rPr>
        <w:t xml:space="preserve"> the courage, tenacity</w:t>
      </w:r>
      <w:r w:rsidR="009C5C17">
        <w:rPr>
          <w:lang w:val="en-US"/>
        </w:rPr>
        <w:t>,</w:t>
      </w:r>
      <w:r w:rsidR="00161BF9">
        <w:rPr>
          <w:lang w:val="en-US"/>
        </w:rPr>
        <w:t xml:space="preserve"> and success of the individuals, organizations</w:t>
      </w:r>
      <w:r w:rsidR="00AF47D1">
        <w:rPr>
          <w:lang w:val="en-US"/>
        </w:rPr>
        <w:t>,</w:t>
      </w:r>
      <w:r w:rsidR="00161BF9">
        <w:rPr>
          <w:lang w:val="en-US"/>
        </w:rPr>
        <w:t xml:space="preserve"> and networks </w:t>
      </w:r>
      <w:r w:rsidR="009C5C17">
        <w:rPr>
          <w:lang w:val="en-US"/>
        </w:rPr>
        <w:t>that</w:t>
      </w:r>
      <w:r w:rsidR="00161BF9">
        <w:rPr>
          <w:lang w:val="en-US"/>
        </w:rPr>
        <w:t xml:space="preserve"> </w:t>
      </w:r>
      <w:r w:rsidR="00753F87">
        <w:rPr>
          <w:lang w:val="en-US"/>
        </w:rPr>
        <w:t xml:space="preserve">have stepped forward to protect and defend the rights and lives of a people under siege. </w:t>
      </w:r>
    </w:p>
    <w:p w14:paraId="20D6616C" w14:textId="3FD7F4BA" w:rsidR="00235E23" w:rsidRDefault="00265E31" w:rsidP="00265E3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07370B">
        <w:rPr>
          <w:lang w:val="en-US"/>
        </w:rPr>
        <w:t>At least 8</w:t>
      </w:r>
      <w:r w:rsidR="003F11DB" w:rsidRPr="0007370B">
        <w:rPr>
          <w:lang w:val="en-US"/>
        </w:rPr>
        <w:t>4</w:t>
      </w:r>
      <w:r w:rsidRPr="00325A13">
        <w:rPr>
          <w:lang w:val="en-US"/>
        </w:rPr>
        <w:t xml:space="preserve"> political prisoners remain on death row and at risk of imminent execution. More than </w:t>
      </w:r>
      <w:r w:rsidRPr="0007370B">
        <w:rPr>
          <w:lang w:val="en-US"/>
        </w:rPr>
        <w:t>12,000</w:t>
      </w:r>
      <w:r w:rsidRPr="00325A13">
        <w:rPr>
          <w:lang w:val="en-US"/>
        </w:rPr>
        <w:t xml:space="preserve"> remain arbitrarily detained in deplorable conditions. The junta has intensified its attacks on civilians, using fighter jets, helicopters, and heavy artillery to bomb villages and </w:t>
      </w:r>
      <w:r w:rsidR="009C5C17" w:rsidRPr="00325A13">
        <w:rPr>
          <w:lang w:val="en-US"/>
        </w:rPr>
        <w:t xml:space="preserve">camps for </w:t>
      </w:r>
      <w:r w:rsidRPr="00325A13">
        <w:rPr>
          <w:lang w:val="en-US"/>
        </w:rPr>
        <w:t xml:space="preserve">internally displaced persons. An estimated </w:t>
      </w:r>
      <w:r w:rsidRPr="0007370B">
        <w:rPr>
          <w:lang w:val="en-US"/>
        </w:rPr>
        <w:t>28,000</w:t>
      </w:r>
      <w:r w:rsidRPr="00325A13">
        <w:rPr>
          <w:lang w:val="en-US"/>
        </w:rPr>
        <w:t xml:space="preserve"> homes </w:t>
      </w:r>
      <w:proofErr w:type="gramStart"/>
      <w:r w:rsidRPr="00325A13">
        <w:rPr>
          <w:lang w:val="en-US"/>
        </w:rPr>
        <w:t>have been destroyed</w:t>
      </w:r>
      <w:proofErr w:type="gramEnd"/>
      <w:r w:rsidRPr="00325A13">
        <w:rPr>
          <w:lang w:val="en-US"/>
        </w:rPr>
        <w:t xml:space="preserve"> in an ever-widening campaign of arson</w:t>
      </w:r>
      <w:r w:rsidR="00D9632C">
        <w:rPr>
          <w:lang w:val="en-US"/>
        </w:rPr>
        <w:t xml:space="preserve"> and attacks</w:t>
      </w:r>
      <w:r w:rsidRPr="00325A13">
        <w:rPr>
          <w:lang w:val="en-US"/>
        </w:rPr>
        <w:t xml:space="preserve"> targeting civilian populations the junta perceives to be aligned with opposition groups. </w:t>
      </w:r>
    </w:p>
    <w:p w14:paraId="1F0C6A20" w14:textId="5B5DC243" w:rsidR="001A241F" w:rsidRDefault="0027690E" w:rsidP="00265E3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A growing </w:t>
      </w:r>
      <w:r w:rsidR="00235E23">
        <w:rPr>
          <w:lang w:val="en-US"/>
        </w:rPr>
        <w:t>humanitarian crisis</w:t>
      </w:r>
      <w:r>
        <w:rPr>
          <w:lang w:val="en-US"/>
        </w:rPr>
        <w:t xml:space="preserve"> has become catastrophic in many areas of Myanmar. </w:t>
      </w:r>
      <w:r w:rsidR="00235E23">
        <w:rPr>
          <w:lang w:val="en-US"/>
        </w:rPr>
        <w:t xml:space="preserve"> </w:t>
      </w:r>
      <w:r w:rsidR="00BE7BBD">
        <w:rPr>
          <w:lang w:val="en-US"/>
        </w:rPr>
        <w:t xml:space="preserve">The number of internally displaced people now exceeds </w:t>
      </w:r>
      <w:r w:rsidR="00C24DD0">
        <w:rPr>
          <w:lang w:val="en-US"/>
        </w:rPr>
        <w:t xml:space="preserve">1.3 million. </w:t>
      </w:r>
      <w:r w:rsidR="00BE7BBD">
        <w:rPr>
          <w:lang w:val="en-US"/>
        </w:rPr>
        <w:t>N</w:t>
      </w:r>
      <w:r>
        <w:rPr>
          <w:lang w:val="en-US"/>
        </w:rPr>
        <w:t xml:space="preserve">early </w:t>
      </w:r>
      <w:r w:rsidR="00265E31" w:rsidRPr="0007370B">
        <w:rPr>
          <w:lang w:val="en-US"/>
        </w:rPr>
        <w:t>1</w:t>
      </w:r>
      <w:r w:rsidR="00CF09DB" w:rsidRPr="0007370B">
        <w:rPr>
          <w:lang w:val="en-US"/>
        </w:rPr>
        <w:t xml:space="preserve"> million</w:t>
      </w:r>
      <w:r w:rsidR="00265E31" w:rsidRPr="00325A13">
        <w:rPr>
          <w:lang w:val="en-US"/>
        </w:rPr>
        <w:t xml:space="preserve"> </w:t>
      </w:r>
      <w:r w:rsidR="00BE7BBD">
        <w:rPr>
          <w:lang w:val="en-US"/>
        </w:rPr>
        <w:t>have</w:t>
      </w:r>
      <w:r>
        <w:rPr>
          <w:lang w:val="en-US"/>
        </w:rPr>
        <w:t xml:space="preserve"> </w:t>
      </w:r>
      <w:r w:rsidR="00BE7BBD">
        <w:rPr>
          <w:lang w:val="en-US"/>
        </w:rPr>
        <w:t>become</w:t>
      </w:r>
      <w:r>
        <w:rPr>
          <w:lang w:val="en-US"/>
        </w:rPr>
        <w:t xml:space="preserve"> so </w:t>
      </w:r>
      <w:r w:rsidR="00265E31">
        <w:rPr>
          <w:lang w:val="en-US"/>
        </w:rPr>
        <w:t xml:space="preserve">since the coup. Millions in desperate need of humanitarian assistance </w:t>
      </w:r>
      <w:proofErr w:type="gramStart"/>
      <w:r w:rsidR="00753F87">
        <w:rPr>
          <w:lang w:val="en-US"/>
        </w:rPr>
        <w:t>are being denied</w:t>
      </w:r>
      <w:proofErr w:type="gramEnd"/>
      <w:r w:rsidR="00753F87">
        <w:rPr>
          <w:lang w:val="en-US"/>
        </w:rPr>
        <w:t xml:space="preserve"> </w:t>
      </w:r>
      <w:r w:rsidR="00265E31">
        <w:rPr>
          <w:lang w:val="en-US"/>
        </w:rPr>
        <w:t>food, medicine, and essential services</w:t>
      </w:r>
      <w:r w:rsidR="00753F87">
        <w:rPr>
          <w:lang w:val="en-US"/>
        </w:rPr>
        <w:t xml:space="preserve"> by the junta.</w:t>
      </w:r>
      <w:r>
        <w:rPr>
          <w:lang w:val="en-US"/>
        </w:rPr>
        <w:t xml:space="preserve"> An effort by ASEAN to address this crisis has proven inadequate. A new approach by UN Member States </w:t>
      </w:r>
      <w:r w:rsidR="00E1716B">
        <w:rPr>
          <w:lang w:val="en-US"/>
        </w:rPr>
        <w:t xml:space="preserve">to address this crisis </w:t>
      </w:r>
      <w:r>
        <w:rPr>
          <w:lang w:val="en-US"/>
        </w:rPr>
        <w:t xml:space="preserve">is literally a matter of life or death for millions. </w:t>
      </w:r>
    </w:p>
    <w:p w14:paraId="2A056C78" w14:textId="15424DCC" w:rsidR="00265E31" w:rsidRPr="00931866" w:rsidRDefault="001A241F" w:rsidP="0007370B">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proofErr w:type="gramStart"/>
      <w:r w:rsidRPr="00931866">
        <w:rPr>
          <w:lang w:val="en-US"/>
        </w:rPr>
        <w:t>The junta’s assault on human rights has been felt more acutely by groups that have historically suffered from marginalization, discrimination, and violence</w:t>
      </w:r>
      <w:proofErr w:type="gramEnd"/>
      <w:r w:rsidRPr="00931866">
        <w:rPr>
          <w:lang w:val="en-US"/>
        </w:rPr>
        <w:t>. Women and g</w:t>
      </w:r>
      <w:r w:rsidR="002B3296">
        <w:rPr>
          <w:lang w:val="en-US"/>
        </w:rPr>
        <w:t>irls have often borne the brunt</w:t>
      </w:r>
      <w:r w:rsidRPr="00931866">
        <w:rPr>
          <w:lang w:val="en-US"/>
        </w:rPr>
        <w:t xml:space="preserve"> of Myanmar’s economic collapse</w:t>
      </w:r>
      <w:r w:rsidR="006A6CCF">
        <w:rPr>
          <w:lang w:val="en-US"/>
        </w:rPr>
        <w:t>,</w:t>
      </w:r>
      <w:r w:rsidRPr="00931866">
        <w:rPr>
          <w:lang w:val="en-US"/>
        </w:rPr>
        <w:t xml:space="preserve"> and </w:t>
      </w:r>
      <w:r w:rsidR="00BE144B">
        <w:rPr>
          <w:lang w:val="en-US"/>
        </w:rPr>
        <w:t xml:space="preserve">some have </w:t>
      </w:r>
      <w:r w:rsidRPr="00931866">
        <w:rPr>
          <w:lang w:val="en-US"/>
        </w:rPr>
        <w:t xml:space="preserve">suffered sexual and gender-based violence by soldiers and police officers. Persons with disabilities have been cut off from support networks, and </w:t>
      </w:r>
      <w:r w:rsidR="004D43F3">
        <w:rPr>
          <w:lang w:val="en-US"/>
        </w:rPr>
        <w:t>soldiers have</w:t>
      </w:r>
      <w:r w:rsidRPr="00931866">
        <w:rPr>
          <w:lang w:val="en-US"/>
        </w:rPr>
        <w:t xml:space="preserve"> </w:t>
      </w:r>
      <w:r w:rsidR="00BE144B">
        <w:rPr>
          <w:lang w:val="en-US"/>
        </w:rPr>
        <w:t>in some cases</w:t>
      </w:r>
      <w:r w:rsidR="00BE144B" w:rsidRPr="00931866">
        <w:rPr>
          <w:lang w:val="en-US"/>
        </w:rPr>
        <w:t xml:space="preserve"> </w:t>
      </w:r>
      <w:r w:rsidRPr="00931866">
        <w:rPr>
          <w:lang w:val="en-US"/>
        </w:rPr>
        <w:t>killed or tortured disabled persons when they have been unable to flee military attacks. There has been no accountability for the genocidal attacks on the Rohingya, who continue to be systematically deprived of basic rights.</w:t>
      </w:r>
    </w:p>
    <w:p w14:paraId="50C86B90" w14:textId="074778AC" w:rsidR="00B4452E" w:rsidRDefault="000A2905" w:rsidP="00552616">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T</w:t>
      </w:r>
      <w:r w:rsidR="00FE3116">
        <w:rPr>
          <w:lang w:val="en-US"/>
        </w:rPr>
        <w:t xml:space="preserve">he junta has intensified its </w:t>
      </w:r>
      <w:r w:rsidR="00265E31" w:rsidRPr="00CF09DB">
        <w:rPr>
          <w:lang w:val="en-US"/>
        </w:rPr>
        <w:t>attack</w:t>
      </w:r>
      <w:r w:rsidR="00FE3116">
        <w:rPr>
          <w:lang w:val="en-US"/>
        </w:rPr>
        <w:t>s</w:t>
      </w:r>
      <w:r w:rsidR="00265E31" w:rsidRPr="00CF09DB">
        <w:rPr>
          <w:lang w:val="en-US"/>
        </w:rPr>
        <w:t xml:space="preserve"> </w:t>
      </w:r>
      <w:r w:rsidR="00931866">
        <w:rPr>
          <w:lang w:val="en-US"/>
        </w:rPr>
        <w:t>on</w:t>
      </w:r>
      <w:r w:rsidR="00B4452E">
        <w:rPr>
          <w:lang w:val="en-US"/>
        </w:rPr>
        <w:t xml:space="preserve"> those who are standing in </w:t>
      </w:r>
      <w:r w:rsidR="00931866">
        <w:rPr>
          <w:lang w:val="en-US"/>
        </w:rPr>
        <w:t xml:space="preserve">its </w:t>
      </w:r>
      <w:r w:rsidR="00B4452E">
        <w:rPr>
          <w:lang w:val="en-US"/>
        </w:rPr>
        <w:t>way</w:t>
      </w:r>
      <w:r w:rsidR="004D43F3">
        <w:rPr>
          <w:lang w:val="en-US"/>
        </w:rPr>
        <w:t>:</w:t>
      </w:r>
      <w:r w:rsidR="00B4452E">
        <w:rPr>
          <w:lang w:val="en-US"/>
        </w:rPr>
        <w:t xml:space="preserve"> </w:t>
      </w:r>
      <w:r w:rsidR="00B4452E" w:rsidRPr="00CF09DB">
        <w:rPr>
          <w:lang w:val="en-US"/>
        </w:rPr>
        <w:t>civil society</w:t>
      </w:r>
      <w:r w:rsidR="00B4452E">
        <w:rPr>
          <w:lang w:val="en-US"/>
        </w:rPr>
        <w:t xml:space="preserve"> organizatio</w:t>
      </w:r>
      <w:r w:rsidR="00931866">
        <w:rPr>
          <w:lang w:val="en-US"/>
        </w:rPr>
        <w:t>n</w:t>
      </w:r>
      <w:r w:rsidR="00B4452E">
        <w:rPr>
          <w:lang w:val="en-US"/>
        </w:rPr>
        <w:t>s,</w:t>
      </w:r>
      <w:r w:rsidR="00B4452E" w:rsidRPr="00CF09DB">
        <w:rPr>
          <w:lang w:val="en-US"/>
        </w:rPr>
        <w:t xml:space="preserve"> activists, journalists, and human rights defenders</w:t>
      </w:r>
      <w:r w:rsidR="00B4452E">
        <w:rPr>
          <w:lang w:val="en-US"/>
        </w:rPr>
        <w:t xml:space="preserve"> who are risking everything, every day, to protect and serve the people of Myanmar.</w:t>
      </w:r>
      <w:r w:rsidR="00753F87">
        <w:rPr>
          <w:lang w:val="en-US"/>
        </w:rPr>
        <w:t xml:space="preserve"> </w:t>
      </w:r>
      <w:r w:rsidR="00265E31" w:rsidRPr="00CF09DB">
        <w:rPr>
          <w:lang w:val="en-US"/>
        </w:rPr>
        <w:t xml:space="preserve"> </w:t>
      </w:r>
    </w:p>
    <w:p w14:paraId="723578F1" w14:textId="34E41903" w:rsidR="00265E31" w:rsidRPr="00CF09DB" w:rsidRDefault="00265E31" w:rsidP="00552616">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CF09DB">
        <w:rPr>
          <w:lang w:val="en-US"/>
        </w:rPr>
        <w:t>If junta leaders believed that the</w:t>
      </w:r>
      <w:r w:rsidR="00FE3116">
        <w:rPr>
          <w:lang w:val="en-US"/>
        </w:rPr>
        <w:t>se</w:t>
      </w:r>
      <w:r w:rsidRPr="00CF09DB">
        <w:rPr>
          <w:lang w:val="en-US"/>
        </w:rPr>
        <w:t xml:space="preserve"> attacks would </w:t>
      </w:r>
      <w:r w:rsidR="00B4452E">
        <w:rPr>
          <w:lang w:val="en-US"/>
        </w:rPr>
        <w:t>intimidate</w:t>
      </w:r>
      <w:r w:rsidR="00931866">
        <w:rPr>
          <w:lang w:val="en-US"/>
        </w:rPr>
        <w:t>,</w:t>
      </w:r>
      <w:r w:rsidRPr="00CF09DB">
        <w:rPr>
          <w:lang w:val="en-US"/>
        </w:rPr>
        <w:t xml:space="preserve"> weaken</w:t>
      </w:r>
      <w:r w:rsidR="00931866">
        <w:rPr>
          <w:lang w:val="en-US"/>
        </w:rPr>
        <w:t>, or incapacitate</w:t>
      </w:r>
      <w:r w:rsidRPr="00CF09DB">
        <w:rPr>
          <w:lang w:val="en-US"/>
        </w:rPr>
        <w:t xml:space="preserve"> human rights defenders and their organizations, they made a serious miscalculation. Just the opposite has occurred. Highly motivated civil society groups and grassroots networks are documenting grave human rights violations, providing lifesaving assistance to displaced and traumatized populations, organizing non-violent resistance to the junta, and advocating for a stronger international response to the crisis. Lawyers are risking their lives and careers to represent political prisoners. Doctors are launching mobile clinics to fill the gap left by the collapse of the state health care system. Teachers are setting up alternate education systems. </w:t>
      </w:r>
    </w:p>
    <w:p w14:paraId="086DA114" w14:textId="40FC5003" w:rsidR="00265E31" w:rsidRPr="00BF643D" w:rsidRDefault="00265E31" w:rsidP="00265E3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BF643D">
        <w:rPr>
          <w:lang w:val="en-US"/>
        </w:rPr>
        <w:t xml:space="preserve">Since his last </w:t>
      </w:r>
      <w:r w:rsidR="006A6CCF">
        <w:rPr>
          <w:lang w:val="en-US"/>
        </w:rPr>
        <w:t xml:space="preserve">written </w:t>
      </w:r>
      <w:r w:rsidRPr="00BF643D">
        <w:rPr>
          <w:lang w:val="en-US"/>
        </w:rPr>
        <w:t>report to the Human Rights Council, the Special Rapporteur has spoken with more than 100 representatives of Myanmar civil society. They told him about the challenges they face, their shifting priorities in the post-coup environment, and their resolve to oppose the junta, fight for human rights, and serve vulnerable populations. A veteran woman human rights defender told the Special Rapporteur:</w:t>
      </w:r>
    </w:p>
    <w:p w14:paraId="3F636E18" w14:textId="50423EB4" w:rsidR="001A241F" w:rsidRDefault="00265E31" w:rsidP="001A241F">
      <w:pPr>
        <w:pStyle w:val="SingleTxtG"/>
        <w:tabs>
          <w:tab w:val="clear" w:pos="1701"/>
          <w:tab w:val="clear" w:pos="2268"/>
          <w:tab w:val="left" w:pos="1800"/>
        </w:tabs>
        <w:kinsoku/>
        <w:overflowPunct/>
        <w:autoSpaceDE/>
        <w:autoSpaceDN/>
        <w:adjustRightInd/>
        <w:snapToGrid/>
        <w:spacing w:line="240" w:lineRule="auto"/>
        <w:ind w:left="1800" w:right="1138"/>
        <w:rPr>
          <w:lang w:val="en-US"/>
        </w:rPr>
      </w:pPr>
      <w:r w:rsidRPr="00FE61C7">
        <w:rPr>
          <w:lang w:val="en-US"/>
        </w:rPr>
        <w:t xml:space="preserve">In my life, this is the time that we see the most people power and people joining and sacrificing for the movement. This is the time to end all the impunity and seek justice and uproot the </w:t>
      </w:r>
      <w:r w:rsidR="00051C80" w:rsidRPr="00FE61C7">
        <w:rPr>
          <w:lang w:val="en-US"/>
        </w:rPr>
        <w:t>military</w:t>
      </w:r>
      <w:r w:rsidRPr="00FE61C7">
        <w:rPr>
          <w:lang w:val="en-US"/>
        </w:rPr>
        <w:t xml:space="preserve"> from Myanmar politics. If it is not now, then when will be the time? No matter what, we all have to invest and contribute from wherever we are and for however long it will take. </w:t>
      </w:r>
      <w:r>
        <w:rPr>
          <w:lang w:val="en-US"/>
        </w:rPr>
        <w:t>…</w:t>
      </w:r>
      <w:r w:rsidRPr="00FE61C7">
        <w:rPr>
          <w:lang w:val="en-US"/>
        </w:rPr>
        <w:t xml:space="preserve"> This is our responsibility. We have to continue holding our hopes high, and the victory days will come.</w:t>
      </w:r>
    </w:p>
    <w:p w14:paraId="1EFBD6E2" w14:textId="2722041F" w:rsidR="001A241F" w:rsidRDefault="001A241F" w:rsidP="00265E3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This report </w:t>
      </w:r>
      <w:r w:rsidRPr="00DD1ED9">
        <w:rPr>
          <w:lang w:val="en-US"/>
        </w:rPr>
        <w:t xml:space="preserve">highlights the work </w:t>
      </w:r>
      <w:r>
        <w:rPr>
          <w:lang w:val="en-US"/>
        </w:rPr>
        <w:t>done by</w:t>
      </w:r>
      <w:r w:rsidRPr="00DD1ED9">
        <w:rPr>
          <w:lang w:val="en-US"/>
        </w:rPr>
        <w:t xml:space="preserve"> civil society</w:t>
      </w:r>
      <w:r>
        <w:rPr>
          <w:lang w:val="en-US"/>
        </w:rPr>
        <w:t xml:space="preserve"> and grassroots networks to address key human rights challenges</w:t>
      </w:r>
      <w:r w:rsidRPr="00DD1ED9">
        <w:rPr>
          <w:lang w:val="en-US"/>
        </w:rPr>
        <w:t xml:space="preserve">, drawing heavily from </w:t>
      </w:r>
      <w:r w:rsidR="00A774B0">
        <w:rPr>
          <w:lang w:val="en-US"/>
        </w:rPr>
        <w:t>the Special Rapporteur’s</w:t>
      </w:r>
      <w:r w:rsidR="00A774B0" w:rsidRPr="00DD1ED9">
        <w:rPr>
          <w:lang w:val="en-US"/>
        </w:rPr>
        <w:t xml:space="preserve"> </w:t>
      </w:r>
      <w:r w:rsidRPr="00DD1ED9">
        <w:rPr>
          <w:lang w:val="en-US"/>
        </w:rPr>
        <w:t>conversations with activists and human rights defenders</w:t>
      </w:r>
      <w:r w:rsidR="00A774B0">
        <w:rPr>
          <w:lang w:val="en-US"/>
        </w:rPr>
        <w:t xml:space="preserve">, as well as </w:t>
      </w:r>
      <w:r w:rsidRPr="00DD1ED9">
        <w:rPr>
          <w:lang w:val="en-US"/>
        </w:rPr>
        <w:t>publications by local human rights organizations, humanitarian groups, and others.</w:t>
      </w:r>
    </w:p>
    <w:p w14:paraId="7D379182" w14:textId="2FABE601" w:rsidR="002B3296" w:rsidRDefault="00CB16C4" w:rsidP="00265E3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As they </w:t>
      </w:r>
      <w:r w:rsidR="00671FAB">
        <w:rPr>
          <w:lang w:val="en-US"/>
        </w:rPr>
        <w:t xml:space="preserve">step up to protect and </w:t>
      </w:r>
      <w:r>
        <w:rPr>
          <w:lang w:val="en-US"/>
        </w:rPr>
        <w:t>defend their nation</w:t>
      </w:r>
      <w:r w:rsidR="00671FAB">
        <w:rPr>
          <w:lang w:val="en-US"/>
        </w:rPr>
        <w:t xml:space="preserve"> from the junta’s escalating attacks, </w:t>
      </w:r>
      <w:r>
        <w:rPr>
          <w:lang w:val="en-US"/>
        </w:rPr>
        <w:t>m</w:t>
      </w:r>
      <w:r w:rsidR="00671FAB">
        <w:rPr>
          <w:lang w:val="en-US"/>
        </w:rPr>
        <w:t>any leaders and advocates in Myanmar have become</w:t>
      </w:r>
      <w:r>
        <w:rPr>
          <w:lang w:val="en-US"/>
        </w:rPr>
        <w:t xml:space="preserve"> </w:t>
      </w:r>
      <w:r w:rsidR="00671FAB">
        <w:rPr>
          <w:lang w:val="en-US"/>
        </w:rPr>
        <w:t xml:space="preserve">frustrated by the </w:t>
      </w:r>
      <w:r w:rsidR="00931866">
        <w:rPr>
          <w:lang w:val="en-US"/>
        </w:rPr>
        <w:t xml:space="preserve">halting </w:t>
      </w:r>
      <w:r w:rsidR="00671FAB">
        <w:rPr>
          <w:lang w:val="en-US"/>
        </w:rPr>
        <w:t xml:space="preserve">response of the international community. </w:t>
      </w:r>
      <w:r w:rsidR="002B3296">
        <w:rPr>
          <w:lang w:val="en-US"/>
        </w:rPr>
        <w:t xml:space="preserve">They shared their anger over </w:t>
      </w:r>
      <w:r w:rsidR="0022583F">
        <w:rPr>
          <w:lang w:val="en-US"/>
        </w:rPr>
        <w:t>UN Member States</w:t>
      </w:r>
      <w:r w:rsidR="002B3296">
        <w:rPr>
          <w:lang w:val="en-US"/>
        </w:rPr>
        <w:t xml:space="preserve"> that are continuing</w:t>
      </w:r>
      <w:r w:rsidR="0022583F">
        <w:rPr>
          <w:lang w:val="en-US"/>
        </w:rPr>
        <w:t xml:space="preserve"> to provide weapons, training, and technical support to the junta</w:t>
      </w:r>
      <w:r w:rsidR="00931866">
        <w:rPr>
          <w:lang w:val="en-US"/>
        </w:rPr>
        <w:t xml:space="preserve"> and invest in project</w:t>
      </w:r>
      <w:r w:rsidR="00A774B0">
        <w:rPr>
          <w:lang w:val="en-US"/>
        </w:rPr>
        <w:t>s</w:t>
      </w:r>
      <w:r w:rsidR="00931866">
        <w:rPr>
          <w:lang w:val="en-US"/>
        </w:rPr>
        <w:t xml:space="preserve"> that channel revenues to the military</w:t>
      </w:r>
      <w:r w:rsidR="0022583F">
        <w:rPr>
          <w:lang w:val="en-US"/>
        </w:rPr>
        <w:t>.</w:t>
      </w:r>
      <w:r w:rsidR="00931866">
        <w:rPr>
          <w:lang w:val="en-US"/>
        </w:rPr>
        <w:t xml:space="preserve"> </w:t>
      </w:r>
      <w:r w:rsidR="002B3296">
        <w:rPr>
          <w:lang w:val="en-US"/>
        </w:rPr>
        <w:t xml:space="preserve">They expressed their frustration with Member States that </w:t>
      </w:r>
      <w:r w:rsidR="00671FAB">
        <w:rPr>
          <w:lang w:val="en-US"/>
        </w:rPr>
        <w:t xml:space="preserve">have voiced </w:t>
      </w:r>
      <w:r w:rsidR="001A241F">
        <w:rPr>
          <w:lang w:val="en-US"/>
        </w:rPr>
        <w:t xml:space="preserve">their </w:t>
      </w:r>
      <w:r w:rsidR="00671FAB">
        <w:rPr>
          <w:lang w:val="en-US"/>
        </w:rPr>
        <w:t>supp</w:t>
      </w:r>
      <w:r w:rsidR="001A241F">
        <w:rPr>
          <w:lang w:val="en-US"/>
        </w:rPr>
        <w:t>ort</w:t>
      </w:r>
      <w:r w:rsidR="00671FAB">
        <w:rPr>
          <w:lang w:val="en-US"/>
        </w:rPr>
        <w:t xml:space="preserve"> </w:t>
      </w:r>
      <w:r w:rsidR="00FE3116">
        <w:rPr>
          <w:lang w:val="en-US"/>
        </w:rPr>
        <w:t xml:space="preserve">for those under siege in Myanmar but </w:t>
      </w:r>
      <w:r w:rsidR="002B3296">
        <w:rPr>
          <w:lang w:val="en-US"/>
        </w:rPr>
        <w:t xml:space="preserve">are </w:t>
      </w:r>
      <w:r w:rsidR="00671FAB">
        <w:rPr>
          <w:lang w:val="en-US"/>
        </w:rPr>
        <w:t>fail</w:t>
      </w:r>
      <w:r w:rsidR="002B3296">
        <w:rPr>
          <w:lang w:val="en-US"/>
        </w:rPr>
        <w:t>ing</w:t>
      </w:r>
      <w:r w:rsidR="00671FAB">
        <w:rPr>
          <w:lang w:val="en-US"/>
        </w:rPr>
        <w:t xml:space="preserve"> </w:t>
      </w:r>
      <w:r w:rsidR="00265E31">
        <w:rPr>
          <w:lang w:val="en-US"/>
        </w:rPr>
        <w:t xml:space="preserve">to </w:t>
      </w:r>
      <w:r w:rsidR="0080390F">
        <w:rPr>
          <w:lang w:val="en-US"/>
        </w:rPr>
        <w:t xml:space="preserve">match rhetoric with </w:t>
      </w:r>
      <w:r w:rsidR="002B3296">
        <w:rPr>
          <w:lang w:val="en-US"/>
        </w:rPr>
        <w:t xml:space="preserve">meaningful </w:t>
      </w:r>
      <w:r w:rsidR="00671FAB">
        <w:rPr>
          <w:lang w:val="en-US"/>
        </w:rPr>
        <w:t xml:space="preserve">action. </w:t>
      </w:r>
    </w:p>
    <w:p w14:paraId="6F3F7474" w14:textId="70A38954" w:rsidR="00265E31" w:rsidRDefault="00FE3116" w:rsidP="00265E3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T</w:t>
      </w:r>
      <w:r w:rsidR="001316D8">
        <w:rPr>
          <w:lang w:val="en-US"/>
        </w:rPr>
        <w:t xml:space="preserve">he </w:t>
      </w:r>
      <w:r w:rsidR="00DA2417">
        <w:rPr>
          <w:lang w:val="en-US"/>
        </w:rPr>
        <w:t xml:space="preserve">positive </w:t>
      </w:r>
      <w:r w:rsidR="001316D8">
        <w:rPr>
          <w:lang w:val="en-US"/>
        </w:rPr>
        <w:t>actions</w:t>
      </w:r>
      <w:r w:rsidR="0022583F">
        <w:rPr>
          <w:lang w:val="en-US"/>
        </w:rPr>
        <w:t xml:space="preserve"> </w:t>
      </w:r>
      <w:r>
        <w:rPr>
          <w:lang w:val="en-US"/>
        </w:rPr>
        <w:t>taken by some Member States,</w:t>
      </w:r>
      <w:r w:rsidR="0022583F">
        <w:rPr>
          <w:lang w:val="en-US"/>
        </w:rPr>
        <w:t xml:space="preserve"> including </w:t>
      </w:r>
      <w:r>
        <w:rPr>
          <w:lang w:val="en-US"/>
        </w:rPr>
        <w:t>th</w:t>
      </w:r>
      <w:r w:rsidR="0080390F">
        <w:rPr>
          <w:lang w:val="en-US"/>
        </w:rPr>
        <w:t>e</w:t>
      </w:r>
      <w:r>
        <w:rPr>
          <w:lang w:val="en-US"/>
        </w:rPr>
        <w:t xml:space="preserve"> imposition of </w:t>
      </w:r>
      <w:r w:rsidR="0022583F">
        <w:rPr>
          <w:lang w:val="en-US"/>
        </w:rPr>
        <w:t xml:space="preserve">sanctions against the junta and their enablers, </w:t>
      </w:r>
      <w:r>
        <w:rPr>
          <w:lang w:val="en-US"/>
        </w:rPr>
        <w:t xml:space="preserve">lack a clear strategic focus and </w:t>
      </w:r>
      <w:r w:rsidR="0022583F">
        <w:rPr>
          <w:lang w:val="en-US"/>
        </w:rPr>
        <w:t xml:space="preserve">fail to add up to an effective, coordinated </w:t>
      </w:r>
      <w:r w:rsidR="002B3296">
        <w:rPr>
          <w:lang w:val="en-US"/>
        </w:rPr>
        <w:t>whole</w:t>
      </w:r>
      <w:r w:rsidR="0022583F">
        <w:rPr>
          <w:lang w:val="en-US"/>
        </w:rPr>
        <w:t xml:space="preserve">. </w:t>
      </w:r>
      <w:r w:rsidR="00265E31">
        <w:rPr>
          <w:lang w:val="en-US"/>
        </w:rPr>
        <w:t xml:space="preserve">Member States, aid organizations, and donors have too often lacked the flexibility and vision necessary to ensure that humanitarian assistance reaches displaced and vulnerable populations. </w:t>
      </w:r>
      <w:r w:rsidR="0022583F">
        <w:rPr>
          <w:lang w:val="en-US"/>
        </w:rPr>
        <w:t xml:space="preserve">Many </w:t>
      </w:r>
      <w:r w:rsidR="006E1207">
        <w:rPr>
          <w:lang w:val="en-US"/>
        </w:rPr>
        <w:t xml:space="preserve">civil society </w:t>
      </w:r>
      <w:r w:rsidR="0022583F">
        <w:rPr>
          <w:lang w:val="en-US"/>
        </w:rPr>
        <w:t xml:space="preserve">leaders within Myanmar expressed frustration with </w:t>
      </w:r>
      <w:r w:rsidR="00265E31">
        <w:rPr>
          <w:lang w:val="en-US"/>
        </w:rPr>
        <w:t>ASEAN</w:t>
      </w:r>
      <w:r w:rsidR="0022583F">
        <w:rPr>
          <w:lang w:val="en-US"/>
        </w:rPr>
        <w:t xml:space="preserve">’s </w:t>
      </w:r>
      <w:r w:rsidR="001316D8">
        <w:rPr>
          <w:lang w:val="en-US"/>
        </w:rPr>
        <w:t>accommodation</w:t>
      </w:r>
      <w:r w:rsidR="00265E31">
        <w:rPr>
          <w:lang w:val="en-US"/>
        </w:rPr>
        <w:t xml:space="preserve"> of the junta’s blatant disregard for the Five-Point Consensus and </w:t>
      </w:r>
      <w:r w:rsidR="00F84957">
        <w:rPr>
          <w:lang w:val="en-US"/>
        </w:rPr>
        <w:t xml:space="preserve">its failed attempt </w:t>
      </w:r>
      <w:r w:rsidR="00265E31">
        <w:rPr>
          <w:lang w:val="en-US"/>
        </w:rPr>
        <w:t xml:space="preserve">to </w:t>
      </w:r>
      <w:r w:rsidR="00F84957">
        <w:rPr>
          <w:lang w:val="en-US"/>
        </w:rPr>
        <w:t xml:space="preserve">address the rapidly deteriorating humanitarian crisis. </w:t>
      </w:r>
    </w:p>
    <w:p w14:paraId="70638272" w14:textId="06104B2B" w:rsidR="00265E31" w:rsidRDefault="00265E31" w:rsidP="00265E3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C6527E">
        <w:rPr>
          <w:lang w:val="en-US"/>
        </w:rPr>
        <w:t xml:space="preserve">The Special Rapporteur implores the international community to consider the unacceptably high cost of the failed response to the crisis in Myanmar, as evidenced by the deteriorating conditions described in this report. He urges UN Member States to act in a coordinated manner to deprive the junta of the funds, weapons, and legitimacy it uses to continue its assault on the rights and democratic aspirations of the people of Myanmar. </w:t>
      </w:r>
      <w:r w:rsidR="0022583F">
        <w:rPr>
          <w:lang w:val="en-US"/>
        </w:rPr>
        <w:t xml:space="preserve">He urges </w:t>
      </w:r>
      <w:r w:rsidRPr="00C6527E">
        <w:rPr>
          <w:lang w:val="en-US"/>
        </w:rPr>
        <w:t>ASEAN</w:t>
      </w:r>
      <w:r w:rsidR="00FE3116">
        <w:rPr>
          <w:lang w:val="en-US"/>
        </w:rPr>
        <w:t>,</w:t>
      </w:r>
      <w:r w:rsidR="0022583F">
        <w:rPr>
          <w:lang w:val="en-US"/>
        </w:rPr>
        <w:t xml:space="preserve"> and indeed all</w:t>
      </w:r>
      <w:r w:rsidRPr="00C6527E">
        <w:rPr>
          <w:lang w:val="en-US"/>
        </w:rPr>
        <w:t xml:space="preserve"> </w:t>
      </w:r>
      <w:r>
        <w:rPr>
          <w:lang w:val="en-US"/>
        </w:rPr>
        <w:t>Member States</w:t>
      </w:r>
      <w:r w:rsidR="00FE3116">
        <w:rPr>
          <w:lang w:val="en-US"/>
        </w:rPr>
        <w:t>,</w:t>
      </w:r>
      <w:r>
        <w:rPr>
          <w:lang w:val="en-US"/>
        </w:rPr>
        <w:t xml:space="preserve"> </w:t>
      </w:r>
      <w:r w:rsidR="0022583F">
        <w:rPr>
          <w:lang w:val="en-US"/>
        </w:rPr>
        <w:t xml:space="preserve">to </w:t>
      </w:r>
      <w:r w:rsidRPr="00C6527E">
        <w:rPr>
          <w:lang w:val="en-US"/>
        </w:rPr>
        <w:t>heed</w:t>
      </w:r>
      <w:r>
        <w:rPr>
          <w:lang w:val="en-US"/>
        </w:rPr>
        <w:t xml:space="preserve"> </w:t>
      </w:r>
      <w:r w:rsidRPr="00C6527E">
        <w:rPr>
          <w:lang w:val="en-US"/>
        </w:rPr>
        <w:t>Malaysian Foreign Minister Saifuddin Abdullah</w:t>
      </w:r>
      <w:r>
        <w:rPr>
          <w:lang w:val="en-US"/>
        </w:rPr>
        <w:t>’s</w:t>
      </w:r>
      <w:r w:rsidRPr="00C6527E">
        <w:rPr>
          <w:lang w:val="en-US"/>
        </w:rPr>
        <w:t xml:space="preserve"> call for a fundamental “re-think” of the response to the junta-driven crisis in Myanmar. </w:t>
      </w:r>
      <w:r>
        <w:rPr>
          <w:lang w:val="en-US"/>
        </w:rPr>
        <w:t xml:space="preserve">Governments, UN agencies, and international donors should view Myanmar civil society as a vital partner in </w:t>
      </w:r>
      <w:r w:rsidR="00D16E83">
        <w:rPr>
          <w:lang w:val="en-US"/>
        </w:rPr>
        <w:t>addressing</w:t>
      </w:r>
      <w:r>
        <w:rPr>
          <w:lang w:val="en-US"/>
        </w:rPr>
        <w:t xml:space="preserve"> the crisis in the country, working with grassroots networks to deliver aid and increasing financial and technical support to civil society organizations.</w:t>
      </w:r>
    </w:p>
    <w:p w14:paraId="34903671" w14:textId="36F2787B" w:rsidR="00265E31" w:rsidRDefault="001A241F" w:rsidP="00265E3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The Special Rapporteur </w:t>
      </w:r>
      <w:r w:rsidR="00DD1ED9" w:rsidRPr="00DD1ED9">
        <w:rPr>
          <w:lang w:val="en-US"/>
        </w:rPr>
        <w:t xml:space="preserve">concludes </w:t>
      </w:r>
      <w:r>
        <w:rPr>
          <w:lang w:val="en-US"/>
        </w:rPr>
        <w:t xml:space="preserve">this report </w:t>
      </w:r>
      <w:r w:rsidR="00DD1ED9" w:rsidRPr="00DD1ED9">
        <w:rPr>
          <w:lang w:val="en-US"/>
        </w:rPr>
        <w:t>by providing specific recommendations to the Security Council, UN Member States, ASEAN, UN agencies and international donors.</w:t>
      </w:r>
      <w:r w:rsidR="008810D8">
        <w:rPr>
          <w:lang w:val="en-US"/>
        </w:rPr>
        <w:t xml:space="preserve"> He highlights the need for stronger, sustained international support for the courageous </w:t>
      </w:r>
      <w:r w:rsidR="00860C1E">
        <w:rPr>
          <w:lang w:val="en-US"/>
        </w:rPr>
        <w:t xml:space="preserve">civil society organizations </w:t>
      </w:r>
      <w:r w:rsidR="008810D8">
        <w:rPr>
          <w:lang w:val="en-US"/>
        </w:rPr>
        <w:t xml:space="preserve">and regional NGOs </w:t>
      </w:r>
      <w:r w:rsidR="0012294C">
        <w:rPr>
          <w:lang w:val="en-US"/>
        </w:rPr>
        <w:t xml:space="preserve">that </w:t>
      </w:r>
      <w:r w:rsidR="008810D8">
        <w:rPr>
          <w:lang w:val="en-US"/>
        </w:rPr>
        <w:t xml:space="preserve">continue to work tirelessly for the people of Myanmar. </w:t>
      </w:r>
    </w:p>
    <w:p w14:paraId="7B02523E" w14:textId="10E1A48C" w:rsidR="00753F87" w:rsidRPr="001316D8" w:rsidRDefault="00265E31" w:rsidP="001316D8">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1316D8">
        <w:rPr>
          <w:lang w:val="en-US"/>
        </w:rPr>
        <w:t xml:space="preserve">The Special Rapporteur is deeply grateful for the immense contribution of local activists, journalists, and human rights defenders to his work, without which he could not </w:t>
      </w:r>
      <w:r w:rsidR="00340A76" w:rsidRPr="001316D8">
        <w:rPr>
          <w:lang w:val="en-US"/>
        </w:rPr>
        <w:t>fulfill</w:t>
      </w:r>
      <w:r w:rsidRPr="001316D8">
        <w:rPr>
          <w:lang w:val="en-US"/>
        </w:rPr>
        <w:t xml:space="preserve"> his mandate. </w:t>
      </w:r>
      <w:r w:rsidR="0053769C">
        <w:rPr>
          <w:lang w:val="en-US"/>
        </w:rPr>
        <w:t xml:space="preserve">He </w:t>
      </w:r>
      <w:r w:rsidR="00BE7BBD">
        <w:rPr>
          <w:lang w:val="en-US"/>
        </w:rPr>
        <w:t>continues to be</w:t>
      </w:r>
      <w:r w:rsidRPr="001316D8">
        <w:rPr>
          <w:lang w:val="en-US"/>
        </w:rPr>
        <w:t xml:space="preserve"> awed </w:t>
      </w:r>
      <w:r w:rsidR="0053769C">
        <w:rPr>
          <w:lang w:val="en-US"/>
        </w:rPr>
        <w:t xml:space="preserve">and inspired </w:t>
      </w:r>
      <w:r w:rsidRPr="001316D8">
        <w:rPr>
          <w:lang w:val="en-US"/>
        </w:rPr>
        <w:t xml:space="preserve">by their bravery and tenacity in the face of unspeakable brutality. </w:t>
      </w:r>
    </w:p>
    <w:p w14:paraId="2EC82D74" w14:textId="217E8C27" w:rsidR="00CB135F" w:rsidRPr="00163A27" w:rsidRDefault="00A07DC3" w:rsidP="00A07DC3">
      <w:pPr>
        <w:pStyle w:val="HChG"/>
      </w:pPr>
      <w:r>
        <w:tab/>
      </w:r>
      <w:bookmarkStart w:id="7" w:name="_Toc115436648"/>
      <w:r>
        <w:t>II.</w:t>
      </w:r>
      <w:r>
        <w:tab/>
      </w:r>
      <w:r w:rsidR="00242C02" w:rsidRPr="00163A27">
        <w:t xml:space="preserve">Myanmar civil society: </w:t>
      </w:r>
      <w:r w:rsidR="0027606C">
        <w:t xml:space="preserve">resolve and </w:t>
      </w:r>
      <w:r w:rsidR="00242C02" w:rsidRPr="00163A27">
        <w:t>resilienc</w:t>
      </w:r>
      <w:r w:rsidR="0027606C">
        <w:t>e</w:t>
      </w:r>
      <w:bookmarkEnd w:id="7"/>
    </w:p>
    <w:p w14:paraId="34978255" w14:textId="7FB52D57" w:rsidR="00EB7F3D" w:rsidRPr="00CE27AF" w:rsidRDefault="00BE423B" w:rsidP="001C1BEC">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CE27AF">
        <w:rPr>
          <w:lang w:val="en-US"/>
        </w:rPr>
        <w:t xml:space="preserve">The junta’s relentless attacks and human rights violations have </w:t>
      </w:r>
      <w:r w:rsidR="0017163F" w:rsidRPr="00CE27AF">
        <w:rPr>
          <w:lang w:val="en-US"/>
        </w:rPr>
        <w:t>caused</w:t>
      </w:r>
      <w:r w:rsidRPr="00CE27AF">
        <w:rPr>
          <w:lang w:val="en-US"/>
        </w:rPr>
        <w:t xml:space="preserve"> great hardships for civil society but have </w:t>
      </w:r>
      <w:r w:rsidR="004E4D62" w:rsidRPr="00CE27AF">
        <w:rPr>
          <w:lang w:val="en-US"/>
        </w:rPr>
        <w:t xml:space="preserve">also </w:t>
      </w:r>
      <w:r w:rsidRPr="00CE27AF">
        <w:rPr>
          <w:lang w:val="en-US"/>
        </w:rPr>
        <w:t xml:space="preserve">strengthened the resolve of activists, journalists, and human rights defenders. </w:t>
      </w:r>
      <w:r w:rsidR="00EB7F3D" w:rsidRPr="00CE27AF">
        <w:rPr>
          <w:lang w:val="en-US"/>
        </w:rPr>
        <w:t xml:space="preserve">The coup has </w:t>
      </w:r>
      <w:r w:rsidR="00ED06B2">
        <w:rPr>
          <w:lang w:val="en-US"/>
        </w:rPr>
        <w:t>spurred to action</w:t>
      </w:r>
      <w:r w:rsidR="00D10966" w:rsidRPr="00CE27AF">
        <w:rPr>
          <w:lang w:val="en-US"/>
        </w:rPr>
        <w:t xml:space="preserve"> </w:t>
      </w:r>
      <w:r w:rsidR="00E33587">
        <w:rPr>
          <w:lang w:val="en-US"/>
        </w:rPr>
        <w:t>thousands of Myanmar’s young people</w:t>
      </w:r>
      <w:r w:rsidR="00ED06B2">
        <w:rPr>
          <w:lang w:val="en-US"/>
        </w:rPr>
        <w:t>,</w:t>
      </w:r>
      <w:r w:rsidR="00E33587">
        <w:rPr>
          <w:lang w:val="en-US"/>
        </w:rPr>
        <w:t xml:space="preserve"> who are playing key roles in the </w:t>
      </w:r>
      <w:r w:rsidR="00EB7F3D" w:rsidRPr="00CE27AF">
        <w:rPr>
          <w:lang w:val="en-US"/>
        </w:rPr>
        <w:t>pro-democracy movement. A woman human rights defender told the Special Rapporteur:</w:t>
      </w:r>
    </w:p>
    <w:p w14:paraId="3FB82688" w14:textId="2189F1E3" w:rsidR="00EB7F3D" w:rsidRDefault="00EB7F3D" w:rsidP="00EB7F3D">
      <w:pPr>
        <w:pStyle w:val="SingleTxtG"/>
        <w:tabs>
          <w:tab w:val="clear" w:pos="1701"/>
          <w:tab w:val="clear" w:pos="2268"/>
          <w:tab w:val="left" w:pos="1800"/>
        </w:tabs>
        <w:kinsoku/>
        <w:overflowPunct/>
        <w:autoSpaceDE/>
        <w:autoSpaceDN/>
        <w:adjustRightInd/>
        <w:snapToGrid/>
        <w:spacing w:line="240" w:lineRule="auto"/>
        <w:ind w:left="1800" w:right="1138"/>
        <w:rPr>
          <w:lang w:val="en-US"/>
        </w:rPr>
      </w:pPr>
      <w:r w:rsidRPr="009C306A">
        <w:rPr>
          <w:lang w:val="en-US"/>
        </w:rPr>
        <w:t xml:space="preserve">In this situation, we can't find hope, so we create our own hope. As long as we keep going, we generate hope. </w:t>
      </w:r>
      <w:r w:rsidR="000B7FDB">
        <w:rPr>
          <w:lang w:val="en-US"/>
        </w:rPr>
        <w:t xml:space="preserve">… </w:t>
      </w:r>
      <w:r w:rsidRPr="009C306A">
        <w:rPr>
          <w:lang w:val="en-US"/>
        </w:rPr>
        <w:t xml:space="preserve">We are seeing more and more people standing up and becoming </w:t>
      </w:r>
      <w:r w:rsidR="0017163F">
        <w:rPr>
          <w:lang w:val="en-US"/>
        </w:rPr>
        <w:t>human rights defenders</w:t>
      </w:r>
      <w:r w:rsidRPr="009C306A">
        <w:rPr>
          <w:lang w:val="en-US"/>
        </w:rPr>
        <w:t>. We have not experienced anything like this in the last 10 or 20 years. This makes us feel we are on the right track. That's how I can keep on going.</w:t>
      </w:r>
    </w:p>
    <w:p w14:paraId="1A55D6DF" w14:textId="77777777" w:rsidR="003E465D" w:rsidRPr="003E465D" w:rsidRDefault="00BA43D9" w:rsidP="003E465D">
      <w:pPr>
        <w:pStyle w:val="SingleTxtG"/>
        <w:numPr>
          <w:ilvl w:val="0"/>
          <w:numId w:val="6"/>
        </w:numPr>
        <w:tabs>
          <w:tab w:val="clear" w:pos="1701"/>
          <w:tab w:val="left" w:pos="1800"/>
        </w:tabs>
        <w:ind w:left="1080" w:right="1138" w:firstLine="0"/>
        <w:rPr>
          <w:lang w:val="en-US"/>
        </w:rPr>
      </w:pPr>
      <w:r>
        <w:rPr>
          <w:lang w:val="en-US"/>
        </w:rPr>
        <w:t xml:space="preserve">Other human rights defenders and aid workers told the Special Rapporteur that they draw strength from working with communities that are experiencing great suffering and hardship. </w:t>
      </w:r>
      <w:r w:rsidR="003E465D" w:rsidRPr="003E465D">
        <w:rPr>
          <w:lang w:val="en-US"/>
        </w:rPr>
        <w:t xml:space="preserve">A human rights researcher told the Special Rapporteur about her experience working in conflict zones: </w:t>
      </w:r>
    </w:p>
    <w:p w14:paraId="680C7B21" w14:textId="71FB7711" w:rsidR="00BE423B" w:rsidRDefault="003E465D" w:rsidP="00E363E9">
      <w:pPr>
        <w:pStyle w:val="SingleTxtG"/>
        <w:tabs>
          <w:tab w:val="clear" w:pos="1701"/>
          <w:tab w:val="left" w:pos="1800"/>
        </w:tabs>
        <w:ind w:left="1800" w:right="1138"/>
        <w:rPr>
          <w:lang w:val="en-US"/>
        </w:rPr>
      </w:pPr>
      <w:r w:rsidRPr="003E465D">
        <w:rPr>
          <w:lang w:val="en-US"/>
        </w:rPr>
        <w:t xml:space="preserve">When I was there, the </w:t>
      </w:r>
      <w:r>
        <w:rPr>
          <w:lang w:val="en-US"/>
        </w:rPr>
        <w:t>[</w:t>
      </w:r>
      <w:r w:rsidRPr="003E465D">
        <w:rPr>
          <w:lang w:val="en-US"/>
        </w:rPr>
        <w:t>military</w:t>
      </w:r>
      <w:r>
        <w:rPr>
          <w:lang w:val="en-US"/>
        </w:rPr>
        <w:t>]</w:t>
      </w:r>
      <w:r w:rsidRPr="003E465D">
        <w:rPr>
          <w:lang w:val="en-US"/>
        </w:rPr>
        <w:t xml:space="preserve"> plane came, and we had to go into the bunker. … [P]</w:t>
      </w:r>
      <w:proofErr w:type="spellStart"/>
      <w:r w:rsidRPr="003E465D">
        <w:rPr>
          <w:lang w:val="en-US"/>
        </w:rPr>
        <w:t>eople</w:t>
      </w:r>
      <w:proofErr w:type="spellEnd"/>
      <w:r w:rsidRPr="003E465D">
        <w:rPr>
          <w:lang w:val="en-US"/>
        </w:rPr>
        <w:t xml:space="preserve"> ask me, why did you go there? It's very dangerous. When I went there, I got courage from them. When I'm [not with them], I don't feel safe because my people are not safe. </w:t>
      </w:r>
    </w:p>
    <w:p w14:paraId="635F22D9" w14:textId="3E015E77" w:rsidR="00BA43D9" w:rsidRPr="00BA43D9" w:rsidRDefault="00BA43D9" w:rsidP="003E465D">
      <w:pPr>
        <w:pStyle w:val="SingleTxtG"/>
        <w:numPr>
          <w:ilvl w:val="0"/>
          <w:numId w:val="6"/>
        </w:numPr>
        <w:tabs>
          <w:tab w:val="clear" w:pos="1701"/>
          <w:tab w:val="left" w:pos="1800"/>
        </w:tabs>
        <w:ind w:left="1080" w:right="1138" w:firstLine="0"/>
      </w:pPr>
      <w:r>
        <w:rPr>
          <w:lang w:val="en-US"/>
        </w:rPr>
        <w:t>A</w:t>
      </w:r>
      <w:r w:rsidR="0075319A">
        <w:rPr>
          <w:lang w:val="en-US"/>
        </w:rPr>
        <w:t xml:space="preserve"> </w:t>
      </w:r>
      <w:r>
        <w:rPr>
          <w:lang w:val="en-US"/>
        </w:rPr>
        <w:t xml:space="preserve">doctor </w:t>
      </w:r>
      <w:r w:rsidR="00E33587">
        <w:rPr>
          <w:lang w:val="en-US"/>
        </w:rPr>
        <w:t>who</w:t>
      </w:r>
      <w:r>
        <w:rPr>
          <w:lang w:val="en-US"/>
        </w:rPr>
        <w:t xml:space="preserve"> </w:t>
      </w:r>
      <w:r w:rsidR="00B87C92">
        <w:rPr>
          <w:lang w:val="en-US"/>
        </w:rPr>
        <w:t xml:space="preserve">joined the Civil Disobedience Movement and </w:t>
      </w:r>
      <w:r>
        <w:rPr>
          <w:lang w:val="en-US"/>
        </w:rPr>
        <w:t>provides medical services to displaced populations told the Special Rapporteur</w:t>
      </w:r>
      <w:r w:rsidR="0037462B">
        <w:rPr>
          <w:lang w:val="en-US"/>
        </w:rPr>
        <w:t>:</w:t>
      </w:r>
    </w:p>
    <w:p w14:paraId="41DCA23D" w14:textId="6A505D8E" w:rsidR="00BE423B" w:rsidRPr="003A604B" w:rsidRDefault="00BE423B" w:rsidP="003E465D">
      <w:pPr>
        <w:pStyle w:val="SingleTxtG"/>
        <w:tabs>
          <w:tab w:val="clear" w:pos="1701"/>
          <w:tab w:val="left" w:pos="1800"/>
        </w:tabs>
        <w:ind w:left="1800" w:right="1138"/>
      </w:pPr>
      <w:r w:rsidRPr="003A604B">
        <w:t xml:space="preserve">I am alive and I </w:t>
      </w:r>
      <w:r w:rsidR="001E2B3D">
        <w:t xml:space="preserve">still </w:t>
      </w:r>
      <w:r w:rsidRPr="003A604B">
        <w:t xml:space="preserve">have </w:t>
      </w:r>
      <w:r w:rsidR="001E2B3D">
        <w:t xml:space="preserve">my </w:t>
      </w:r>
      <w:r w:rsidRPr="003A604B">
        <w:t xml:space="preserve">hands. We have done a lot of amputations. A lot of people are suffering. They have lost their families and homes. For us, we are still alive. Whenever </w:t>
      </w:r>
      <w:r w:rsidR="001E2B3D">
        <w:t>I</w:t>
      </w:r>
      <w:r w:rsidRPr="003A604B">
        <w:t xml:space="preserve"> feel disappointment and depression, I feel that we need to do something for the people that suffer more than ourselves.</w:t>
      </w:r>
      <w:r w:rsidR="00E6050D">
        <w:rPr>
          <w:rStyle w:val="CommentReference"/>
          <w:rFonts w:eastAsia="Arial Unicode MS"/>
          <w:bdr w:val="nil"/>
          <w:lang w:val="en-US"/>
        </w:rPr>
        <w:t xml:space="preserve"> </w:t>
      </w:r>
    </w:p>
    <w:p w14:paraId="0CCE59C6" w14:textId="1A45618E" w:rsidR="003F2B8B" w:rsidRPr="00A07DC3" w:rsidRDefault="00905075" w:rsidP="00A07DC3">
      <w:pPr>
        <w:pStyle w:val="H23G"/>
      </w:pPr>
      <w:r>
        <w:tab/>
      </w:r>
      <w:r>
        <w:tab/>
      </w:r>
      <w:r w:rsidR="003F2B8B" w:rsidRPr="00A07DC3">
        <w:t xml:space="preserve">New </w:t>
      </w:r>
      <w:r w:rsidR="00197D0D" w:rsidRPr="00A07DC3">
        <w:t>roles</w:t>
      </w:r>
      <w:r w:rsidR="00601058" w:rsidRPr="00A07DC3">
        <w:t xml:space="preserve"> and ways of working</w:t>
      </w:r>
    </w:p>
    <w:p w14:paraId="71937903" w14:textId="1C3C5CE1" w:rsidR="001E2B3D" w:rsidRDefault="000821BA">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In order to continue their important work, civil society organizations have adapt</w:t>
      </w:r>
      <w:r w:rsidR="0037462B">
        <w:rPr>
          <w:lang w:val="en-US"/>
        </w:rPr>
        <w:t>ed</w:t>
      </w:r>
      <w:r>
        <w:rPr>
          <w:lang w:val="en-US"/>
        </w:rPr>
        <w:t xml:space="preserve"> their structure, operations, and security protocols. The constant threat of arrest, detention, and violence has forced m</w:t>
      </w:r>
      <w:r w:rsidR="0037462B">
        <w:rPr>
          <w:lang w:val="en-US"/>
        </w:rPr>
        <w:t>any</w:t>
      </w:r>
      <w:r>
        <w:rPr>
          <w:lang w:val="en-US"/>
        </w:rPr>
        <w:t xml:space="preserve"> organizations to close their offices </w:t>
      </w:r>
      <w:r w:rsidR="00680D1B">
        <w:rPr>
          <w:lang w:val="en-US"/>
        </w:rPr>
        <w:t>in major cities</w:t>
      </w:r>
      <w:r w:rsidR="00B87C92">
        <w:rPr>
          <w:lang w:val="en-US"/>
        </w:rPr>
        <w:t>.</w:t>
      </w:r>
      <w:r w:rsidR="00E33587">
        <w:rPr>
          <w:lang w:val="en-US"/>
        </w:rPr>
        <w:t xml:space="preserve"> </w:t>
      </w:r>
      <w:r>
        <w:rPr>
          <w:lang w:val="en-US"/>
        </w:rPr>
        <w:t xml:space="preserve">Many activists, journalists, and human rights defenders have left Myanmar and are continuing their work from </w:t>
      </w:r>
      <w:r w:rsidR="00681248">
        <w:rPr>
          <w:lang w:val="en-US"/>
        </w:rPr>
        <w:t xml:space="preserve">neighboring countries or </w:t>
      </w:r>
      <w:r w:rsidR="00680D1B">
        <w:rPr>
          <w:lang w:val="en-US"/>
        </w:rPr>
        <w:t>other</w:t>
      </w:r>
      <w:r w:rsidR="00681248">
        <w:rPr>
          <w:lang w:val="en-US"/>
        </w:rPr>
        <w:t xml:space="preserve"> countries offering </w:t>
      </w:r>
      <w:r w:rsidR="006847FE">
        <w:rPr>
          <w:lang w:val="en-US"/>
        </w:rPr>
        <w:t>visas</w:t>
      </w:r>
      <w:r w:rsidR="006036F4">
        <w:rPr>
          <w:lang w:val="en-US"/>
        </w:rPr>
        <w:t>, resettlement,</w:t>
      </w:r>
      <w:r w:rsidR="00681248">
        <w:rPr>
          <w:lang w:val="en-US"/>
        </w:rPr>
        <w:t xml:space="preserve"> or asylum. </w:t>
      </w:r>
    </w:p>
    <w:p w14:paraId="00B766A8" w14:textId="1A9F9E7C" w:rsidR="00AB43D2" w:rsidRPr="00890492" w:rsidRDefault="0037462B" w:rsidP="001C1BEC">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Many</w:t>
      </w:r>
      <w:r w:rsidR="00AB43D2" w:rsidRPr="00890492">
        <w:rPr>
          <w:lang w:val="en-US"/>
        </w:rPr>
        <w:t xml:space="preserve"> organizations have taken on new roles to address the needs of communities impacted by the military’s violence and human rights violations. </w:t>
      </w:r>
      <w:r w:rsidR="006036F4">
        <w:rPr>
          <w:lang w:val="en-US"/>
        </w:rPr>
        <w:t>Some</w:t>
      </w:r>
      <w:r w:rsidR="00CF162B" w:rsidRPr="00890492">
        <w:rPr>
          <w:lang w:val="en-US"/>
        </w:rPr>
        <w:t xml:space="preserve"> groups—including those traditionally focused on human rights documentation or advocacy—have devoted considerable financial and human resources to the delivery of humanitarian assistance. Civil society organizations are providing psychosocial support to traumatized communities</w:t>
      </w:r>
      <w:r w:rsidR="00CD46B0" w:rsidRPr="00890492">
        <w:rPr>
          <w:lang w:val="en-US"/>
        </w:rPr>
        <w:t>, responding to the needs of survivors of gender-based violence</w:t>
      </w:r>
      <w:r>
        <w:rPr>
          <w:lang w:val="en-US"/>
        </w:rPr>
        <w:t>,</w:t>
      </w:r>
      <w:r w:rsidR="00CF162B" w:rsidRPr="00890492">
        <w:rPr>
          <w:lang w:val="en-US"/>
        </w:rPr>
        <w:t xml:space="preserve"> and giving financial assistance to the families of political prisoners and participants in the Civil Disobedience Movement. </w:t>
      </w:r>
    </w:p>
    <w:p w14:paraId="24E62021" w14:textId="56CFB2EF" w:rsidR="00AB43D2" w:rsidRDefault="00342B7D">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Many individuals whose lives have been upended by the coup are choosing to use their professional skills and experiences to serve others. </w:t>
      </w:r>
      <w:r w:rsidR="000E5D7C">
        <w:rPr>
          <w:lang w:val="en-US"/>
        </w:rPr>
        <w:t>A</w:t>
      </w:r>
      <w:r>
        <w:rPr>
          <w:lang w:val="en-US"/>
        </w:rPr>
        <w:t xml:space="preserve"> representative of a prominent women’s rights organization told the Special Rapporteur:</w:t>
      </w:r>
    </w:p>
    <w:p w14:paraId="16F840E9" w14:textId="2A148053" w:rsidR="0027351A" w:rsidRPr="0027351A" w:rsidRDefault="00742FED" w:rsidP="00B57278">
      <w:pPr>
        <w:pStyle w:val="SingleTxtG"/>
        <w:tabs>
          <w:tab w:val="clear" w:pos="1701"/>
          <w:tab w:val="left" w:pos="1800"/>
        </w:tabs>
        <w:kinsoku/>
        <w:overflowPunct/>
        <w:autoSpaceDE/>
        <w:autoSpaceDN/>
        <w:adjustRightInd/>
        <w:snapToGrid/>
        <w:spacing w:line="240" w:lineRule="auto"/>
        <w:ind w:left="1800" w:right="1138"/>
      </w:pPr>
      <w:r w:rsidRPr="00143875">
        <w:rPr>
          <w:lang w:val="en-US"/>
        </w:rPr>
        <w:t>Despite the considerable risks, women human rights defenders in all areas have continued to be vocal, brave, and visionary.</w:t>
      </w:r>
      <w:r w:rsidRPr="00143875">
        <w:rPr>
          <w:rFonts w:asciiTheme="minorHAnsi" w:hAnsiTheme="minorHAnsi" w:cs="Calibri"/>
          <w:sz w:val="24"/>
          <w:szCs w:val="24"/>
          <w:lang w:val="en-US"/>
        </w:rPr>
        <w:t xml:space="preserve"> </w:t>
      </w:r>
      <w:r w:rsidRPr="00143875">
        <w:rPr>
          <w:lang w:val="en-US"/>
        </w:rPr>
        <w:t>In addition to demonstrating, protesting, and organizing, women have supported people on the ground with food, water, campaign materials, relocation, transportation costs, and communications. Women have also used their professional skills at great personal danger. Women medical professionals and volunteers have served as medics, providing treatment to injured protesters. Women journalists have reported on the protests and social justice issues inside the country and along the border. Women lawyers are offering those arrested and detained pro bono legal services.</w:t>
      </w:r>
      <w:r w:rsidR="00143875" w:rsidRPr="00143875">
        <w:rPr>
          <w:rFonts w:asciiTheme="minorHAnsi" w:eastAsia="Times New Roman" w:hAnsiTheme="minorHAnsi" w:cs="Calibri"/>
          <w:lang w:bidi="my-MM"/>
        </w:rPr>
        <w:t xml:space="preserve"> </w:t>
      </w:r>
      <w:r w:rsidR="00143875" w:rsidRPr="00143875">
        <w:t>The international community</w:t>
      </w:r>
      <w:r w:rsidR="00342B7D">
        <w:t xml:space="preserve"> …</w:t>
      </w:r>
      <w:r w:rsidR="00143875" w:rsidRPr="00143875">
        <w:t xml:space="preserve"> must recognize the strength, bravery, and resilience of democracy activists, especially women, and take affirmative action to support them.</w:t>
      </w:r>
    </w:p>
    <w:p w14:paraId="227E6FF0" w14:textId="3F9E584C" w:rsidR="008810D8" w:rsidRPr="003F2B8B" w:rsidRDefault="00905075" w:rsidP="00905075">
      <w:pPr>
        <w:pStyle w:val="H23G"/>
      </w:pPr>
      <w:bookmarkStart w:id="8" w:name="_Hlk113632823"/>
      <w:r>
        <w:tab/>
      </w:r>
      <w:r>
        <w:tab/>
      </w:r>
      <w:r w:rsidR="008810D8">
        <w:t>Crackdown</w:t>
      </w:r>
      <w:r w:rsidR="00887152">
        <w:t xml:space="preserve"> </w:t>
      </w:r>
      <w:r w:rsidR="00061426">
        <w:t xml:space="preserve">on </w:t>
      </w:r>
      <w:r w:rsidR="00BF6B56">
        <w:t xml:space="preserve">civil </w:t>
      </w:r>
      <w:r w:rsidR="00061426">
        <w:t>society</w:t>
      </w:r>
      <w:r w:rsidR="00887152">
        <w:t xml:space="preserve"> </w:t>
      </w:r>
    </w:p>
    <w:p w14:paraId="67991DBB" w14:textId="2722A4D8" w:rsidR="008810D8" w:rsidRDefault="008810D8" w:rsidP="008810D8">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The remarkable work of </w:t>
      </w:r>
      <w:r w:rsidR="00061426">
        <w:rPr>
          <w:lang w:val="en-US"/>
        </w:rPr>
        <w:t>activists, human rights defenders, and community networks described in this report</w:t>
      </w:r>
      <w:r w:rsidR="00BF6B56">
        <w:rPr>
          <w:lang w:val="en-US"/>
        </w:rPr>
        <w:t xml:space="preserve"> </w:t>
      </w:r>
      <w:r>
        <w:rPr>
          <w:lang w:val="en-US"/>
        </w:rPr>
        <w:t>comes in the wake of</w:t>
      </w:r>
      <w:r w:rsidR="00061426">
        <w:rPr>
          <w:lang w:val="en-US"/>
        </w:rPr>
        <w:t xml:space="preserve"> </w:t>
      </w:r>
      <w:r w:rsidR="00A6407B">
        <w:rPr>
          <w:lang w:val="en-US"/>
        </w:rPr>
        <w:t xml:space="preserve">a </w:t>
      </w:r>
      <w:r w:rsidR="00061426">
        <w:rPr>
          <w:lang w:val="en-US"/>
        </w:rPr>
        <w:t>ruthless crackdown on Myanmar civil society following the coup and</w:t>
      </w:r>
      <w:r>
        <w:rPr>
          <w:lang w:val="en-US"/>
        </w:rPr>
        <w:t xml:space="preserve"> </w:t>
      </w:r>
      <w:r w:rsidR="00061426">
        <w:rPr>
          <w:lang w:val="en-US"/>
        </w:rPr>
        <w:t xml:space="preserve">continuing </w:t>
      </w:r>
      <w:r>
        <w:rPr>
          <w:lang w:val="en-US"/>
        </w:rPr>
        <w:t>attacks by junta forces. At the outset of the coup, the</w:t>
      </w:r>
      <w:r w:rsidR="00061426">
        <w:rPr>
          <w:lang w:val="en-US"/>
        </w:rPr>
        <w:t xml:space="preserve"> junta</w:t>
      </w:r>
      <w:r>
        <w:rPr>
          <w:lang w:val="en-US"/>
        </w:rPr>
        <w:t xml:space="preserve"> rounded up prominent civil society leaders—including 88 Generation leader Mya Aye and filmmaker Min </w:t>
      </w:r>
      <w:proofErr w:type="spellStart"/>
      <w:r>
        <w:rPr>
          <w:lang w:val="en-US"/>
        </w:rPr>
        <w:t>Htin</w:t>
      </w:r>
      <w:proofErr w:type="spellEnd"/>
      <w:r>
        <w:rPr>
          <w:lang w:val="en-US"/>
        </w:rPr>
        <w:t xml:space="preserve"> </w:t>
      </w:r>
      <w:proofErr w:type="spellStart"/>
      <w:r>
        <w:rPr>
          <w:lang w:val="en-US"/>
        </w:rPr>
        <w:t>Ko</w:t>
      </w:r>
      <w:proofErr w:type="spellEnd"/>
      <w:r>
        <w:rPr>
          <w:lang w:val="en-US"/>
        </w:rPr>
        <w:t xml:space="preserve"> </w:t>
      </w:r>
      <w:proofErr w:type="spellStart"/>
      <w:r>
        <w:rPr>
          <w:lang w:val="en-US"/>
        </w:rPr>
        <w:t>Ko</w:t>
      </w:r>
      <w:proofErr w:type="spellEnd"/>
      <w:r>
        <w:rPr>
          <w:lang w:val="en-US"/>
        </w:rPr>
        <w:t xml:space="preserve"> </w:t>
      </w:r>
      <w:proofErr w:type="spellStart"/>
      <w:r>
        <w:rPr>
          <w:lang w:val="en-US"/>
        </w:rPr>
        <w:t>Gyi</w:t>
      </w:r>
      <w:proofErr w:type="spellEnd"/>
      <w:r>
        <w:rPr>
          <w:lang w:val="en-US"/>
        </w:rPr>
        <w:t xml:space="preserve">—in an attempt to preemptively head off opposition. These activists, along with more than 100 senior NLD officials, formed the first wave of political prisoners arrested by the junta. </w:t>
      </w:r>
    </w:p>
    <w:p w14:paraId="78167D13" w14:textId="77777777" w:rsidR="008810D8" w:rsidRDefault="008810D8" w:rsidP="008810D8">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Throughout 2021 and 2022, the junta has systematically detaine</w:t>
      </w:r>
      <w:r w:rsidRPr="00473FF0">
        <w:rPr>
          <w:lang w:val="en-US"/>
        </w:rPr>
        <w:t>d hundreds</w:t>
      </w:r>
      <w:r>
        <w:rPr>
          <w:lang w:val="en-US"/>
        </w:rPr>
        <w:t xml:space="preserve"> of activists, journalists, and human rights defenders. Many were arrested during crackdowns on peaceful protests, which were often coordinated by civil society organizations or newly formed strike committees. Officials also issued arrest warrants for activists and protest leaders while military-controlled television stations and newspapers published lists and photographs of “wanted” individuals.</w:t>
      </w:r>
    </w:p>
    <w:p w14:paraId="11C9428F" w14:textId="771AB3CE" w:rsidR="008810D8" w:rsidRPr="007A6A95" w:rsidRDefault="008810D8" w:rsidP="008810D8">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T</w:t>
      </w:r>
      <w:r w:rsidRPr="007A6A95">
        <w:rPr>
          <w:lang w:val="en-US"/>
        </w:rPr>
        <w:t xml:space="preserve">he junta has also taken steps to target </w:t>
      </w:r>
      <w:r>
        <w:rPr>
          <w:lang w:val="en-US"/>
        </w:rPr>
        <w:t>organizations that report on human rights violations, organize pro-democracy activities, or provide humanitarian assistance to vulnerable populations</w:t>
      </w:r>
      <w:r w:rsidRPr="007A6A95">
        <w:rPr>
          <w:lang w:val="en-US"/>
        </w:rPr>
        <w:t xml:space="preserve">. Security forces have raided the offices of media and civil society </w:t>
      </w:r>
      <w:r>
        <w:rPr>
          <w:lang w:val="en-US"/>
        </w:rPr>
        <w:t>organizations</w:t>
      </w:r>
      <w:r w:rsidRPr="007A6A95">
        <w:rPr>
          <w:lang w:val="en-US"/>
        </w:rPr>
        <w:t>. Junta officials have designated many</w:t>
      </w:r>
      <w:r>
        <w:rPr>
          <w:lang w:val="en-US"/>
        </w:rPr>
        <w:t xml:space="preserve"> groups</w:t>
      </w:r>
      <w:r w:rsidRPr="007A6A95">
        <w:rPr>
          <w:lang w:val="en-US"/>
        </w:rPr>
        <w:t xml:space="preserve"> as “unlawful</w:t>
      </w:r>
      <w:r w:rsidR="006E1207">
        <w:rPr>
          <w:lang w:val="en-US"/>
        </w:rPr>
        <w:t>.</w:t>
      </w:r>
      <w:r w:rsidRPr="007A6A95">
        <w:rPr>
          <w:lang w:val="en-US"/>
        </w:rPr>
        <w:t xml:space="preserve">” Individuals who support </w:t>
      </w:r>
      <w:r>
        <w:rPr>
          <w:lang w:val="en-US"/>
        </w:rPr>
        <w:t>or</w:t>
      </w:r>
      <w:r w:rsidRPr="007A6A95">
        <w:rPr>
          <w:lang w:val="en-US"/>
        </w:rPr>
        <w:t xml:space="preserve"> affiliate with </w:t>
      </w:r>
      <w:r>
        <w:rPr>
          <w:lang w:val="en-US"/>
        </w:rPr>
        <w:t xml:space="preserve">these groups risk being </w:t>
      </w:r>
      <w:r w:rsidRPr="007A6A95">
        <w:rPr>
          <w:lang w:val="en-US"/>
        </w:rPr>
        <w:t>charged with violations of the Unlawful Associations Act</w:t>
      </w:r>
      <w:r w:rsidR="00A6407B">
        <w:rPr>
          <w:lang w:val="en-US"/>
        </w:rPr>
        <w:t xml:space="preserve"> and imprisoned</w:t>
      </w:r>
      <w:r w:rsidRPr="007A6A95">
        <w:rPr>
          <w:lang w:val="en-US"/>
        </w:rPr>
        <w:t xml:space="preserve">. </w:t>
      </w:r>
      <w:r>
        <w:rPr>
          <w:lang w:val="en-US"/>
        </w:rPr>
        <w:t>The junta has required banks to collect information on the financial activities of civil society organizations and ordered them to freeze the accounts of certain groups. Proposed amendments to the 2014 Associations Registration Law, including to make organizational registration mandatory, could further strengthen the military’s control over civil society and expose activists to additional criminal liability for their affiliation with civic groups.</w:t>
      </w:r>
    </w:p>
    <w:p w14:paraId="45216A7B" w14:textId="7F0898CA" w:rsidR="008810D8" w:rsidRPr="00556860" w:rsidRDefault="008810D8" w:rsidP="00556860">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556860">
        <w:rPr>
          <w:lang w:val="en-US"/>
        </w:rPr>
        <w:t xml:space="preserve">The junta has stepped-up surveillance of civil society organizations. Two weeks after the coup, the junta amended the Ward and Village Tract Administration Act to restore a provision requiring the registration of overnight household guests, a measure that has enabled police and military officials to conduct warrantless nighttime household searches, often aimed at locating and arresting activists. The military has also offered financial rewards to individuals providing information about “terrorist organizations and social media users who spread fake news.” In March 2022, coup-leader Min Aung Hlaing said that the junta was “systematically scrutinizing” the role of civil society organizations. </w:t>
      </w:r>
    </w:p>
    <w:bookmarkEnd w:id="8"/>
    <w:p w14:paraId="6414763B" w14:textId="72EFF92E" w:rsidR="00542841" w:rsidRPr="00163A27" w:rsidRDefault="00A07DC3" w:rsidP="00A07DC3">
      <w:pPr>
        <w:pStyle w:val="HChG"/>
      </w:pPr>
      <w:r>
        <w:tab/>
      </w:r>
      <w:bookmarkStart w:id="9" w:name="_Toc115436649"/>
      <w:r>
        <w:t>III.</w:t>
      </w:r>
      <w:r>
        <w:tab/>
      </w:r>
      <w:r w:rsidR="00FA0390">
        <w:t xml:space="preserve">Documenting and </w:t>
      </w:r>
      <w:r w:rsidR="00F635B1">
        <w:t>respond</w:t>
      </w:r>
      <w:r w:rsidR="003E0BEB">
        <w:t>ing</w:t>
      </w:r>
      <w:r w:rsidR="00F635B1">
        <w:t xml:space="preserve"> to a</w:t>
      </w:r>
      <w:r w:rsidR="00C25A39">
        <w:t>ttacks on civilians</w:t>
      </w:r>
      <w:bookmarkEnd w:id="9"/>
    </w:p>
    <w:p w14:paraId="5215C53A" w14:textId="591FCD9A" w:rsidR="00F635B1" w:rsidRPr="00E26CB4" w:rsidRDefault="00F635B1" w:rsidP="00F635B1">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sidRPr="00E26CB4">
        <w:rPr>
          <w:lang w:val="en-US"/>
        </w:rPr>
        <w:t>Local civil society organizations</w:t>
      </w:r>
      <w:r>
        <w:rPr>
          <w:lang w:val="en-US"/>
        </w:rPr>
        <w:t xml:space="preserve"> and community networks</w:t>
      </w:r>
      <w:r w:rsidRPr="00E26CB4">
        <w:rPr>
          <w:lang w:val="en-US"/>
        </w:rPr>
        <w:t xml:space="preserve"> are on the front lines of the military’s </w:t>
      </w:r>
      <w:r>
        <w:rPr>
          <w:lang w:val="en-US"/>
        </w:rPr>
        <w:t xml:space="preserve">intensified </w:t>
      </w:r>
      <w:r w:rsidRPr="00E26CB4">
        <w:rPr>
          <w:lang w:val="en-US"/>
        </w:rPr>
        <w:t xml:space="preserve">attacks on civilians, documenting abuses and responding </w:t>
      </w:r>
      <w:r>
        <w:rPr>
          <w:lang w:val="en-US"/>
        </w:rPr>
        <w:t xml:space="preserve">to </w:t>
      </w:r>
      <w:r w:rsidRPr="00E26CB4">
        <w:rPr>
          <w:lang w:val="en-US"/>
        </w:rPr>
        <w:t xml:space="preserve">the immediate needs of displaced and traumatized populations. </w:t>
      </w:r>
      <w:r>
        <w:rPr>
          <w:lang w:val="en-US"/>
        </w:rPr>
        <w:t>Because of the withdrawal of international media and human rights monitors,</w:t>
      </w:r>
      <w:r w:rsidRPr="00E26CB4">
        <w:rPr>
          <w:lang w:val="en-US"/>
        </w:rPr>
        <w:t xml:space="preserve"> </w:t>
      </w:r>
      <w:r>
        <w:rPr>
          <w:lang w:val="en-US"/>
        </w:rPr>
        <w:t>i</w:t>
      </w:r>
      <w:r w:rsidRPr="00E26CB4">
        <w:rPr>
          <w:lang w:val="en-US"/>
        </w:rPr>
        <w:t>nternational actors now rely even more heavily on information collected by local human rights defenders</w:t>
      </w:r>
      <w:r>
        <w:rPr>
          <w:lang w:val="en-US"/>
        </w:rPr>
        <w:t>,</w:t>
      </w:r>
      <w:r w:rsidRPr="00E26CB4">
        <w:rPr>
          <w:lang w:val="en-US"/>
        </w:rPr>
        <w:t xml:space="preserve"> journalists</w:t>
      </w:r>
      <w:r>
        <w:rPr>
          <w:lang w:val="en-US"/>
        </w:rPr>
        <w:t>, and others</w:t>
      </w:r>
      <w:r w:rsidRPr="00E26CB4">
        <w:rPr>
          <w:lang w:val="en-US"/>
        </w:rPr>
        <w:t>.</w:t>
      </w:r>
      <w:r>
        <w:rPr>
          <w:lang w:val="en-US"/>
        </w:rPr>
        <w:t xml:space="preserve"> A doctor providing life-saving medical care to </w:t>
      </w:r>
      <w:r w:rsidR="00067B42">
        <w:rPr>
          <w:lang w:val="en-US"/>
        </w:rPr>
        <w:t xml:space="preserve">conflict-affected communities </w:t>
      </w:r>
      <w:r>
        <w:rPr>
          <w:lang w:val="en-US"/>
        </w:rPr>
        <w:t>told the Special Rapporteur that he began collecting evidence of the military’s crimes against humanity out of necessity. “If I don’t collect it, it will disappear,” he said.</w:t>
      </w:r>
    </w:p>
    <w:p w14:paraId="283C33E3" w14:textId="341F7300" w:rsidR="00F635B1" w:rsidRDefault="00F635B1" w:rsidP="00F635B1">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Pr>
          <w:lang w:val="en-US"/>
        </w:rPr>
        <w:t xml:space="preserve">Civil society and grassroots networks of activists and professionals have also become first responders. Doctors and nurses who left jobs in state-run hospitals have quickly formed networks that are providing medical services to displaced and conflict-affected populations. </w:t>
      </w:r>
      <w:r w:rsidRPr="00AF47D1">
        <w:rPr>
          <w:lang w:val="en-US"/>
        </w:rPr>
        <w:t>The Special Rapporteur spoke to a doctor who is part of a new medical group that has conducted more than 2,000 operations and provided outpatient services to more than 33,000 people.</w:t>
      </w:r>
      <w:r>
        <w:rPr>
          <w:lang w:val="en-US"/>
        </w:rPr>
        <w:t xml:space="preserve"> Other organizations help villagers to flee violence, provide landmine awareness training, or deliver psychosocial support to traumatized populations.</w:t>
      </w:r>
    </w:p>
    <w:p w14:paraId="289F61EF" w14:textId="77777777" w:rsidR="00F635B1" w:rsidRPr="007A3C42" w:rsidRDefault="00F635B1" w:rsidP="00F635B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7A3C42">
        <w:rPr>
          <w:lang w:val="en-US"/>
        </w:rPr>
        <w:t>Traveling to conduct research, provide services, or deliver aid exposes civil society actors to checkpoints, bodily searches, and inspection of computers and mobile devices. The documentation of human rights violations is also impeded by the threats to victims, internet blackouts, and the military’s destruction of evidence.</w:t>
      </w:r>
    </w:p>
    <w:p w14:paraId="7EBF9DC1" w14:textId="452B11DE" w:rsidR="00547DBA" w:rsidRDefault="00F635B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The courageous actions</w:t>
      </w:r>
      <w:r w:rsidR="00067B42">
        <w:rPr>
          <w:lang w:val="en-US"/>
        </w:rPr>
        <w:t xml:space="preserve"> of these organizations and individuals</w:t>
      </w:r>
      <w:r>
        <w:rPr>
          <w:lang w:val="en-US"/>
        </w:rPr>
        <w:t xml:space="preserve"> </w:t>
      </w:r>
      <w:r w:rsidR="003313A8">
        <w:rPr>
          <w:lang w:val="en-US"/>
        </w:rPr>
        <w:t>have been made necessary by</w:t>
      </w:r>
      <w:r>
        <w:rPr>
          <w:lang w:val="en-US"/>
        </w:rPr>
        <w:t xml:space="preserve"> t</w:t>
      </w:r>
      <w:r w:rsidR="00A308B8">
        <w:rPr>
          <w:lang w:val="en-US"/>
        </w:rPr>
        <w:t>he military</w:t>
      </w:r>
      <w:r>
        <w:rPr>
          <w:lang w:val="en-US"/>
        </w:rPr>
        <w:t>’s</w:t>
      </w:r>
      <w:r w:rsidR="00A308B8">
        <w:rPr>
          <w:lang w:val="en-US"/>
        </w:rPr>
        <w:t xml:space="preserve"> </w:t>
      </w:r>
      <w:r>
        <w:rPr>
          <w:lang w:val="en-US"/>
        </w:rPr>
        <w:t xml:space="preserve">expansion of </w:t>
      </w:r>
      <w:r w:rsidR="00A308B8">
        <w:rPr>
          <w:lang w:val="en-US"/>
        </w:rPr>
        <w:t>attacks on civilians to nearly every part of the country.</w:t>
      </w:r>
      <w:r w:rsidR="00A308B8">
        <w:rPr>
          <w:rStyle w:val="FootnoteReference"/>
          <w:lang w:val="en-US"/>
        </w:rPr>
        <w:footnoteReference w:id="4"/>
      </w:r>
      <w:r w:rsidR="00A308B8">
        <w:rPr>
          <w:lang w:val="en-US"/>
        </w:rPr>
        <w:t xml:space="preserve"> </w:t>
      </w:r>
      <w:r w:rsidR="00861CBF">
        <w:rPr>
          <w:lang w:val="en-US"/>
        </w:rPr>
        <w:t xml:space="preserve">While longstanding patterns of violence repeat themselves in Kachin, Shan, and Kayin States, new hotspots have emerged in </w:t>
      </w:r>
      <w:proofErr w:type="spellStart"/>
      <w:r w:rsidR="00861CBF">
        <w:rPr>
          <w:lang w:val="en-US"/>
        </w:rPr>
        <w:t>Sagaing</w:t>
      </w:r>
      <w:proofErr w:type="spellEnd"/>
      <w:r w:rsidR="00861CBF">
        <w:rPr>
          <w:lang w:val="en-US"/>
        </w:rPr>
        <w:t xml:space="preserve"> and Magway Regions, </w:t>
      </w:r>
      <w:r w:rsidR="005A25E5">
        <w:rPr>
          <w:lang w:val="en-US"/>
        </w:rPr>
        <w:t xml:space="preserve">Chin and </w:t>
      </w:r>
      <w:proofErr w:type="spellStart"/>
      <w:r w:rsidR="005A25E5">
        <w:rPr>
          <w:lang w:val="en-US"/>
        </w:rPr>
        <w:t>Kayah</w:t>
      </w:r>
      <w:proofErr w:type="spellEnd"/>
      <w:r w:rsidR="005A25E5">
        <w:rPr>
          <w:lang w:val="en-US"/>
        </w:rPr>
        <w:t xml:space="preserve"> </w:t>
      </w:r>
      <w:r w:rsidR="00861CBF">
        <w:rPr>
          <w:lang w:val="en-US"/>
        </w:rPr>
        <w:t>State</w:t>
      </w:r>
      <w:r w:rsidR="005A25E5">
        <w:rPr>
          <w:lang w:val="en-US"/>
        </w:rPr>
        <w:t>s</w:t>
      </w:r>
      <w:r w:rsidR="00861CBF">
        <w:rPr>
          <w:lang w:val="en-US"/>
        </w:rPr>
        <w:t>, and elsewhere.</w:t>
      </w:r>
      <w:r w:rsidR="00C46570">
        <w:rPr>
          <w:rStyle w:val="FootnoteReference"/>
          <w:lang w:val="en-US"/>
        </w:rPr>
        <w:footnoteReference w:id="5"/>
      </w:r>
      <w:r w:rsidR="005A25E5">
        <w:rPr>
          <w:lang w:val="en-US"/>
        </w:rPr>
        <w:t xml:space="preserve"> In these areas, the military and pro-junta militias have targeted civilians with airstrikes, heavy artillery, </w:t>
      </w:r>
      <w:r w:rsidR="00A570A9">
        <w:rPr>
          <w:lang w:val="en-US"/>
        </w:rPr>
        <w:t>light weaponry, executions, landmines, and arson.</w:t>
      </w:r>
      <w:r w:rsidR="00E517ED">
        <w:rPr>
          <w:lang w:val="en-US"/>
        </w:rPr>
        <w:t xml:space="preserve"> </w:t>
      </w:r>
    </w:p>
    <w:p w14:paraId="51179023" w14:textId="40D20BA1" w:rsidR="00494B76" w:rsidRDefault="00494B76">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A youth activist working in </w:t>
      </w:r>
      <w:proofErr w:type="spellStart"/>
      <w:r>
        <w:rPr>
          <w:lang w:val="en-US"/>
        </w:rPr>
        <w:t>Sagaing</w:t>
      </w:r>
      <w:proofErr w:type="spellEnd"/>
      <w:r>
        <w:rPr>
          <w:lang w:val="en-US"/>
        </w:rPr>
        <w:t xml:space="preserve"> Region told the Special Rapporteur:</w:t>
      </w:r>
    </w:p>
    <w:p w14:paraId="20FFED46" w14:textId="2CA452D7" w:rsidR="003D51C8" w:rsidRPr="00E517ED" w:rsidRDefault="00494B76" w:rsidP="00E517ED">
      <w:pPr>
        <w:pStyle w:val="SingleTxtG"/>
        <w:tabs>
          <w:tab w:val="clear" w:pos="1701"/>
          <w:tab w:val="clear" w:pos="2268"/>
          <w:tab w:val="left" w:pos="1800"/>
        </w:tabs>
        <w:kinsoku/>
        <w:overflowPunct/>
        <w:autoSpaceDE/>
        <w:autoSpaceDN/>
        <w:adjustRightInd/>
        <w:snapToGrid/>
        <w:spacing w:line="240" w:lineRule="auto"/>
        <w:ind w:left="1800" w:right="1138"/>
      </w:pPr>
      <w:r w:rsidRPr="00FB29F3">
        <w:rPr>
          <w:lang w:val="en-US"/>
        </w:rPr>
        <w:t>In the villages and rural areas, the conflict and fighting keeps on goin</w:t>
      </w:r>
      <w:r w:rsidR="006F4F84">
        <w:rPr>
          <w:lang w:val="en-US"/>
        </w:rPr>
        <w:t>g</w:t>
      </w:r>
      <w:r w:rsidRPr="00FB29F3">
        <w:rPr>
          <w:lang w:val="en-US"/>
        </w:rPr>
        <w:t>. There are a lot of IDPs. This is sort of a normal thing in the villages. When the conflict started</w:t>
      </w:r>
      <w:r w:rsidR="00067B42">
        <w:rPr>
          <w:lang w:val="en-US"/>
        </w:rPr>
        <w:t xml:space="preserve"> …</w:t>
      </w:r>
      <w:r w:rsidRPr="00FB29F3">
        <w:rPr>
          <w:lang w:val="en-US"/>
        </w:rPr>
        <w:t xml:space="preserve"> the troops</w:t>
      </w:r>
      <w:r w:rsidR="00067B42">
        <w:rPr>
          <w:lang w:val="en-US"/>
        </w:rPr>
        <w:t xml:space="preserve"> …</w:t>
      </w:r>
      <w:r w:rsidRPr="00FB29F3">
        <w:rPr>
          <w:lang w:val="en-US"/>
        </w:rPr>
        <w:t xml:space="preserve"> attacked and they left. Now, they are attacking the village, then after that, they burn the entire village. Now they are using more air force. They are using jet plane</w:t>
      </w:r>
      <w:r w:rsidR="006F4F84">
        <w:rPr>
          <w:lang w:val="en-US"/>
        </w:rPr>
        <w:t>s</w:t>
      </w:r>
      <w:r w:rsidRPr="00FB29F3">
        <w:rPr>
          <w:lang w:val="en-US"/>
        </w:rPr>
        <w:t xml:space="preserve"> to attack the villages. When they use the jets there are more casualties. When they attack the villages, the elderly cannot flee. And the babies or sometimes the women are left behind. The old people are often burned alive. We have one case with the babies burned.</w:t>
      </w:r>
      <w:r w:rsidR="00A22258">
        <w:rPr>
          <w:lang w:val="en-US"/>
        </w:rPr>
        <w:t xml:space="preserve"> </w:t>
      </w:r>
    </w:p>
    <w:p w14:paraId="5E3CEF01" w14:textId="6182ED17" w:rsidR="00304FD9" w:rsidRPr="00E517ED" w:rsidRDefault="00304FD9" w:rsidP="00304FD9">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The military’s attacks on civilians violate international </w:t>
      </w:r>
      <w:r w:rsidR="00BE144B">
        <w:rPr>
          <w:lang w:val="en-US"/>
        </w:rPr>
        <w:t xml:space="preserve">human rights and </w:t>
      </w:r>
      <w:r>
        <w:rPr>
          <w:lang w:val="en-US"/>
        </w:rPr>
        <w:t>humanitarian law. The</w:t>
      </w:r>
      <w:r w:rsidR="00C24DD0">
        <w:rPr>
          <w:lang w:val="en-US"/>
        </w:rPr>
        <w:t xml:space="preserve"> evidence makes clear that they </w:t>
      </w:r>
      <w:r>
        <w:rPr>
          <w:lang w:val="en-US"/>
        </w:rPr>
        <w:t>also constitute</w:t>
      </w:r>
      <w:r w:rsidR="00FB43B9">
        <w:rPr>
          <w:lang w:val="en-US"/>
        </w:rPr>
        <w:t xml:space="preserve"> probable</w:t>
      </w:r>
      <w:r>
        <w:rPr>
          <w:lang w:val="en-US"/>
        </w:rPr>
        <w:t xml:space="preserve"> war crimes and crimes against humanity. Civilian casualties are the direct result of military policies that sanction the targeting of civilians. Military officers throughout the chain of command up to commander-in-chief Min Aung Hlaing </w:t>
      </w:r>
      <w:r w:rsidR="00DB40D5">
        <w:rPr>
          <w:lang w:val="en-US"/>
        </w:rPr>
        <w:t xml:space="preserve">are likely responsible for these crimes either because they were directly involved in their commission or </w:t>
      </w:r>
      <w:r w:rsidR="003313A8">
        <w:rPr>
          <w:lang w:val="en-US"/>
        </w:rPr>
        <w:t>because they exercised</w:t>
      </w:r>
      <w:r w:rsidR="00DB40D5">
        <w:rPr>
          <w:lang w:val="en-US"/>
        </w:rPr>
        <w:t xml:space="preserve"> command responsibility</w:t>
      </w:r>
      <w:r w:rsidR="003313A8">
        <w:rPr>
          <w:lang w:val="en-US"/>
        </w:rPr>
        <w:t xml:space="preserve"> over the perpetrators of the crimes</w:t>
      </w:r>
      <w:r>
        <w:rPr>
          <w:lang w:val="en-US"/>
        </w:rPr>
        <w:t xml:space="preserve">. They must be held to account. </w:t>
      </w:r>
    </w:p>
    <w:p w14:paraId="309D059C" w14:textId="53ED88EC" w:rsidR="00E517ED" w:rsidRPr="00C25A39" w:rsidRDefault="00A07DC3" w:rsidP="00A07DC3">
      <w:pPr>
        <w:pStyle w:val="H23G"/>
      </w:pPr>
      <w:r>
        <w:tab/>
      </w:r>
      <w:r>
        <w:tab/>
      </w:r>
      <w:r w:rsidR="00E517ED">
        <w:t>Killings</w:t>
      </w:r>
    </w:p>
    <w:p w14:paraId="2B066D54" w14:textId="31B6BD5C" w:rsidR="00E517ED" w:rsidRPr="00E517ED" w:rsidRDefault="00E517ED" w:rsidP="00552616">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E517ED">
        <w:rPr>
          <w:lang w:val="en-US"/>
        </w:rPr>
        <w:t xml:space="preserve">According to </w:t>
      </w:r>
      <w:r w:rsidR="00F307B0">
        <w:rPr>
          <w:lang w:val="en-US"/>
        </w:rPr>
        <w:t>the Assistance Association for Political Prisoners (</w:t>
      </w:r>
      <w:r w:rsidRPr="00E517ED">
        <w:rPr>
          <w:lang w:val="en-US"/>
        </w:rPr>
        <w:t>AAPP</w:t>
      </w:r>
      <w:r w:rsidR="00F307B0">
        <w:rPr>
          <w:lang w:val="en-US"/>
        </w:rPr>
        <w:t>)</w:t>
      </w:r>
      <w:r w:rsidRPr="00E517ED">
        <w:rPr>
          <w:lang w:val="en-US"/>
        </w:rPr>
        <w:t xml:space="preserve">, more than 2,200 civilians </w:t>
      </w:r>
      <w:proofErr w:type="gramStart"/>
      <w:r w:rsidRPr="00E517ED">
        <w:rPr>
          <w:lang w:val="en-US"/>
        </w:rPr>
        <w:t>have been killed</w:t>
      </w:r>
      <w:proofErr w:type="gramEnd"/>
      <w:r w:rsidRPr="00E517ED">
        <w:rPr>
          <w:lang w:val="en-US"/>
        </w:rPr>
        <w:t xml:space="preserve"> as part of the military’s crackdown on the pro-democracy movement.</w:t>
      </w:r>
      <w:r>
        <w:rPr>
          <w:rStyle w:val="FootnoteReference"/>
          <w:lang w:val="en-US"/>
        </w:rPr>
        <w:footnoteReference w:id="6"/>
      </w:r>
      <w:r w:rsidRPr="00E517ED">
        <w:rPr>
          <w:lang w:val="en-US"/>
        </w:rPr>
        <w:t xml:space="preserve"> This figure likely does not reflect certain categories of civilian casualties—such as killings by opposition forces or pro-junta vigilante groups—nor does it fully capture the extent of civilian deaths linked to fighting in ethnic areas.</w:t>
      </w:r>
      <w:r>
        <w:rPr>
          <w:rStyle w:val="FootnoteReference"/>
          <w:lang w:val="en-US"/>
        </w:rPr>
        <w:footnoteReference w:id="7"/>
      </w:r>
      <w:r w:rsidRPr="00E517ED">
        <w:rPr>
          <w:lang w:val="en-US"/>
        </w:rPr>
        <w:t xml:space="preserve"> </w:t>
      </w:r>
    </w:p>
    <w:p w14:paraId="68C77D46" w14:textId="0F04CEFE" w:rsidR="00FA78FD" w:rsidRDefault="00E91BBF">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The military has killed hundreds of civilians in shelling by heavy artillery and airstrikes by helicopters and fighter jets.</w:t>
      </w:r>
      <w:r w:rsidR="006D32EE">
        <w:rPr>
          <w:rStyle w:val="FootnoteReference"/>
          <w:lang w:val="en-US"/>
        </w:rPr>
        <w:footnoteReference w:id="8"/>
      </w:r>
      <w:r w:rsidR="00DA7765">
        <w:rPr>
          <w:lang w:val="en-US"/>
        </w:rPr>
        <w:t xml:space="preserve"> </w:t>
      </w:r>
      <w:r w:rsidR="003313A8">
        <w:rPr>
          <w:lang w:val="en-US"/>
        </w:rPr>
        <w:t>It</w:t>
      </w:r>
      <w:r w:rsidR="00DA7765">
        <w:rPr>
          <w:lang w:val="en-US"/>
        </w:rPr>
        <w:t xml:space="preserve"> </w:t>
      </w:r>
      <w:r w:rsidR="009D4192">
        <w:rPr>
          <w:lang w:val="en-US"/>
        </w:rPr>
        <w:t xml:space="preserve">has </w:t>
      </w:r>
      <w:r w:rsidR="00DA7765">
        <w:rPr>
          <w:lang w:val="en-US"/>
        </w:rPr>
        <w:t xml:space="preserve">frequently </w:t>
      </w:r>
      <w:r w:rsidR="00224772">
        <w:rPr>
          <w:lang w:val="en-US"/>
        </w:rPr>
        <w:t>bombed camps</w:t>
      </w:r>
      <w:r w:rsidR="003313A8">
        <w:rPr>
          <w:lang w:val="en-US"/>
        </w:rPr>
        <w:t xml:space="preserve"> for internally displaced persons</w:t>
      </w:r>
      <w:r w:rsidR="00224772">
        <w:rPr>
          <w:lang w:val="en-US"/>
        </w:rPr>
        <w:t xml:space="preserve"> or </w:t>
      </w:r>
      <w:r w:rsidR="00866CB4">
        <w:rPr>
          <w:lang w:val="en-US"/>
        </w:rPr>
        <w:t xml:space="preserve">temporary </w:t>
      </w:r>
      <w:r w:rsidR="00224772">
        <w:rPr>
          <w:lang w:val="en-US"/>
        </w:rPr>
        <w:t>hid</w:t>
      </w:r>
      <w:r w:rsidR="00866CB4">
        <w:rPr>
          <w:lang w:val="en-US"/>
        </w:rPr>
        <w:t>ing</w:t>
      </w:r>
      <w:r w:rsidR="00224772">
        <w:rPr>
          <w:lang w:val="en-US"/>
        </w:rPr>
        <w:t xml:space="preserve"> sites inhabited by people that fled previous attacks.</w:t>
      </w:r>
      <w:r w:rsidR="00224772">
        <w:rPr>
          <w:rStyle w:val="FootnoteReference"/>
          <w:lang w:val="en-US"/>
        </w:rPr>
        <w:footnoteReference w:id="9"/>
      </w:r>
      <w:r w:rsidR="00015483">
        <w:rPr>
          <w:lang w:val="en-US"/>
        </w:rPr>
        <w:t xml:space="preserve"> Soldiers have also opened fire on unarmed civilians, </w:t>
      </w:r>
      <w:r w:rsidR="00961BB3">
        <w:rPr>
          <w:lang w:val="en-US"/>
        </w:rPr>
        <w:t>a tactic that local human rights organizations identify as the continuation of the military’s longstanding “shoot-on-sight” policy in areas controlled by opposition armed groups.</w:t>
      </w:r>
      <w:r w:rsidR="00961BB3">
        <w:rPr>
          <w:rStyle w:val="FootnoteReference"/>
          <w:lang w:val="en-US"/>
        </w:rPr>
        <w:footnoteReference w:id="10"/>
      </w:r>
      <w:r w:rsidR="00224772">
        <w:rPr>
          <w:lang w:val="en-US"/>
        </w:rPr>
        <w:t xml:space="preserve"> </w:t>
      </w:r>
      <w:r w:rsidR="00CF0B38">
        <w:rPr>
          <w:lang w:val="en-US"/>
        </w:rPr>
        <w:t>O</w:t>
      </w:r>
      <w:r w:rsidR="007833F6">
        <w:rPr>
          <w:lang w:val="en-US"/>
        </w:rPr>
        <w:t xml:space="preserve">n </w:t>
      </w:r>
      <w:r w:rsidR="00CF0B38">
        <w:rPr>
          <w:lang w:val="en-US"/>
        </w:rPr>
        <w:t xml:space="preserve">16 </w:t>
      </w:r>
      <w:r w:rsidR="007833F6">
        <w:rPr>
          <w:lang w:val="en-US"/>
        </w:rPr>
        <w:t xml:space="preserve">September 2022, </w:t>
      </w:r>
      <w:r w:rsidR="00CF0B38">
        <w:rPr>
          <w:lang w:val="en-US"/>
        </w:rPr>
        <w:t xml:space="preserve">helicopter gunships fired on a school in </w:t>
      </w:r>
      <w:proofErr w:type="spellStart"/>
      <w:r w:rsidR="00CF0B38">
        <w:rPr>
          <w:lang w:val="en-US"/>
        </w:rPr>
        <w:t>Sagaing</w:t>
      </w:r>
      <w:proofErr w:type="spellEnd"/>
      <w:r w:rsidR="00CF0B38">
        <w:rPr>
          <w:lang w:val="en-US"/>
        </w:rPr>
        <w:t xml:space="preserve"> Region before soldiers entered the village and opened fire. 11 children were reportedly killed in the attack, which was widely condemned by Myanmar civil society groups as well as UN officials and international organizations.</w:t>
      </w:r>
    </w:p>
    <w:p w14:paraId="43F2B6B9" w14:textId="150E901F" w:rsidR="00981FD1" w:rsidRDefault="00981FD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Soldiers have repeatedly executed unarmed persons in their custody</w:t>
      </w:r>
      <w:r w:rsidR="00831F41">
        <w:rPr>
          <w:lang w:val="en-US"/>
        </w:rPr>
        <w:t>, including in mass killings documented by local media and human rights organizations</w:t>
      </w:r>
      <w:r>
        <w:rPr>
          <w:lang w:val="en-US"/>
        </w:rPr>
        <w:t>.</w:t>
      </w:r>
      <w:r w:rsidR="00F35C28">
        <w:rPr>
          <w:rStyle w:val="FootnoteReference"/>
          <w:lang w:val="en-US"/>
        </w:rPr>
        <w:footnoteReference w:id="11"/>
      </w:r>
      <w:r>
        <w:rPr>
          <w:lang w:val="en-US"/>
        </w:rPr>
        <w:t xml:space="preserve"> In many cases, the bodies of the victims have been burned. In recent months</w:t>
      </w:r>
      <w:r w:rsidR="00786297">
        <w:rPr>
          <w:lang w:val="en-US"/>
        </w:rPr>
        <w:t>,</w:t>
      </w:r>
      <w:r w:rsidR="00260E72">
        <w:rPr>
          <w:lang w:val="en-US"/>
        </w:rPr>
        <w:t xml:space="preserve"> reports about massacres have been corroborated by the accounts of military defectors and deserters as well as photo</w:t>
      </w:r>
      <w:r w:rsidR="00CD100A">
        <w:rPr>
          <w:lang w:val="en-US"/>
        </w:rPr>
        <w:t>graphs</w:t>
      </w:r>
      <w:r w:rsidR="00260E72">
        <w:rPr>
          <w:lang w:val="en-US"/>
        </w:rPr>
        <w:t xml:space="preserve"> and videos recorded by soldiers. </w:t>
      </w:r>
    </w:p>
    <w:p w14:paraId="21913F01" w14:textId="6ABB9F12" w:rsidR="00F477B3" w:rsidRDefault="00F477B3">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The military has used landmines extensively in civilian areas, often placing </w:t>
      </w:r>
      <w:r w:rsidR="00A81BCC">
        <w:rPr>
          <w:lang w:val="en-US"/>
        </w:rPr>
        <w:t>them</w:t>
      </w:r>
      <w:r>
        <w:rPr>
          <w:lang w:val="en-US"/>
        </w:rPr>
        <w:t xml:space="preserve"> in locations that evince an intention to cause civilian casualties.</w:t>
      </w:r>
      <w:r>
        <w:rPr>
          <w:rStyle w:val="FootnoteReference"/>
          <w:lang w:val="en-US"/>
        </w:rPr>
        <w:footnoteReference w:id="12"/>
      </w:r>
      <w:r>
        <w:rPr>
          <w:lang w:val="en-US"/>
        </w:rPr>
        <w:t xml:space="preserve"> Human rights researchers have found landmines or documented landmine explosions in farm fields, on paths used by villagers, in front of churches, </w:t>
      </w:r>
      <w:r w:rsidR="00532A05">
        <w:rPr>
          <w:lang w:val="en-US"/>
        </w:rPr>
        <w:t xml:space="preserve">outside toilets, </w:t>
      </w:r>
      <w:r>
        <w:rPr>
          <w:lang w:val="en-US"/>
        </w:rPr>
        <w:t>and inside civilian homes.</w:t>
      </w:r>
      <w:r>
        <w:rPr>
          <w:rStyle w:val="FootnoteReference"/>
          <w:lang w:val="en-US"/>
        </w:rPr>
        <w:footnoteReference w:id="13"/>
      </w:r>
      <w:r>
        <w:rPr>
          <w:lang w:val="en-US"/>
        </w:rPr>
        <w:t xml:space="preserve"> </w:t>
      </w:r>
      <w:r w:rsidR="00430D41">
        <w:rPr>
          <w:lang w:val="en-US"/>
        </w:rPr>
        <w:t xml:space="preserve">At least </w:t>
      </w:r>
      <w:r w:rsidR="008B29C1">
        <w:rPr>
          <w:lang w:val="en-US"/>
        </w:rPr>
        <w:t>41</w:t>
      </w:r>
      <w:r w:rsidR="00430D41">
        <w:rPr>
          <w:lang w:val="en-US"/>
        </w:rPr>
        <w:t xml:space="preserve"> civilians were killed and</w:t>
      </w:r>
      <w:r w:rsidR="008B29C1">
        <w:rPr>
          <w:lang w:val="en-US"/>
        </w:rPr>
        <w:t xml:space="preserve"> 144</w:t>
      </w:r>
      <w:r w:rsidR="00430D41">
        <w:rPr>
          <w:lang w:val="en-US"/>
        </w:rPr>
        <w:t xml:space="preserve"> injured by landmines in the first </w:t>
      </w:r>
      <w:r w:rsidR="008B29C1">
        <w:rPr>
          <w:lang w:val="en-US"/>
        </w:rPr>
        <w:t>six months</w:t>
      </w:r>
      <w:r w:rsidR="00430D41">
        <w:rPr>
          <w:lang w:val="en-US"/>
        </w:rPr>
        <w:t xml:space="preserve"> of 2022, according to UN figures.</w:t>
      </w:r>
      <w:r w:rsidR="00430D41">
        <w:rPr>
          <w:rStyle w:val="FootnoteReference"/>
          <w:lang w:val="en-US"/>
        </w:rPr>
        <w:footnoteReference w:id="14"/>
      </w:r>
      <w:r w:rsidR="00430D41">
        <w:rPr>
          <w:lang w:val="en-US"/>
        </w:rPr>
        <w:t xml:space="preserve"> </w:t>
      </w:r>
      <w:r w:rsidR="00470AC3">
        <w:rPr>
          <w:lang w:val="en-US"/>
        </w:rPr>
        <w:t xml:space="preserve">The percentage of victims of landmines and unexploded ordinance who are female has increased since the coup. </w:t>
      </w:r>
      <w:r w:rsidR="00430D41">
        <w:rPr>
          <w:lang w:val="en-US"/>
        </w:rPr>
        <w:t>A human rights defender told the Special Rapporteur:</w:t>
      </w:r>
    </w:p>
    <w:p w14:paraId="14BFF840" w14:textId="34D09EF0" w:rsidR="00A570A9" w:rsidRDefault="00A570A9" w:rsidP="00430D41">
      <w:pPr>
        <w:pStyle w:val="SingleTxtG"/>
        <w:tabs>
          <w:tab w:val="clear" w:pos="1701"/>
          <w:tab w:val="clear" w:pos="2268"/>
          <w:tab w:val="left" w:pos="1800"/>
        </w:tabs>
        <w:kinsoku/>
        <w:overflowPunct/>
        <w:autoSpaceDE/>
        <w:autoSpaceDN/>
        <w:adjustRightInd/>
        <w:snapToGrid/>
        <w:spacing w:line="240" w:lineRule="auto"/>
        <w:ind w:left="1800" w:right="1138"/>
        <w:rPr>
          <w:lang w:val="en-US"/>
        </w:rPr>
      </w:pPr>
      <w:r w:rsidRPr="00024BFC">
        <w:rPr>
          <w:lang w:val="en-US"/>
        </w:rPr>
        <w:t>Whenever the military reaches to a village or town, they will lay mines there. They lay the mines at the road, the entrances to the village, the doors of the houses</w:t>
      </w:r>
      <w:r w:rsidR="00430D41">
        <w:rPr>
          <w:lang w:val="en-US"/>
        </w:rPr>
        <w:t>;</w:t>
      </w:r>
      <w:r w:rsidRPr="00024BFC">
        <w:rPr>
          <w:lang w:val="en-US"/>
        </w:rPr>
        <w:t xml:space="preserve"> </w:t>
      </w:r>
      <w:r w:rsidR="00430D41">
        <w:rPr>
          <w:lang w:val="en-US"/>
        </w:rPr>
        <w:t>e</w:t>
      </w:r>
      <w:r w:rsidRPr="00024BFC">
        <w:rPr>
          <w:lang w:val="en-US"/>
        </w:rPr>
        <w:t>verywhere around the village. We went to one village</w:t>
      </w:r>
      <w:r w:rsidR="00C31F03">
        <w:rPr>
          <w:lang w:val="en-US"/>
        </w:rPr>
        <w:t xml:space="preserve"> [and] </w:t>
      </w:r>
      <w:r w:rsidRPr="00024BFC">
        <w:rPr>
          <w:lang w:val="en-US"/>
        </w:rPr>
        <w:t>saw that there were 16 landmines in one village. … When you step on the mine, it cuts your legs or arms. We are seeing the increase in people becoming disabled because of the landmines. Many people are also being killed.</w:t>
      </w:r>
    </w:p>
    <w:p w14:paraId="0551532E" w14:textId="369437BA" w:rsidR="00C31F03" w:rsidRPr="00C31F03" w:rsidRDefault="00C31F03">
      <w:pPr>
        <w:pStyle w:val="SingleTxtG"/>
        <w:numPr>
          <w:ilvl w:val="0"/>
          <w:numId w:val="6"/>
        </w:numPr>
        <w:tabs>
          <w:tab w:val="clear" w:pos="1701"/>
          <w:tab w:val="left" w:pos="1800"/>
        </w:tabs>
        <w:ind w:left="1080" w:right="1138" w:firstLine="0"/>
      </w:pPr>
      <w:r>
        <w:rPr>
          <w:lang w:val="en-US"/>
        </w:rPr>
        <w:t>Pro-junta militias</w:t>
      </w:r>
      <w:r w:rsidR="00D72C3C">
        <w:rPr>
          <w:lang w:val="en-US"/>
        </w:rPr>
        <w:t xml:space="preserve"> and vigilante groups—including the </w:t>
      </w:r>
      <w:proofErr w:type="spellStart"/>
      <w:r w:rsidR="00D72C3C">
        <w:rPr>
          <w:lang w:val="en-US"/>
        </w:rPr>
        <w:t>Pyusawhti</w:t>
      </w:r>
      <w:proofErr w:type="spellEnd"/>
      <w:r w:rsidR="00D72C3C">
        <w:rPr>
          <w:lang w:val="en-US"/>
        </w:rPr>
        <w:t xml:space="preserve"> and </w:t>
      </w:r>
      <w:proofErr w:type="spellStart"/>
      <w:r w:rsidR="00D72C3C">
        <w:rPr>
          <w:lang w:val="en-US"/>
        </w:rPr>
        <w:t>Thway</w:t>
      </w:r>
      <w:proofErr w:type="spellEnd"/>
      <w:r w:rsidR="00D72C3C">
        <w:rPr>
          <w:lang w:val="en-US"/>
        </w:rPr>
        <w:t xml:space="preserve"> </w:t>
      </w:r>
      <w:proofErr w:type="spellStart"/>
      <w:r w:rsidR="00D72C3C">
        <w:rPr>
          <w:lang w:val="en-US"/>
        </w:rPr>
        <w:t>Thauk</w:t>
      </w:r>
      <w:proofErr w:type="spellEnd"/>
      <w:r w:rsidR="00D72C3C">
        <w:rPr>
          <w:lang w:val="en-US"/>
        </w:rPr>
        <w:t xml:space="preserve"> groups—</w:t>
      </w:r>
      <w:r>
        <w:rPr>
          <w:lang w:val="en-US"/>
        </w:rPr>
        <w:t>have also attack</w:t>
      </w:r>
      <w:r w:rsidR="00D72C3C">
        <w:rPr>
          <w:lang w:val="en-US"/>
        </w:rPr>
        <w:t>ed</w:t>
      </w:r>
      <w:r>
        <w:rPr>
          <w:lang w:val="en-US"/>
        </w:rPr>
        <w:t xml:space="preserve"> and killed civilians</w:t>
      </w:r>
      <w:r w:rsidR="00D72C3C">
        <w:rPr>
          <w:lang w:val="en-US"/>
        </w:rPr>
        <w:t xml:space="preserve"> in many parts of the country</w:t>
      </w:r>
      <w:r>
        <w:rPr>
          <w:lang w:val="en-US"/>
        </w:rPr>
        <w:t>. The Hum</w:t>
      </w:r>
      <w:r w:rsidR="00D72C3C">
        <w:rPr>
          <w:lang w:val="en-US"/>
        </w:rPr>
        <w:t xml:space="preserve">an Rights Foundation of </w:t>
      </w:r>
      <w:proofErr w:type="spellStart"/>
      <w:r w:rsidR="00D72C3C">
        <w:rPr>
          <w:lang w:val="en-US"/>
        </w:rPr>
        <w:t>Monland</w:t>
      </w:r>
      <w:proofErr w:type="spellEnd"/>
      <w:r w:rsidR="00D72C3C">
        <w:rPr>
          <w:lang w:val="en-US"/>
        </w:rPr>
        <w:t xml:space="preserve"> </w:t>
      </w:r>
      <w:r w:rsidR="0047556A">
        <w:rPr>
          <w:lang w:val="en-US"/>
        </w:rPr>
        <w:t xml:space="preserve">has </w:t>
      </w:r>
      <w:r w:rsidR="00D72C3C">
        <w:rPr>
          <w:lang w:val="en-US"/>
        </w:rPr>
        <w:t xml:space="preserve">documented attacks </w:t>
      </w:r>
      <w:r w:rsidR="006F4F84">
        <w:rPr>
          <w:lang w:val="en-US"/>
        </w:rPr>
        <w:t>b</w:t>
      </w:r>
      <w:r w:rsidR="00D72C3C">
        <w:rPr>
          <w:lang w:val="en-US"/>
        </w:rPr>
        <w:t>y militias impacting 129 victims, including 18 persons who were killed.</w:t>
      </w:r>
      <w:r w:rsidR="00D72C3C">
        <w:rPr>
          <w:rStyle w:val="FootnoteReference"/>
          <w:lang w:val="en-US"/>
        </w:rPr>
        <w:footnoteReference w:id="15"/>
      </w:r>
      <w:r w:rsidR="00D72C3C">
        <w:rPr>
          <w:lang w:val="en-US"/>
        </w:rPr>
        <w:t xml:space="preserve"> These groups are often armed and trained by the military and enjoy impunity for their crimes. </w:t>
      </w:r>
      <w:r w:rsidR="00E40A03">
        <w:rPr>
          <w:lang w:val="en-US"/>
        </w:rPr>
        <w:t xml:space="preserve">People’s Defense Forces and other anti-junta groups have carried out targeted killings of junta officials and suspected informants. </w:t>
      </w:r>
    </w:p>
    <w:p w14:paraId="5AD05126" w14:textId="20D34017" w:rsidR="000A4CE2" w:rsidRPr="00C25A39" w:rsidRDefault="00A07DC3" w:rsidP="00A07DC3">
      <w:pPr>
        <w:pStyle w:val="H23G"/>
      </w:pPr>
      <w:r>
        <w:tab/>
      </w:r>
      <w:r>
        <w:tab/>
      </w:r>
      <w:r w:rsidR="00EB121B" w:rsidRPr="00C25A39">
        <w:t>D</w:t>
      </w:r>
      <w:r w:rsidR="000A4CE2" w:rsidRPr="00C25A39">
        <w:t xml:space="preserve">estruction of civilian </w:t>
      </w:r>
      <w:r w:rsidR="00C25A39" w:rsidRPr="00C25A39">
        <w:t>homes</w:t>
      </w:r>
      <w:r w:rsidR="003A6932">
        <w:t xml:space="preserve"> and displacement</w:t>
      </w:r>
    </w:p>
    <w:p w14:paraId="65A2F2F4" w14:textId="2EF0410C" w:rsidR="001D0671" w:rsidRPr="001D0671" w:rsidRDefault="00A02D74" w:rsidP="001C1BEC">
      <w:pPr>
        <w:pStyle w:val="SingleTxtG"/>
        <w:numPr>
          <w:ilvl w:val="0"/>
          <w:numId w:val="6"/>
        </w:numPr>
        <w:tabs>
          <w:tab w:val="clear" w:pos="1701"/>
          <w:tab w:val="left" w:pos="1800"/>
        </w:tabs>
        <w:kinsoku/>
        <w:overflowPunct/>
        <w:autoSpaceDE/>
        <w:autoSpaceDN/>
        <w:adjustRightInd/>
        <w:snapToGrid/>
        <w:spacing w:line="240" w:lineRule="auto"/>
        <w:ind w:left="1080" w:right="1138" w:firstLine="0"/>
      </w:pPr>
      <w:r>
        <w:rPr>
          <w:lang w:val="en-US"/>
        </w:rPr>
        <w:t>M</w:t>
      </w:r>
      <w:r w:rsidR="00C36C83" w:rsidRPr="00C01F92">
        <w:rPr>
          <w:lang w:val="en-US"/>
        </w:rPr>
        <w:t>ore than 28,000 homes</w:t>
      </w:r>
      <w:r w:rsidR="006D4A10" w:rsidRPr="00C01F92">
        <w:rPr>
          <w:lang w:val="en-US"/>
        </w:rPr>
        <w:t xml:space="preserve"> and other civilian structures</w:t>
      </w:r>
      <w:r w:rsidR="00C36C83" w:rsidRPr="00C01F92">
        <w:rPr>
          <w:lang w:val="en-US"/>
        </w:rPr>
        <w:t xml:space="preserve"> </w:t>
      </w:r>
      <w:proofErr w:type="gramStart"/>
      <w:r w:rsidR="006D4A10" w:rsidRPr="00C01F92">
        <w:rPr>
          <w:lang w:val="en-US"/>
        </w:rPr>
        <w:t xml:space="preserve">have </w:t>
      </w:r>
      <w:r>
        <w:rPr>
          <w:lang w:val="en-US"/>
        </w:rPr>
        <w:t xml:space="preserve">reportedly </w:t>
      </w:r>
      <w:r w:rsidR="006D4A10" w:rsidRPr="00C01F92">
        <w:rPr>
          <w:lang w:val="en-US"/>
        </w:rPr>
        <w:t>been destroyed</w:t>
      </w:r>
      <w:proofErr w:type="gramEnd"/>
      <w:r w:rsidR="006D4A10" w:rsidRPr="00C01F92">
        <w:rPr>
          <w:lang w:val="en-US"/>
        </w:rPr>
        <w:t xml:space="preserve"> by shelling, arson attacks, </w:t>
      </w:r>
      <w:r w:rsidR="006D4A10" w:rsidRPr="00831F41">
        <w:rPr>
          <w:lang w:val="en-US"/>
        </w:rPr>
        <w:t>and other fires</w:t>
      </w:r>
      <w:r w:rsidR="00831F41" w:rsidRPr="00831F41">
        <w:rPr>
          <w:lang w:val="en-US"/>
        </w:rPr>
        <w:t xml:space="preserve"> relating to armed conflict</w:t>
      </w:r>
      <w:r w:rsidR="006D4A10" w:rsidRPr="00831F41">
        <w:rPr>
          <w:lang w:val="en-US"/>
        </w:rPr>
        <w:t xml:space="preserve"> since the</w:t>
      </w:r>
      <w:r w:rsidR="006D4A10" w:rsidRPr="00C01F92">
        <w:rPr>
          <w:lang w:val="en-US"/>
        </w:rPr>
        <w:t xml:space="preserve"> coup.</w:t>
      </w:r>
      <w:r w:rsidR="006D4A10">
        <w:rPr>
          <w:rStyle w:val="FootnoteReference"/>
          <w:lang w:val="en-US"/>
        </w:rPr>
        <w:footnoteReference w:id="16"/>
      </w:r>
      <w:r w:rsidR="00261BE3" w:rsidRPr="00C01F92">
        <w:rPr>
          <w:lang w:val="en-US"/>
        </w:rPr>
        <w:t xml:space="preserve"> </w:t>
      </w:r>
      <w:proofErr w:type="spellStart"/>
      <w:r w:rsidR="00261BE3" w:rsidRPr="00C01F92">
        <w:rPr>
          <w:lang w:val="en-US"/>
        </w:rPr>
        <w:t>Sagaing</w:t>
      </w:r>
      <w:proofErr w:type="spellEnd"/>
      <w:r w:rsidR="00261BE3" w:rsidRPr="00C01F92">
        <w:rPr>
          <w:lang w:val="en-US"/>
        </w:rPr>
        <w:t xml:space="preserve"> and Magway Regions have been most impacted, with the military carrying out a systematic campaign of destruction targeting villages ostensibly aligned with opposition armed groups.</w:t>
      </w:r>
      <w:r w:rsidR="006D4A10" w:rsidRPr="00C01F92">
        <w:rPr>
          <w:lang w:val="en-US"/>
        </w:rPr>
        <w:t xml:space="preserve"> </w:t>
      </w:r>
      <w:r w:rsidR="00B106BB" w:rsidRPr="00C01F92">
        <w:rPr>
          <w:lang w:val="en-US"/>
        </w:rPr>
        <w:t xml:space="preserve">However, the military has </w:t>
      </w:r>
      <w:r w:rsidR="000A0AF9">
        <w:rPr>
          <w:lang w:val="en-US"/>
        </w:rPr>
        <w:t>destroyed</w:t>
      </w:r>
      <w:r w:rsidR="00B106BB" w:rsidRPr="00C01F92">
        <w:rPr>
          <w:lang w:val="en-US"/>
        </w:rPr>
        <w:t xml:space="preserve"> civilian property in conflict zones throughout the country, as documented by local human rights organizations.</w:t>
      </w:r>
      <w:r w:rsidR="00C01F92">
        <w:rPr>
          <w:rStyle w:val="FootnoteReference"/>
          <w:lang w:val="en-US"/>
        </w:rPr>
        <w:footnoteReference w:id="17"/>
      </w:r>
      <w:r w:rsidR="00B106BB" w:rsidRPr="00C01F92">
        <w:rPr>
          <w:lang w:val="en-US"/>
        </w:rPr>
        <w:t xml:space="preserve"> </w:t>
      </w:r>
    </w:p>
    <w:p w14:paraId="7E8615E2" w14:textId="550134D4" w:rsidR="00D42244" w:rsidRDefault="006E4C02">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Pr>
          <w:lang w:val="en-US"/>
        </w:rPr>
        <w:t xml:space="preserve">Attacks on civilians and destruction of civilian property contribute to the military’s objective of displacing civilian populations that could provide a base of support for opposition armed groups. </w:t>
      </w:r>
      <w:r w:rsidR="00EF66F2">
        <w:rPr>
          <w:lang w:val="en-US"/>
        </w:rPr>
        <w:t>According to UN</w:t>
      </w:r>
      <w:r w:rsidR="003A6932">
        <w:rPr>
          <w:lang w:val="en-US"/>
        </w:rPr>
        <w:t xml:space="preserve"> figures</w:t>
      </w:r>
      <w:r w:rsidR="00EF66F2">
        <w:rPr>
          <w:lang w:val="en-US"/>
        </w:rPr>
        <w:t>, there are 1.</w:t>
      </w:r>
      <w:r w:rsidR="0047556A">
        <w:rPr>
          <w:lang w:val="en-US"/>
        </w:rPr>
        <w:t xml:space="preserve">3 </w:t>
      </w:r>
      <w:r w:rsidR="00EF66F2">
        <w:rPr>
          <w:lang w:val="en-US"/>
        </w:rPr>
        <w:t xml:space="preserve">million displaced persons in Myanmar, with nearly </w:t>
      </w:r>
      <w:r w:rsidR="0047556A">
        <w:rPr>
          <w:lang w:val="en-US"/>
        </w:rPr>
        <w:t>1</w:t>
      </w:r>
      <w:r w:rsidR="003F11DB">
        <w:rPr>
          <w:lang w:val="en-US"/>
        </w:rPr>
        <w:t xml:space="preserve"> million</w:t>
      </w:r>
      <w:r w:rsidR="00EF66F2">
        <w:rPr>
          <w:lang w:val="en-US"/>
        </w:rPr>
        <w:t xml:space="preserve"> displaced since the coup.</w:t>
      </w:r>
      <w:r w:rsidR="00EF66F2">
        <w:rPr>
          <w:rStyle w:val="FootnoteReference"/>
          <w:lang w:val="en-US"/>
        </w:rPr>
        <w:footnoteReference w:id="18"/>
      </w:r>
      <w:r w:rsidR="00EF66F2">
        <w:rPr>
          <w:lang w:val="en-US"/>
        </w:rPr>
        <w:t xml:space="preserve"> Local human rights and humanitarian organizations, who are often working closely with displace</w:t>
      </w:r>
      <w:r w:rsidR="006F4F84">
        <w:rPr>
          <w:lang w:val="en-US"/>
        </w:rPr>
        <w:t>d</w:t>
      </w:r>
      <w:r w:rsidR="00EF66F2">
        <w:rPr>
          <w:lang w:val="en-US"/>
        </w:rPr>
        <w:t xml:space="preserve"> populations, often estimate higher displacement </w:t>
      </w:r>
      <w:r w:rsidR="000E759D">
        <w:rPr>
          <w:lang w:val="en-US"/>
        </w:rPr>
        <w:t>numbers</w:t>
      </w:r>
      <w:r w:rsidR="00EF66F2">
        <w:rPr>
          <w:lang w:val="en-US"/>
        </w:rPr>
        <w:t xml:space="preserve"> for their own areas than </w:t>
      </w:r>
      <w:r w:rsidR="000E759D">
        <w:rPr>
          <w:lang w:val="en-US"/>
        </w:rPr>
        <w:t xml:space="preserve">the comparable UN figures. </w:t>
      </w:r>
    </w:p>
    <w:p w14:paraId="318C2618" w14:textId="4F1F0D90" w:rsidR="001F1B97" w:rsidRDefault="001F1B97">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Pr>
          <w:lang w:val="en-US"/>
        </w:rPr>
        <w:t xml:space="preserve">A man who works with a local civil society </w:t>
      </w:r>
      <w:r w:rsidR="00C82D63">
        <w:rPr>
          <w:lang w:val="en-US"/>
        </w:rPr>
        <w:t xml:space="preserve">organization to deliver humanitarian aid in southern </w:t>
      </w:r>
      <w:r>
        <w:rPr>
          <w:lang w:val="en-US"/>
        </w:rPr>
        <w:t>Shan State told the Special Rapporteur:</w:t>
      </w:r>
    </w:p>
    <w:p w14:paraId="3FB17624" w14:textId="4976B4B2" w:rsidR="00CB1455" w:rsidRDefault="00CB1455" w:rsidP="001F1B97">
      <w:pPr>
        <w:pStyle w:val="SingleTxtG"/>
        <w:tabs>
          <w:tab w:val="clear" w:pos="1701"/>
          <w:tab w:val="left" w:pos="1800"/>
        </w:tabs>
        <w:kinsoku/>
        <w:overflowPunct/>
        <w:autoSpaceDE/>
        <w:autoSpaceDN/>
        <w:adjustRightInd/>
        <w:snapToGrid/>
        <w:spacing w:line="240" w:lineRule="auto"/>
        <w:ind w:left="1800" w:right="1138"/>
        <w:rPr>
          <w:lang w:val="en-US"/>
        </w:rPr>
      </w:pPr>
      <w:r w:rsidRPr="00CB1455">
        <w:rPr>
          <w:lang w:val="en-US"/>
        </w:rPr>
        <w:t>It has been one</w:t>
      </w:r>
      <w:r w:rsidR="001F1B97">
        <w:rPr>
          <w:lang w:val="en-US"/>
        </w:rPr>
        <w:t>-</w:t>
      </w:r>
      <w:r w:rsidRPr="00CB1455">
        <w:rPr>
          <w:lang w:val="en-US"/>
        </w:rPr>
        <w:t>and</w:t>
      </w:r>
      <w:r w:rsidR="001F1B97">
        <w:rPr>
          <w:lang w:val="en-US"/>
        </w:rPr>
        <w:t>-</w:t>
      </w:r>
      <w:r w:rsidRPr="00CB1455">
        <w:rPr>
          <w:lang w:val="en-US"/>
        </w:rPr>
        <w:t>a</w:t>
      </w:r>
      <w:r w:rsidR="001F1B97">
        <w:rPr>
          <w:lang w:val="en-US"/>
        </w:rPr>
        <w:t>-</w:t>
      </w:r>
      <w:r w:rsidRPr="00CB1455">
        <w:rPr>
          <w:lang w:val="en-US"/>
        </w:rPr>
        <w:t>half year</w:t>
      </w:r>
      <w:r w:rsidR="001F1B97">
        <w:rPr>
          <w:lang w:val="en-US"/>
        </w:rPr>
        <w:t>s [since the coup]</w:t>
      </w:r>
      <w:r w:rsidRPr="00CB1455">
        <w:rPr>
          <w:lang w:val="en-US"/>
        </w:rPr>
        <w:t>. It is now a war zone. The people, they aren</w:t>
      </w:r>
      <w:r w:rsidR="00E40A03">
        <w:rPr>
          <w:lang w:val="en-US"/>
        </w:rPr>
        <w:t>’</w:t>
      </w:r>
      <w:r w:rsidRPr="00CB1455">
        <w:rPr>
          <w:lang w:val="en-US"/>
        </w:rPr>
        <w:t>t displaced in one place. They have to flee several times. They move and then they are attacked again. The area is mostly farmland. Since the coup, since the war became intense, the farmers cannot farm.</w:t>
      </w:r>
    </w:p>
    <w:p w14:paraId="7552FB9A" w14:textId="5E34CD09" w:rsidR="00EB121B" w:rsidRPr="00163A27" w:rsidRDefault="00A07DC3" w:rsidP="00A07DC3">
      <w:pPr>
        <w:pStyle w:val="HChG"/>
        <w:rPr>
          <w:lang w:val="en-US"/>
        </w:rPr>
      </w:pPr>
      <w:r>
        <w:rPr>
          <w:lang w:val="en-US"/>
        </w:rPr>
        <w:tab/>
      </w:r>
      <w:bookmarkStart w:id="10" w:name="_Toc115436650"/>
      <w:r>
        <w:rPr>
          <w:lang w:val="en-US"/>
        </w:rPr>
        <w:t>IV.</w:t>
      </w:r>
      <w:r>
        <w:rPr>
          <w:lang w:val="en-US"/>
        </w:rPr>
        <w:tab/>
      </w:r>
      <w:r w:rsidR="00A74BB0">
        <w:rPr>
          <w:lang w:val="en-US"/>
        </w:rPr>
        <w:t>Responding to a growing</w:t>
      </w:r>
      <w:r w:rsidR="003B2C51">
        <w:rPr>
          <w:lang w:val="en-US"/>
        </w:rPr>
        <w:t xml:space="preserve"> h</w:t>
      </w:r>
      <w:r w:rsidR="00E87FD4" w:rsidRPr="00163A27">
        <w:rPr>
          <w:lang w:val="en-US"/>
        </w:rPr>
        <w:t xml:space="preserve">umanitarian </w:t>
      </w:r>
      <w:r w:rsidR="00A74BB0">
        <w:rPr>
          <w:lang w:val="en-US"/>
        </w:rPr>
        <w:t>crisis</w:t>
      </w:r>
      <w:bookmarkEnd w:id="10"/>
    </w:p>
    <w:p w14:paraId="5C23D459" w14:textId="77777777" w:rsidR="00F635B1" w:rsidRDefault="00F635B1" w:rsidP="00F635B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Myanmar civil society has demonstrated enormous bravery, resilience, and adaptability in the delivery of humanitarian assistance. Many organizations have redirected resources away from their traditional areas of focus to provide life-saving aid to displaced and conflict-affected populations. These organizations have the local knowledge and networks necessary to circumvent the barriers to aid delivery erected by the junta. They have also demonstrated their willingness to take considerable risks to reach vulnerable communities. Given that these organizations are filling a much-needed gap in protection and assistance, the international community must step up to fund and support such initiatives more systematically and sustainably.</w:t>
      </w:r>
      <w:r>
        <w:rPr>
          <w:rStyle w:val="FootnoteReference"/>
          <w:lang w:val="en-US"/>
        </w:rPr>
        <w:footnoteReference w:id="19"/>
      </w:r>
    </w:p>
    <w:p w14:paraId="6596512B" w14:textId="77777777" w:rsidR="00F635B1" w:rsidRDefault="00F635B1" w:rsidP="00F635B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Many groups are still relying on donations from local communities and other pre-existing sources of income. A representative of an organization providing humanitarian assistance to internally displaced persons told the Special Rapporteur:</w:t>
      </w:r>
    </w:p>
    <w:p w14:paraId="52B4BB9B" w14:textId="28B628C2" w:rsidR="00F635B1" w:rsidRDefault="00F635B1" w:rsidP="00F635B1">
      <w:pPr>
        <w:pStyle w:val="SingleTxtG"/>
        <w:tabs>
          <w:tab w:val="clear" w:pos="1701"/>
          <w:tab w:val="clear" w:pos="2268"/>
          <w:tab w:val="left" w:pos="1800"/>
        </w:tabs>
        <w:kinsoku/>
        <w:overflowPunct/>
        <w:autoSpaceDE/>
        <w:autoSpaceDN/>
        <w:adjustRightInd/>
        <w:snapToGrid/>
        <w:spacing w:line="240" w:lineRule="auto"/>
        <w:ind w:left="1800" w:right="1138"/>
        <w:rPr>
          <w:lang w:val="en-US"/>
        </w:rPr>
      </w:pPr>
      <w:r>
        <w:rPr>
          <w:lang w:val="en-US"/>
        </w:rPr>
        <w:t>I</w:t>
      </w:r>
      <w:r w:rsidRPr="00101254">
        <w:rPr>
          <w:lang w:val="en-US"/>
        </w:rPr>
        <w:t xml:space="preserve">t is difficult for INGOs or </w:t>
      </w:r>
      <w:r w:rsidR="004E3BFE">
        <w:rPr>
          <w:lang w:val="en-US"/>
        </w:rPr>
        <w:t xml:space="preserve">the </w:t>
      </w:r>
      <w:r w:rsidRPr="00101254">
        <w:rPr>
          <w:lang w:val="en-US"/>
        </w:rPr>
        <w:t>UN to reach to our place. There are a lot of risks. We locals are taking all the risks and working on the ground in the crisis. But the funds we receive are very little. I want to give the message that the local CSOs have the capacity and can responsibly take funds. We are the ones on the ground and taking all the risk and able to access the difficult places.</w:t>
      </w:r>
    </w:p>
    <w:p w14:paraId="46B1AF4A" w14:textId="1008F9AC" w:rsidR="004D616F" w:rsidRPr="00545130" w:rsidRDefault="003C7F8B" w:rsidP="001C1BEC">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Pr>
          <w:lang w:val="en-US"/>
        </w:rPr>
        <w:t>Civil society’s increased focus on aid delivery and emergency assistance has been necessitated by</w:t>
      </w:r>
      <w:r w:rsidR="00105169" w:rsidRPr="00545130">
        <w:rPr>
          <w:lang w:val="en-US"/>
        </w:rPr>
        <w:t xml:space="preserve"> a devastating humanitarian crisis with far-reaching consequences for populations throughout the country.</w:t>
      </w:r>
      <w:r w:rsidR="00545130">
        <w:rPr>
          <w:lang w:val="en-US"/>
        </w:rPr>
        <w:t xml:space="preserve"> </w:t>
      </w:r>
      <w:r w:rsidR="00105169" w:rsidRPr="00545130">
        <w:rPr>
          <w:lang w:val="en-US"/>
        </w:rPr>
        <w:t xml:space="preserve">The military’s intentional campaign of forced displacement has deprived large populations of food and shelter and </w:t>
      </w:r>
      <w:r w:rsidR="002F45BA">
        <w:rPr>
          <w:lang w:val="en-US"/>
        </w:rPr>
        <w:t>cut</w:t>
      </w:r>
      <w:r w:rsidR="00105169" w:rsidRPr="00545130">
        <w:rPr>
          <w:lang w:val="en-US"/>
        </w:rPr>
        <w:t xml:space="preserve"> people </w:t>
      </w:r>
      <w:r w:rsidR="002F45BA">
        <w:rPr>
          <w:lang w:val="en-US"/>
        </w:rPr>
        <w:t>off from</w:t>
      </w:r>
      <w:r w:rsidR="00105169" w:rsidRPr="00545130">
        <w:rPr>
          <w:lang w:val="en-US"/>
        </w:rPr>
        <w:t xml:space="preserve"> their livelihoods. The collapse of government institutions and public services</w:t>
      </w:r>
      <w:r w:rsidR="00014A4E" w:rsidRPr="00545130">
        <w:rPr>
          <w:lang w:val="en-US"/>
        </w:rPr>
        <w:t xml:space="preserve"> has </w:t>
      </w:r>
      <w:r w:rsidR="00F85A84">
        <w:rPr>
          <w:lang w:val="en-US"/>
        </w:rPr>
        <w:t>denied</w:t>
      </w:r>
      <w:r w:rsidR="00014A4E" w:rsidRPr="00545130">
        <w:rPr>
          <w:lang w:val="en-US"/>
        </w:rPr>
        <w:t xml:space="preserve"> millions access to medical care, public health initiatives, and poverty alleviation programs. </w:t>
      </w:r>
    </w:p>
    <w:p w14:paraId="08061376" w14:textId="30BCBC5B" w:rsidR="009829C4" w:rsidRPr="00072920" w:rsidRDefault="006512D7" w:rsidP="001C1BEC">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sidRPr="00072920">
        <w:rPr>
          <w:lang w:val="en-US"/>
        </w:rPr>
        <w:t>The household income of families in Myanmar has fallen by roughly half since the coup, according to a recent survey.</w:t>
      </w:r>
      <w:r>
        <w:rPr>
          <w:rStyle w:val="FootnoteReference"/>
          <w:lang w:val="en-US"/>
        </w:rPr>
        <w:footnoteReference w:id="20"/>
      </w:r>
      <w:r w:rsidRPr="00072920">
        <w:rPr>
          <w:lang w:val="en-US"/>
        </w:rPr>
        <w:t xml:space="preserve"> An estimated 13.2 million people face moderate or severe food insecurity in 2022, and the UN has warned that </w:t>
      </w:r>
      <w:r w:rsidR="00072920" w:rsidRPr="00072920">
        <w:rPr>
          <w:lang w:val="en-US"/>
        </w:rPr>
        <w:t>rising food prices and instability could worsen the food crisis in the coming months.</w:t>
      </w:r>
      <w:r w:rsidR="00072920">
        <w:rPr>
          <w:rStyle w:val="FootnoteReference"/>
          <w:lang w:val="en-US"/>
        </w:rPr>
        <w:footnoteReference w:id="21"/>
      </w:r>
      <w:r w:rsidR="00072920" w:rsidRPr="00072920">
        <w:rPr>
          <w:lang w:val="en-US"/>
        </w:rPr>
        <w:t xml:space="preserve"> </w:t>
      </w:r>
      <w:r w:rsidR="003947A0">
        <w:rPr>
          <w:lang w:val="en-US"/>
        </w:rPr>
        <w:t xml:space="preserve">In a conference room paper published in June, the Special Rapporteur highlighted the humanitarian needs of children, who face malnutrition and limited access to </w:t>
      </w:r>
      <w:r w:rsidR="00571796">
        <w:rPr>
          <w:lang w:val="en-US"/>
        </w:rPr>
        <w:t xml:space="preserve">medical care and </w:t>
      </w:r>
      <w:r w:rsidR="003947A0">
        <w:rPr>
          <w:lang w:val="en-US"/>
        </w:rPr>
        <w:t>routine vaccinations, among other challenges (</w:t>
      </w:r>
      <w:hyperlink r:id="rId10" w:history="1">
        <w:r w:rsidR="003947A0" w:rsidRPr="003947A0">
          <w:rPr>
            <w:rStyle w:val="Hyperlink"/>
            <w:lang w:val="en-US"/>
          </w:rPr>
          <w:t>A/HRC/50/CRP.1</w:t>
        </w:r>
      </w:hyperlink>
      <w:r w:rsidR="003947A0">
        <w:rPr>
          <w:lang w:val="en-US"/>
        </w:rPr>
        <w:t xml:space="preserve">). </w:t>
      </w:r>
    </w:p>
    <w:p w14:paraId="7F2D7B75" w14:textId="71E1DAC4" w:rsidR="002B1E32" w:rsidRDefault="002B1E32" w:rsidP="002B1E32">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Pr>
          <w:lang w:val="en-US"/>
        </w:rPr>
        <w:t>In May 2022, ASEAN agreed on a</w:t>
      </w:r>
      <w:r w:rsidR="00E236E2">
        <w:rPr>
          <w:lang w:val="en-US"/>
        </w:rPr>
        <w:t>n</w:t>
      </w:r>
      <w:r>
        <w:rPr>
          <w:lang w:val="en-US"/>
        </w:rPr>
        <w:t xml:space="preserve"> “</w:t>
      </w:r>
      <w:r w:rsidRPr="003D5B27">
        <w:rPr>
          <w:lang w:val="en-US"/>
        </w:rPr>
        <w:t>ASEAN Humanitarian Assistance Delivery Arrangement Framework</w:t>
      </w:r>
      <w:r>
        <w:rPr>
          <w:lang w:val="en-US"/>
        </w:rPr>
        <w:t xml:space="preserve">” to deliver aid to Myanmar through collaboration between the ASEAN Coordinating Centre for Humanitarian Assistance (AHA Centre) and a Myanmar Task Force under </w:t>
      </w:r>
      <w:r w:rsidR="0095440E">
        <w:rPr>
          <w:lang w:val="en-US"/>
        </w:rPr>
        <w:t xml:space="preserve">the </w:t>
      </w:r>
      <w:r>
        <w:rPr>
          <w:lang w:val="en-US"/>
        </w:rPr>
        <w:t>ex</w:t>
      </w:r>
      <w:r w:rsidR="00EA2EAD">
        <w:rPr>
          <w:lang w:val="en-US"/>
        </w:rPr>
        <w:t>c</w:t>
      </w:r>
      <w:r>
        <w:rPr>
          <w:lang w:val="en-US"/>
        </w:rPr>
        <w:t xml:space="preserve">lusive control of the junta. Under the agreement, all aid deliveries require the approval of the Myanmar Task Force and will be directed to areas jointly agreed by the AHA Centre and Myanmar Task Force. </w:t>
      </w:r>
      <w:r w:rsidR="00237B52" w:rsidRPr="00237B52">
        <w:rPr>
          <w:lang w:val="en-US"/>
        </w:rPr>
        <w:t>The former Executive Director of the AHA Centre told the Special Rapporteur that the Centre was not designed to address humanitarian crises driven by armed conflict</w:t>
      </w:r>
      <w:r w:rsidR="0044308A" w:rsidRPr="00237B52">
        <w:rPr>
          <w:lang w:val="en-US"/>
        </w:rPr>
        <w:t xml:space="preserve">. </w:t>
      </w:r>
      <w:r>
        <w:rPr>
          <w:lang w:val="en-US"/>
        </w:rPr>
        <w:t xml:space="preserve">Myanmar civil society warned that the agreement, which was reached without the involvement of the National Unity Government, ethnic armed organizations, or civil society, </w:t>
      </w:r>
      <w:r w:rsidR="00F635B1">
        <w:rPr>
          <w:lang w:val="en-US"/>
        </w:rPr>
        <w:t xml:space="preserve">would </w:t>
      </w:r>
      <w:r>
        <w:rPr>
          <w:lang w:val="en-US"/>
        </w:rPr>
        <w:t xml:space="preserve">allow the military to </w:t>
      </w:r>
      <w:r w:rsidR="00F635B1">
        <w:rPr>
          <w:lang w:val="en-US"/>
        </w:rPr>
        <w:t xml:space="preserve">use aid as a weapon, </w:t>
      </w:r>
      <w:r w:rsidR="0044308A">
        <w:rPr>
          <w:lang w:val="en-US"/>
        </w:rPr>
        <w:t xml:space="preserve">by </w:t>
      </w:r>
      <w:r>
        <w:rPr>
          <w:lang w:val="en-US"/>
        </w:rPr>
        <w:t>control</w:t>
      </w:r>
      <w:r w:rsidR="00751452">
        <w:rPr>
          <w:lang w:val="en-US"/>
        </w:rPr>
        <w:t>l</w:t>
      </w:r>
      <w:r w:rsidR="00F635B1">
        <w:rPr>
          <w:lang w:val="en-US"/>
        </w:rPr>
        <w:t>ing</w:t>
      </w:r>
      <w:r>
        <w:rPr>
          <w:lang w:val="en-US"/>
        </w:rPr>
        <w:t xml:space="preserve"> the delivery of humanitarian assistance</w:t>
      </w:r>
      <w:r w:rsidR="00F635B1">
        <w:rPr>
          <w:lang w:val="en-US"/>
        </w:rPr>
        <w:t>.</w:t>
      </w:r>
      <w:r w:rsidR="00751452">
        <w:rPr>
          <w:rStyle w:val="FootnoteReference"/>
          <w:lang w:val="en-US"/>
        </w:rPr>
        <w:footnoteReference w:id="22"/>
      </w:r>
      <w:r w:rsidR="00F635B1">
        <w:rPr>
          <w:lang w:val="en-US"/>
        </w:rPr>
        <w:t xml:space="preserve"> Even worse, the agreement </w:t>
      </w:r>
      <w:r>
        <w:rPr>
          <w:lang w:val="en-US"/>
        </w:rPr>
        <w:t>precludes the delivery of cross-border aid.</w:t>
      </w:r>
    </w:p>
    <w:p w14:paraId="0EE644E6" w14:textId="02F74AB8" w:rsidR="002B1E32" w:rsidRPr="003E0A93" w:rsidRDefault="002B1E32" w:rsidP="002B1E32">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sidRPr="00CB4667">
        <w:rPr>
          <w:lang w:val="en-US"/>
        </w:rPr>
        <w:t>In conversations with the Special Rapporteur, activists and human rights defenders repeatedly decried the ASEAN agreement on humanitarian</w:t>
      </w:r>
      <w:r>
        <w:rPr>
          <w:lang w:val="en-US"/>
        </w:rPr>
        <w:t xml:space="preserve"> aid, stressing that aid channeled through the junta will not reach populations in need. They pointed out that it is the junta that is responsible for the crisis, obstruction of aid deliveries, and </w:t>
      </w:r>
      <w:r w:rsidR="00A54EDF">
        <w:rPr>
          <w:lang w:val="en-US"/>
        </w:rPr>
        <w:t>targeting</w:t>
      </w:r>
      <w:r>
        <w:rPr>
          <w:lang w:val="en-US"/>
        </w:rPr>
        <w:t xml:space="preserve"> of aid workers.</w:t>
      </w:r>
      <w:r w:rsidRPr="00CB4667">
        <w:rPr>
          <w:lang w:val="en-US"/>
        </w:rPr>
        <w:t xml:space="preserve"> </w:t>
      </w:r>
      <w:proofErr w:type="gramStart"/>
      <w:r w:rsidR="00572413">
        <w:rPr>
          <w:lang w:val="en-US"/>
        </w:rPr>
        <w:t>Despite ASEAN’s rhetorical support for the delivery of aid to all populations in need,</w:t>
      </w:r>
      <w:proofErr w:type="gramEnd"/>
      <w:r w:rsidR="00A55E5D">
        <w:rPr>
          <w:lang w:val="en-US"/>
        </w:rPr>
        <w:t xml:space="preserve"> </w:t>
      </w:r>
      <w:r w:rsidR="00572413">
        <w:rPr>
          <w:lang w:val="en-US"/>
        </w:rPr>
        <w:t>it remains inconceivable that the junta would direct assistance to the very populations it is attacking and intentionally displacing.</w:t>
      </w:r>
    </w:p>
    <w:p w14:paraId="7B4A5A0E" w14:textId="6EF5C771" w:rsidR="00EA48AB" w:rsidRDefault="00A5175F" w:rsidP="00D54FE6">
      <w:pPr>
        <w:pStyle w:val="SingleTxtG"/>
        <w:numPr>
          <w:ilvl w:val="0"/>
          <w:numId w:val="6"/>
        </w:numPr>
        <w:tabs>
          <w:tab w:val="clear" w:pos="1701"/>
          <w:tab w:val="left" w:pos="1800"/>
        </w:tabs>
        <w:kinsoku/>
        <w:overflowPunct/>
        <w:autoSpaceDE/>
        <w:autoSpaceDN/>
        <w:adjustRightInd/>
        <w:snapToGrid/>
        <w:spacing w:line="240" w:lineRule="auto"/>
        <w:ind w:left="1080" w:right="1138" w:firstLine="0"/>
      </w:pPr>
      <w:bookmarkStart w:id="11" w:name="_GoBack"/>
      <w:bookmarkEnd w:id="11"/>
      <w:r w:rsidRPr="009347E0">
        <w:t xml:space="preserve">UN agencies and international aid organizations </w:t>
      </w:r>
      <w:r w:rsidR="00B65DF0">
        <w:t xml:space="preserve">working in Myanmar </w:t>
      </w:r>
      <w:proofErr w:type="gramStart"/>
      <w:r w:rsidRPr="009347E0">
        <w:t>are hindered</w:t>
      </w:r>
      <w:proofErr w:type="gramEnd"/>
      <w:r w:rsidRPr="009347E0">
        <w:t xml:space="preserve"> </w:t>
      </w:r>
      <w:r w:rsidRPr="00D54FE6">
        <w:rPr>
          <w:lang w:val="en-US"/>
        </w:rPr>
        <w:t xml:space="preserve">by </w:t>
      </w:r>
      <w:r w:rsidR="0044308A" w:rsidRPr="00D54FE6">
        <w:rPr>
          <w:lang w:val="en-US"/>
        </w:rPr>
        <w:t xml:space="preserve">the junta’s imposition of </w:t>
      </w:r>
      <w:r w:rsidRPr="00D54FE6">
        <w:rPr>
          <w:lang w:val="en-US"/>
        </w:rPr>
        <w:t>bureaucratic delays, travel authorization requirements,</w:t>
      </w:r>
      <w:r w:rsidRPr="009347E0">
        <w:t xml:space="preserve"> and </w:t>
      </w:r>
      <w:r w:rsidR="00EF470B">
        <w:t xml:space="preserve">the </w:t>
      </w:r>
      <w:r w:rsidRPr="009347E0">
        <w:t>explicit denial of access to many regions</w:t>
      </w:r>
      <w:r w:rsidR="00684C59" w:rsidRPr="009347E0">
        <w:t>, including those with the greatest needs</w:t>
      </w:r>
      <w:r w:rsidRPr="009347E0">
        <w:t>.</w:t>
      </w:r>
      <w:r w:rsidR="00684C59" w:rsidRPr="009347E0">
        <w:t xml:space="preserve"> Aid workers—both those working with international agencies and civil society actors—face many severe threats, including inspections of vehicles at checkpoints, searches of phones and computers, </w:t>
      </w:r>
      <w:r w:rsidR="00355D7D" w:rsidRPr="009347E0">
        <w:t xml:space="preserve">extortion, </w:t>
      </w:r>
      <w:r w:rsidR="00684C59" w:rsidRPr="009347E0">
        <w:t xml:space="preserve">arrest, detention, torture, </w:t>
      </w:r>
      <w:r w:rsidR="0086156C" w:rsidRPr="009347E0">
        <w:t>execution, and indiscriminate military attacks</w:t>
      </w:r>
      <w:r w:rsidR="00684C59" w:rsidRPr="009347E0">
        <w:t xml:space="preserve">. </w:t>
      </w:r>
      <w:r w:rsidR="00B81A74" w:rsidRPr="009347E0">
        <w:t xml:space="preserve">Aid deliveries </w:t>
      </w:r>
      <w:proofErr w:type="gramStart"/>
      <w:r w:rsidR="00B81A74" w:rsidRPr="009347E0">
        <w:t>are often blocked or seized by the military</w:t>
      </w:r>
      <w:proofErr w:type="gramEnd"/>
      <w:r w:rsidR="00B81A74" w:rsidRPr="009347E0">
        <w:t>.</w:t>
      </w:r>
      <w:r w:rsidRPr="009347E0">
        <w:t xml:space="preserve"> </w:t>
      </w:r>
      <w:r w:rsidR="009347E0" w:rsidRPr="009347E0">
        <w:t xml:space="preserve">A recent global study on </w:t>
      </w:r>
      <w:r w:rsidR="00F85A84">
        <w:t>challenges</w:t>
      </w:r>
      <w:r w:rsidR="009347E0" w:rsidRPr="009347E0">
        <w:t xml:space="preserve"> to delivery of humanitarian aid identified Myanmar as one of four countries suffering from “extreme constraints” to humanitarian access.</w:t>
      </w:r>
      <w:r w:rsidR="009347E0">
        <w:rPr>
          <w:rStyle w:val="FootnoteReference"/>
          <w:lang w:val="en-US"/>
        </w:rPr>
        <w:footnoteReference w:id="23"/>
      </w:r>
    </w:p>
    <w:p w14:paraId="037C273F" w14:textId="63FA228C" w:rsidR="00EA48AB" w:rsidRPr="00EA48AB" w:rsidRDefault="0074308F" w:rsidP="00EA48AB">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t xml:space="preserve">Many displaced people are located in ethnic minority areas proximate to Myanmar’s external borders. Given the intransigence of the junta on aid deliveries, cross-border humanitarian assistance offers </w:t>
      </w:r>
      <w:r w:rsidR="00EF470B">
        <w:t xml:space="preserve">an important </w:t>
      </w:r>
      <w:r>
        <w:t xml:space="preserve">opportunity to meet the needs of </w:t>
      </w:r>
      <w:r w:rsidR="00515B7B">
        <w:t xml:space="preserve">many </w:t>
      </w:r>
      <w:r>
        <w:t>displaced populations</w:t>
      </w:r>
      <w:r w:rsidR="00515B7B">
        <w:t xml:space="preserve">. </w:t>
      </w:r>
      <w:r w:rsidR="007B6754">
        <w:t>However,</w:t>
      </w:r>
      <w:r w:rsidR="00515B7B">
        <w:t xml:space="preserve"> the international communit</w:t>
      </w:r>
      <w:r w:rsidR="00257736">
        <w:t xml:space="preserve">y has </w:t>
      </w:r>
      <w:r w:rsidR="00515B7B">
        <w:t>not done enough to facilitate cross-border aid on a scale commensurate with the gravity of the crisis.</w:t>
      </w:r>
      <w:r w:rsidR="00E54964">
        <w:t xml:space="preserve"> Many humanitarian organizations continue to distribute aid only through official channels within Myanmar.</w:t>
      </w:r>
      <w:r w:rsidR="00133B8F">
        <w:t xml:space="preserve"> </w:t>
      </w:r>
      <w:proofErr w:type="spellStart"/>
      <w:r w:rsidR="00667847">
        <w:t>Neighboring</w:t>
      </w:r>
      <w:proofErr w:type="spellEnd"/>
      <w:r w:rsidR="00667847">
        <w:t xml:space="preserve"> countries have </w:t>
      </w:r>
      <w:r w:rsidR="0044308A">
        <w:t xml:space="preserve">often </w:t>
      </w:r>
      <w:r w:rsidR="000647BD">
        <w:t>refused to authorize aid deliveries across border</w:t>
      </w:r>
      <w:r w:rsidR="00667847">
        <w:t>s</w:t>
      </w:r>
      <w:r w:rsidR="000647BD">
        <w:t xml:space="preserve"> and ha</w:t>
      </w:r>
      <w:r w:rsidR="00667847">
        <w:t>ve</w:t>
      </w:r>
      <w:r w:rsidR="000647BD">
        <w:t xml:space="preserve"> restricted the activities of civil society organization</w:t>
      </w:r>
      <w:r w:rsidR="00A3521A">
        <w:t>s</w:t>
      </w:r>
      <w:r w:rsidR="000647BD">
        <w:t xml:space="preserve"> moving assistance through unofficial channels.</w:t>
      </w:r>
      <w:r w:rsidR="000647BD">
        <w:rPr>
          <w:rStyle w:val="FootnoteReference"/>
          <w:lang w:val="en-US"/>
        </w:rPr>
        <w:footnoteReference w:id="24"/>
      </w:r>
      <w:r w:rsidR="00E54964">
        <w:t xml:space="preserve"> </w:t>
      </w:r>
    </w:p>
    <w:p w14:paraId="34D86766" w14:textId="407F5F0F" w:rsidR="003B2C51" w:rsidRPr="001253F4" w:rsidRDefault="001253F4" w:rsidP="001253F4">
      <w:pPr>
        <w:pStyle w:val="HChG"/>
      </w:pPr>
      <w:r>
        <w:tab/>
      </w:r>
      <w:bookmarkStart w:id="12" w:name="_Toc115436651"/>
      <w:r w:rsidRPr="001253F4">
        <w:t>V.</w:t>
      </w:r>
      <w:r>
        <w:tab/>
      </w:r>
      <w:r w:rsidR="003B2C51" w:rsidRPr="001253F4">
        <w:t>Defending and supporting political prisoners</w:t>
      </w:r>
      <w:bookmarkEnd w:id="12"/>
      <w:r w:rsidR="003B2C51" w:rsidRPr="001253F4">
        <w:t xml:space="preserve">  </w:t>
      </w:r>
    </w:p>
    <w:p w14:paraId="6D03887F" w14:textId="3CC657BA" w:rsidR="003B2C51" w:rsidRDefault="003B2C51" w:rsidP="003B2C5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2E64FC">
        <w:rPr>
          <w:lang w:val="en-US"/>
        </w:rPr>
        <w:t>In the face of th</w:t>
      </w:r>
      <w:r>
        <w:rPr>
          <w:lang w:val="en-US"/>
        </w:rPr>
        <w:t xml:space="preserve">e junta’s </w:t>
      </w:r>
      <w:r w:rsidRPr="002E64FC">
        <w:rPr>
          <w:lang w:val="en-US"/>
        </w:rPr>
        <w:t xml:space="preserve">campaign of mass detention, </w:t>
      </w:r>
      <w:r>
        <w:rPr>
          <w:lang w:val="en-US"/>
        </w:rPr>
        <w:t>l</w:t>
      </w:r>
      <w:r w:rsidRPr="002E64FC">
        <w:rPr>
          <w:lang w:val="en-US"/>
        </w:rPr>
        <w:t xml:space="preserve">awyers continue </w:t>
      </w:r>
      <w:r>
        <w:rPr>
          <w:lang w:val="en-US"/>
        </w:rPr>
        <w:t xml:space="preserve">to </w:t>
      </w:r>
      <w:r w:rsidRPr="002E64FC">
        <w:rPr>
          <w:lang w:val="en-US"/>
        </w:rPr>
        <w:t xml:space="preserve">represent political prisoners </w:t>
      </w:r>
      <w:r>
        <w:rPr>
          <w:lang w:val="en-US"/>
        </w:rPr>
        <w:t xml:space="preserve">despite the systematic denial of fair trial standards. A </w:t>
      </w:r>
      <w:r w:rsidRPr="00A5657A">
        <w:rPr>
          <w:lang w:val="en-US"/>
        </w:rPr>
        <w:t>lawyer representing political prisoners</w:t>
      </w:r>
      <w:r>
        <w:rPr>
          <w:lang w:val="en-US"/>
        </w:rPr>
        <w:t xml:space="preserve"> told the Special Rapporteur:</w:t>
      </w:r>
    </w:p>
    <w:p w14:paraId="3B98652D" w14:textId="77777777" w:rsidR="003B2C51" w:rsidRDefault="003B2C51" w:rsidP="003B2C51">
      <w:pPr>
        <w:pStyle w:val="SingleTxtG"/>
        <w:tabs>
          <w:tab w:val="clear" w:pos="1701"/>
          <w:tab w:val="clear" w:pos="2268"/>
          <w:tab w:val="left" w:pos="1800"/>
        </w:tabs>
        <w:kinsoku/>
        <w:overflowPunct/>
        <w:autoSpaceDE/>
        <w:autoSpaceDN/>
        <w:adjustRightInd/>
        <w:snapToGrid/>
        <w:spacing w:line="240" w:lineRule="auto"/>
        <w:ind w:left="1800" w:right="1138"/>
        <w:rPr>
          <w:lang w:val="en-US"/>
        </w:rPr>
      </w:pPr>
      <w:r w:rsidRPr="001B1053">
        <w:rPr>
          <w:lang w:val="en-US"/>
        </w:rPr>
        <w:t>We see that the judges are not judging according to the law. There is no justice. The judges favor the SAC. The people that just share something on Facebook or livestream</w:t>
      </w:r>
      <w:r>
        <w:rPr>
          <w:lang w:val="en-US"/>
        </w:rPr>
        <w:t>,</w:t>
      </w:r>
      <w:r w:rsidRPr="001B1053">
        <w:rPr>
          <w:lang w:val="en-US"/>
        </w:rPr>
        <w:t xml:space="preserve"> </w:t>
      </w:r>
      <w:r>
        <w:rPr>
          <w:lang w:val="en-US"/>
        </w:rPr>
        <w:t>t</w:t>
      </w:r>
      <w:r w:rsidRPr="001B1053">
        <w:rPr>
          <w:lang w:val="en-US"/>
        </w:rPr>
        <w:t xml:space="preserve">hey can get the maximum sentence of three years. </w:t>
      </w:r>
      <w:r>
        <w:rPr>
          <w:lang w:val="en-US"/>
        </w:rPr>
        <w:t>… A</w:t>
      </w:r>
      <w:r w:rsidRPr="001B1053">
        <w:rPr>
          <w:lang w:val="en-US"/>
        </w:rPr>
        <w:t xml:space="preserve">fter the coup, </w:t>
      </w:r>
      <w:r>
        <w:rPr>
          <w:lang w:val="en-US"/>
        </w:rPr>
        <w:t>[the judges apply]</w:t>
      </w:r>
      <w:r w:rsidRPr="001B1053">
        <w:rPr>
          <w:lang w:val="en-US"/>
        </w:rPr>
        <w:t xml:space="preserve"> the highest possible sentence.</w:t>
      </w:r>
      <w:r w:rsidRPr="001B1053">
        <w:rPr>
          <w:rFonts w:ascii="Calibri" w:eastAsia="SimSun" w:hAnsi="Calibri" w:cs="Calibri"/>
          <w:sz w:val="22"/>
          <w:szCs w:val="22"/>
          <w:lang w:val="en-US"/>
        </w:rPr>
        <w:t xml:space="preserve"> </w:t>
      </w:r>
    </w:p>
    <w:p w14:paraId="3BAE31FE" w14:textId="62B84B68" w:rsidR="003B2C51" w:rsidRDefault="003B2C51" w:rsidP="00F84957">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sidRPr="003B2C51">
        <w:rPr>
          <w:lang w:val="en-US"/>
        </w:rPr>
        <w:t>Lawyers defending political prisoners themselves face arrest, threats, and harassment by military officials. To date, at least 42 lawyers have been arrested since the coup.</w:t>
      </w:r>
      <w:r>
        <w:rPr>
          <w:rStyle w:val="FootnoteReference"/>
          <w:lang w:val="en-US"/>
        </w:rPr>
        <w:footnoteReference w:id="25"/>
      </w:r>
      <w:r w:rsidRPr="003B2C51">
        <w:rPr>
          <w:lang w:val="en-US"/>
        </w:rPr>
        <w:t xml:space="preserve"> In most cases, the legal justification for their arrests is unknown. </w:t>
      </w:r>
    </w:p>
    <w:p w14:paraId="3E2C6696" w14:textId="4B5FF7B2" w:rsidR="003B2C51" w:rsidRPr="003B2C51" w:rsidRDefault="003B2C51" w:rsidP="003B2C51">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sidRPr="003B2C51">
        <w:rPr>
          <w:lang w:val="en-US"/>
        </w:rPr>
        <w:t xml:space="preserve">Lawyers have been forced into new roles since the coup, reflecting the collapse of the rule of law in Myanmar. After an arrest, the whereabout of detainees are often unknown for extended periods of time, indicating that the junta is likely responsible for the crime against humanity of enforced disappearances. Lawyers are now frequently playing an intermediary role, assisting families to locate and communicate with their detained family members and initiating negotiations to secure their release. Many civil society organizations assist the family members of political prisoners, including by providing financial and psychosocial support. </w:t>
      </w:r>
    </w:p>
    <w:p w14:paraId="7A1046B5" w14:textId="10ACB057" w:rsidR="003B2C51" w:rsidRDefault="00822134" w:rsidP="0007370B">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Even as lawyers come under attack, their case load continues to increase</w:t>
      </w:r>
      <w:r w:rsidR="003B2C51">
        <w:rPr>
          <w:lang w:val="en-US"/>
        </w:rPr>
        <w:t xml:space="preserve">. After the </w:t>
      </w:r>
      <w:r w:rsidR="00692AF7">
        <w:rPr>
          <w:lang w:val="en-US"/>
        </w:rPr>
        <w:t xml:space="preserve">July </w:t>
      </w:r>
      <w:r w:rsidR="003B2C51">
        <w:rPr>
          <w:lang w:val="en-US"/>
        </w:rPr>
        <w:t>execution</w:t>
      </w:r>
      <w:r w:rsidR="00692AF7">
        <w:rPr>
          <w:lang w:val="en-US"/>
        </w:rPr>
        <w:t>s</w:t>
      </w:r>
      <w:r w:rsidR="003B2C51">
        <w:rPr>
          <w:lang w:val="en-US"/>
        </w:rPr>
        <w:t>,</w:t>
      </w:r>
      <w:r w:rsidDel="00F307B0">
        <w:rPr>
          <w:lang w:val="en-US"/>
        </w:rPr>
        <w:t xml:space="preserve"> </w:t>
      </w:r>
      <w:r w:rsidR="003B2C51" w:rsidRPr="00AC442C">
        <w:rPr>
          <w:lang w:val="en-US"/>
        </w:rPr>
        <w:t>84 political prisoners remain on death row, while another 42</w:t>
      </w:r>
      <w:r w:rsidR="003B2C51" w:rsidRPr="00D338CE">
        <w:rPr>
          <w:lang w:val="en-US"/>
        </w:rPr>
        <w:t xml:space="preserve"> have been sentenced to death in absentia as of </w:t>
      </w:r>
      <w:r w:rsidR="003B2C51">
        <w:rPr>
          <w:lang w:val="en-US"/>
        </w:rPr>
        <w:t>13 September</w:t>
      </w:r>
      <w:r w:rsidR="003B2C51" w:rsidRPr="00D338CE">
        <w:rPr>
          <w:lang w:val="en-US"/>
        </w:rPr>
        <w:t xml:space="preserve"> 2022</w:t>
      </w:r>
      <w:r w:rsidR="003B2C51">
        <w:rPr>
          <w:lang w:val="en-US"/>
        </w:rPr>
        <w:t xml:space="preserve">, according to AAPP. AAPP’s records indicate that </w:t>
      </w:r>
      <w:r w:rsidR="003B2C51" w:rsidRPr="009A6768">
        <w:rPr>
          <w:lang w:val="en-US"/>
        </w:rPr>
        <w:t>15,506 people have been arrested in relation to their pro-democracy activities or opposition to the junta since the coup. Of this total, 12,372 remain</w:t>
      </w:r>
      <w:r w:rsidR="003B2C51">
        <w:rPr>
          <w:lang w:val="en-US"/>
        </w:rPr>
        <w:t xml:space="preserve"> in detention. Many of those arrested in recent months face criminal charges relating to their private actions, including posting on social media and donating money to opposition groups. At least 15 teachers affiliated with the Kaung for You education program sponsored by the National Unity Government were reportedly arrested after military officials gained access to a school database.</w:t>
      </w:r>
    </w:p>
    <w:p w14:paraId="003B941F" w14:textId="77777777" w:rsidR="003B2C51" w:rsidRDefault="003B2C51" w:rsidP="003B2C5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A youth activist told the Special Rapporteur about the toll arrests are having on the pro-democracy movement:</w:t>
      </w:r>
    </w:p>
    <w:p w14:paraId="08AE06A3" w14:textId="2CF1F9CD" w:rsidR="003B2C51" w:rsidRPr="00ED2752" w:rsidRDefault="003B2C51" w:rsidP="003B2C51">
      <w:pPr>
        <w:pStyle w:val="SingleTxtG"/>
        <w:tabs>
          <w:tab w:val="clear" w:pos="1701"/>
          <w:tab w:val="left" w:pos="1800"/>
        </w:tabs>
        <w:spacing w:line="240" w:lineRule="auto"/>
        <w:ind w:left="1800" w:right="1138"/>
        <w:rPr>
          <w:rStyle w:val="Hyperlink"/>
          <w:color w:val="auto"/>
        </w:rPr>
      </w:pPr>
      <w:r>
        <w:rPr>
          <w:lang w:val="en-US"/>
        </w:rPr>
        <w:t>A</w:t>
      </w:r>
      <w:r w:rsidRPr="00ED2752">
        <w:rPr>
          <w:lang w:val="en-US"/>
        </w:rPr>
        <w:t xml:space="preserve"> challenge is the safety and security of anyone involved in the movement. You are trying to believe in yourself, but you don</w:t>
      </w:r>
      <w:r w:rsidR="00E40A03">
        <w:rPr>
          <w:lang w:val="en-US"/>
        </w:rPr>
        <w:t>’</w:t>
      </w:r>
      <w:r w:rsidRPr="00ED2752">
        <w:rPr>
          <w:lang w:val="en-US"/>
        </w:rPr>
        <w:t>t know when you will be arrested. I have talked to young people who say, yeah, we are being very careful, but we don</w:t>
      </w:r>
      <w:r w:rsidR="00E40A03">
        <w:rPr>
          <w:lang w:val="en-US"/>
        </w:rPr>
        <w:t>’</w:t>
      </w:r>
      <w:r w:rsidRPr="00ED2752">
        <w:rPr>
          <w:lang w:val="en-US"/>
        </w:rPr>
        <w:t>t know where to go to be safe. That access to safe locations is not there for youth who live in the towns.</w:t>
      </w:r>
    </w:p>
    <w:p w14:paraId="1741567D" w14:textId="3C27D462" w:rsidR="003B2C51" w:rsidRPr="0026637D" w:rsidRDefault="003B2C51" w:rsidP="003B2C5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The junta has used various strategies to punish and pressure </w:t>
      </w:r>
      <w:r w:rsidRPr="00420DDE">
        <w:rPr>
          <w:lang w:val="en-US"/>
        </w:rPr>
        <w:t>opposition figures and others who escape abroad or manage to evade arrest. According to AAPP, as of 13 September 2022, the junta was holding hostage 394 individuals, including 55 children</w:t>
      </w:r>
      <w:r>
        <w:rPr>
          <w:lang w:val="en-US"/>
        </w:rPr>
        <w:t xml:space="preserve">, merely because of their relationship to a wanted person. The junta has also confiscated and blocked access to more </w:t>
      </w:r>
      <w:r w:rsidRPr="00D163F8">
        <w:rPr>
          <w:lang w:val="en-US"/>
        </w:rPr>
        <w:t>than 7</w:t>
      </w:r>
      <w:r>
        <w:rPr>
          <w:lang w:val="en-US"/>
        </w:rPr>
        <w:t>6</w:t>
      </w:r>
      <w:r w:rsidRPr="00D163F8">
        <w:rPr>
          <w:lang w:val="en-US"/>
        </w:rPr>
        <w:t>0 houses</w:t>
      </w:r>
      <w:r>
        <w:rPr>
          <w:lang w:val="en-US"/>
        </w:rPr>
        <w:t xml:space="preserve"> and buildings affiliated with NLD members and opposition figures. </w:t>
      </w:r>
    </w:p>
    <w:p w14:paraId="409FAEE6" w14:textId="4D5D10F4" w:rsidR="003B2C51" w:rsidRPr="001A7F2D" w:rsidRDefault="003B2C51" w:rsidP="003B2C5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D163F8">
        <w:rPr>
          <w:lang w:val="en-US"/>
        </w:rPr>
        <w:t>Hundreds of members</w:t>
      </w:r>
      <w:r w:rsidRPr="001A7F2D">
        <w:rPr>
          <w:lang w:val="en-US"/>
        </w:rPr>
        <w:t xml:space="preserve"> of the </w:t>
      </w:r>
      <w:r>
        <w:rPr>
          <w:lang w:val="en-US"/>
        </w:rPr>
        <w:t>NLD</w:t>
      </w:r>
      <w:r w:rsidRPr="001A7F2D">
        <w:rPr>
          <w:lang w:val="en-US"/>
        </w:rPr>
        <w:t xml:space="preserve"> have been detained by the junta, which continues to pursue fraudulent cases against senior NLD officials. In June</w:t>
      </w:r>
      <w:r>
        <w:rPr>
          <w:lang w:val="en-US"/>
        </w:rPr>
        <w:t xml:space="preserve"> 2022</w:t>
      </w:r>
      <w:r w:rsidRPr="001A7F2D">
        <w:rPr>
          <w:lang w:val="en-US"/>
        </w:rPr>
        <w:t>, former State Counsellor Aung San Suu Kyi was transfer</w:t>
      </w:r>
      <w:r>
        <w:rPr>
          <w:lang w:val="en-US"/>
        </w:rPr>
        <w:t>red</w:t>
      </w:r>
      <w:r w:rsidRPr="001A7F2D">
        <w:rPr>
          <w:lang w:val="en-US"/>
        </w:rPr>
        <w:t xml:space="preserve"> from an undisclosed location, where she had been </w:t>
      </w:r>
      <w:r w:rsidR="00111BC7">
        <w:rPr>
          <w:lang w:val="en-US"/>
        </w:rPr>
        <w:t>held</w:t>
      </w:r>
      <w:r w:rsidR="00111BC7" w:rsidRPr="001A7F2D">
        <w:rPr>
          <w:lang w:val="en-US"/>
        </w:rPr>
        <w:t xml:space="preserve"> </w:t>
      </w:r>
      <w:r w:rsidRPr="00715ADA">
        <w:rPr>
          <w:lang w:val="en-US"/>
        </w:rPr>
        <w:t xml:space="preserve">with staff members, to solitary confinement in Naypyidaw Prison. </w:t>
      </w:r>
      <w:r>
        <w:rPr>
          <w:lang w:val="en-US"/>
        </w:rPr>
        <w:t>She faces charges in at least 18 cases relating to corruption, election fraud, sharing state secrets, incitement, import violations, and violations of COVID-19 restrictions. She has already been convicted in six cases and sentenced to 20 years imprisonment</w:t>
      </w:r>
      <w:r w:rsidRPr="00715ADA">
        <w:rPr>
          <w:lang w:val="en-US"/>
        </w:rPr>
        <w:t>.</w:t>
      </w:r>
      <w:r>
        <w:rPr>
          <w:lang w:val="en-US"/>
        </w:rPr>
        <w:t xml:space="preserve"> </w:t>
      </w:r>
    </w:p>
    <w:p w14:paraId="490592AC" w14:textId="77777777" w:rsidR="003B2C51" w:rsidRDefault="003B2C51" w:rsidP="003B2C5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P</w:t>
      </w:r>
      <w:r w:rsidRPr="00740690">
        <w:rPr>
          <w:lang w:val="en-US"/>
        </w:rPr>
        <w:t xml:space="preserve">rison conditions </w:t>
      </w:r>
      <w:r>
        <w:rPr>
          <w:lang w:val="en-US"/>
        </w:rPr>
        <w:t xml:space="preserve">remain </w:t>
      </w:r>
      <w:r w:rsidRPr="00740690">
        <w:rPr>
          <w:lang w:val="en-US"/>
        </w:rPr>
        <w:t>horrific, and junta forces are torturing political prisoners and other detainees on a widespread and systematic basis (</w:t>
      </w:r>
      <w:hyperlink r:id="rId11" w:history="1">
        <w:r w:rsidRPr="00740690">
          <w:rPr>
            <w:rStyle w:val="Hyperlink"/>
            <w:lang w:val="en-US"/>
          </w:rPr>
          <w:t>A/HRC/49/76</w:t>
        </w:r>
      </w:hyperlink>
      <w:r w:rsidRPr="00740690">
        <w:rPr>
          <w:lang w:val="en-US"/>
        </w:rPr>
        <w:t xml:space="preserve">, </w:t>
      </w:r>
      <w:hyperlink r:id="rId12" w:history="1">
        <w:r w:rsidRPr="00740690">
          <w:rPr>
            <w:rStyle w:val="Hyperlink"/>
            <w:lang w:val="en-US"/>
          </w:rPr>
          <w:t>A/HRC/49/72</w:t>
        </w:r>
      </w:hyperlink>
      <w:r w:rsidRPr="00740690">
        <w:rPr>
          <w:lang w:val="en-US"/>
        </w:rPr>
        <w:t>). Political prisoners have reportedly faced retaliation for protesting the execution of the four opposition figures and complaining about their conditions of detention.</w:t>
      </w:r>
      <w:r>
        <w:rPr>
          <w:lang w:val="en-US"/>
        </w:rPr>
        <w:t xml:space="preserve"> </w:t>
      </w:r>
      <w:r w:rsidRPr="00740690">
        <w:rPr>
          <w:lang w:val="en-US"/>
        </w:rPr>
        <w:t>More than 100 individuals have reportedly been killed by junta forces in police stations, prisons, and interrogation centers. Hundreds more have died while in the custody of military or police officers outside of detention centers.</w:t>
      </w:r>
      <w:r>
        <w:rPr>
          <w:rStyle w:val="FootnoteReference"/>
          <w:lang w:val="en-US"/>
        </w:rPr>
        <w:footnoteReference w:id="26"/>
      </w:r>
    </w:p>
    <w:p w14:paraId="11E03CCA" w14:textId="39A20799" w:rsidR="003B2C51" w:rsidRPr="006635A8" w:rsidRDefault="003B2C51" w:rsidP="003B2C51">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6635A8">
        <w:rPr>
          <w:lang w:val="en-US"/>
        </w:rPr>
        <w:t>The mass detention of peaceful protesters, human rights defenders, NLD officials, and others is a key component of the junta’s widespread and systematic attack on the civilian population in Myanmar and likely constitutes the crime against humanity of imprisonment or other severe deprivation of physical liberty. Junta forces are likely also responsible for the crime against humanity of torture and other inhumane acts in relation to their treatment of political prisoners. The execution of political prisoners likely constitutes the crime against humanity o</w:t>
      </w:r>
      <w:r>
        <w:rPr>
          <w:lang w:val="en-US"/>
        </w:rPr>
        <w:t>f</w:t>
      </w:r>
      <w:r w:rsidRPr="006635A8">
        <w:rPr>
          <w:lang w:val="en-US"/>
        </w:rPr>
        <w:t xml:space="preserve"> murder.  </w:t>
      </w:r>
    </w:p>
    <w:p w14:paraId="65B48CAE" w14:textId="2667351B" w:rsidR="00C95746" w:rsidRPr="000847C8" w:rsidRDefault="001253F4" w:rsidP="001253F4">
      <w:pPr>
        <w:pStyle w:val="HChG"/>
      </w:pPr>
      <w:bookmarkStart w:id="13" w:name="_Toc114067307"/>
      <w:bookmarkEnd w:id="13"/>
      <w:r>
        <w:tab/>
      </w:r>
      <w:bookmarkStart w:id="14" w:name="_Toc115436652"/>
      <w:r>
        <w:t>VI.</w:t>
      </w:r>
      <w:r>
        <w:tab/>
      </w:r>
      <w:r w:rsidR="00F92122">
        <w:t>Resisting</w:t>
      </w:r>
      <w:r w:rsidR="003B2C51">
        <w:t xml:space="preserve"> attacks on </w:t>
      </w:r>
      <w:r w:rsidR="0044308A">
        <w:t>f</w:t>
      </w:r>
      <w:r w:rsidR="00C95746" w:rsidRPr="000847C8">
        <w:t>undamental freedoms and digital rights</w:t>
      </w:r>
      <w:bookmarkEnd w:id="14"/>
    </w:p>
    <w:p w14:paraId="5C1E9DE2" w14:textId="5D76BC0F" w:rsidR="0044308A" w:rsidRDefault="0044308A"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t xml:space="preserve">Despite the junta’s relentless efforts to crush civic space, Myanmar civil society continues to </w:t>
      </w:r>
      <w:r w:rsidR="00111BC7">
        <w:t>lead pro-democracy activism and help other</w:t>
      </w:r>
      <w:r w:rsidR="0099095B">
        <w:t>s</w:t>
      </w:r>
      <w:r w:rsidR="00111BC7">
        <w:t xml:space="preserve"> exercise their fundamental freedoms</w:t>
      </w:r>
      <w:r>
        <w:t xml:space="preserve">. Activists have continued to risk violence, detention, and torture to peacefully protest, </w:t>
      </w:r>
      <w:proofErr w:type="gramStart"/>
      <w:r>
        <w:t>often organizing</w:t>
      </w:r>
      <w:proofErr w:type="gramEnd"/>
      <w:r>
        <w:t xml:space="preserve"> flash mobs, silent strikes, or boycotts. In recent months, strike committees and civil society organizations have organized several nationwide protest events, including </w:t>
      </w:r>
      <w:proofErr w:type="gramStart"/>
      <w:r>
        <w:t>to commemorate</w:t>
      </w:r>
      <w:proofErr w:type="gramEnd"/>
      <w:r>
        <w:t xml:space="preserve"> Burmese New Year, the 18-month anniversary of the coup,</w:t>
      </w:r>
      <w:r w:rsidRPr="00B350B1">
        <w:t xml:space="preserve"> </w:t>
      </w:r>
      <w:r>
        <w:t>the Martyr’s Day holiday, and the execution of the four political prisoners in July. Political prisoners have reportedly protested and organized hunger strikes in prison.</w:t>
      </w:r>
    </w:p>
    <w:p w14:paraId="1D9BD639" w14:textId="77777777" w:rsidR="0044308A" w:rsidRPr="008B234C" w:rsidRDefault="0044308A"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8B234C">
        <w:rPr>
          <w:lang w:val="en-US"/>
        </w:rPr>
        <w:t xml:space="preserve">Civil society has also worked hard to ensure that people can continue </w:t>
      </w:r>
      <w:proofErr w:type="gramStart"/>
      <w:r w:rsidRPr="008B234C">
        <w:rPr>
          <w:lang w:val="en-US"/>
        </w:rPr>
        <w:t>to safely exercise</w:t>
      </w:r>
      <w:proofErr w:type="gramEnd"/>
      <w:r w:rsidRPr="008B234C">
        <w:rPr>
          <w:lang w:val="en-US"/>
        </w:rPr>
        <w:t xml:space="preserve"> their fundamental freedoms online. Many groups have provided digital security training and helped to facilitate a transition to secure messaging platforms. Others have distributed global SIM cards or Virtual Private Network licenses. Activists have set up mesh networks that operate through Bluetooth or </w:t>
      </w:r>
      <w:proofErr w:type="spellStart"/>
      <w:r w:rsidRPr="008B234C">
        <w:rPr>
          <w:lang w:val="en-US"/>
        </w:rPr>
        <w:t>WiFi</w:t>
      </w:r>
      <w:proofErr w:type="spellEnd"/>
      <w:r w:rsidRPr="008B234C">
        <w:rPr>
          <w:lang w:val="en-US"/>
        </w:rPr>
        <w:t xml:space="preserve"> antenna, allowing for communication during internet shutdowns.</w:t>
      </w:r>
    </w:p>
    <w:p w14:paraId="1610A5FF" w14:textId="06603131" w:rsidR="00122236" w:rsidRDefault="00871831"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Through these actions, Myanmar civil society has fought back against the junta’s crackdown on</w:t>
      </w:r>
      <w:r w:rsidR="00122236">
        <w:rPr>
          <w:lang w:val="en-US"/>
        </w:rPr>
        <w:t xml:space="preserve"> fundamental freedoms, including the rights to freedom of expression, peaceful assembly, </w:t>
      </w:r>
      <w:r w:rsidR="00020876" w:rsidRPr="00020876">
        <w:rPr>
          <w:lang w:val="en-US"/>
        </w:rPr>
        <w:softHyphen/>
      </w:r>
      <w:r w:rsidR="00020876" w:rsidRPr="00020876">
        <w:rPr>
          <w:lang w:val="en-US"/>
        </w:rPr>
        <w:softHyphen/>
      </w:r>
      <w:r w:rsidR="00020876" w:rsidRPr="00020876">
        <w:rPr>
          <w:lang w:val="en-US"/>
        </w:rPr>
        <w:softHyphen/>
      </w:r>
      <w:r w:rsidR="00020876" w:rsidRPr="00020876">
        <w:rPr>
          <w:lang w:val="en-US"/>
        </w:rPr>
        <w:softHyphen/>
      </w:r>
      <w:r w:rsidR="00020876" w:rsidRPr="00020876">
        <w:rPr>
          <w:lang w:val="en-US"/>
        </w:rPr>
        <w:softHyphen/>
      </w:r>
      <w:r w:rsidR="00020876" w:rsidRPr="0007370B">
        <w:rPr>
          <w:lang w:val="en-US"/>
        </w:rPr>
        <w:softHyphen/>
      </w:r>
      <w:r w:rsidR="00020876" w:rsidRPr="0007370B">
        <w:rPr>
          <w:lang w:val="en-US"/>
        </w:rPr>
        <w:softHyphen/>
      </w:r>
      <w:r w:rsidR="00122236" w:rsidRPr="00020876">
        <w:rPr>
          <w:lang w:val="en-US"/>
        </w:rPr>
        <w:t>and</w:t>
      </w:r>
      <w:r w:rsidR="00122236">
        <w:rPr>
          <w:lang w:val="en-US"/>
        </w:rPr>
        <w:t xml:space="preserve"> association. </w:t>
      </w:r>
      <w:r w:rsidR="00D70AF8">
        <w:rPr>
          <w:lang w:val="en-US"/>
        </w:rPr>
        <w:t>Thousands have been detained and charged for express</w:t>
      </w:r>
      <w:r w:rsidR="007763D1">
        <w:rPr>
          <w:lang w:val="en-US"/>
        </w:rPr>
        <w:t>ing</w:t>
      </w:r>
      <w:r w:rsidR="00D70AF8">
        <w:rPr>
          <w:lang w:val="en-US"/>
        </w:rPr>
        <w:t xml:space="preserve"> their opinions on the streets and online. According to </w:t>
      </w:r>
      <w:r w:rsidR="00902ACF">
        <w:rPr>
          <w:lang w:val="en-US"/>
        </w:rPr>
        <w:t>AAPP</w:t>
      </w:r>
      <w:r w:rsidR="00D70AF8">
        <w:rPr>
          <w:lang w:val="en-US"/>
        </w:rPr>
        <w:t xml:space="preserve">, more than </w:t>
      </w:r>
      <w:r w:rsidR="00020876" w:rsidRPr="00020876">
        <w:rPr>
          <w:lang w:val="en-US"/>
        </w:rPr>
        <w:t>1</w:t>
      </w:r>
      <w:r w:rsidR="00020876" w:rsidRPr="0007370B">
        <w:rPr>
          <w:lang w:val="en-US"/>
        </w:rPr>
        <w:t>60</w:t>
      </w:r>
      <w:r w:rsidR="00D70AF8">
        <w:rPr>
          <w:lang w:val="en-US"/>
        </w:rPr>
        <w:t xml:space="preserve"> media workers—including journalists, editors, and filmmakers—have been arrested since the coup, of whom more than </w:t>
      </w:r>
      <w:r w:rsidR="00D70AF8" w:rsidRPr="0007370B">
        <w:rPr>
          <w:lang w:val="en-US"/>
        </w:rPr>
        <w:t>8</w:t>
      </w:r>
      <w:r w:rsidR="00020876" w:rsidRPr="0007370B">
        <w:rPr>
          <w:lang w:val="en-US"/>
        </w:rPr>
        <w:t>2</w:t>
      </w:r>
      <w:r w:rsidR="00D70AF8">
        <w:rPr>
          <w:lang w:val="en-US"/>
        </w:rPr>
        <w:t xml:space="preserve"> remain in detention.</w:t>
      </w:r>
      <w:r w:rsidR="006C391E">
        <w:rPr>
          <w:lang w:val="en-US"/>
        </w:rPr>
        <w:t xml:space="preserve"> Many have been charged under Penal Code section 505A, a provision added by the junta following the coup that provides for up to three years</w:t>
      </w:r>
      <w:r w:rsidR="00130B51">
        <w:rPr>
          <w:lang w:val="en-US"/>
        </w:rPr>
        <w:t>’</w:t>
      </w:r>
      <w:r w:rsidR="006C391E">
        <w:rPr>
          <w:lang w:val="en-US"/>
        </w:rPr>
        <w:t xml:space="preserve"> imprisonment for dissemination of “false news.”</w:t>
      </w:r>
    </w:p>
    <w:p w14:paraId="38788F20" w14:textId="106BAD37" w:rsidR="00A941E1" w:rsidRDefault="00A941E1" w:rsidP="001253F4">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Pr>
          <w:lang w:val="en-US"/>
        </w:rPr>
        <w:t xml:space="preserve">The junta has also sought to crush freedoms in online spaces, most dramatically by restricting internet access in many parts of the country. </w:t>
      </w:r>
      <w:r w:rsidR="00257736">
        <w:rPr>
          <w:lang w:val="en-US"/>
        </w:rPr>
        <w:t>A</w:t>
      </w:r>
      <w:r w:rsidR="00843205">
        <w:rPr>
          <w:lang w:val="en-US"/>
        </w:rPr>
        <w:t xml:space="preserve">t least </w:t>
      </w:r>
      <w:r w:rsidR="001E0F1F" w:rsidRPr="001E0F1F">
        <w:rPr>
          <w:lang w:val="en-US"/>
        </w:rPr>
        <w:t>31 townships in seven states and regions have reportedly experienced internet shutdowns</w:t>
      </w:r>
      <w:r w:rsidR="00843205">
        <w:rPr>
          <w:lang w:val="en-US"/>
        </w:rPr>
        <w:t xml:space="preserve"> in the past year</w:t>
      </w:r>
      <w:r w:rsidR="001E0F1F" w:rsidRPr="001E0F1F">
        <w:rPr>
          <w:lang w:val="en-US"/>
        </w:rPr>
        <w:t>, with a further 23 townships experiencing the throttling of internet speeds.</w:t>
      </w:r>
      <w:r w:rsidR="006673AB" w:rsidRPr="006673AB">
        <w:rPr>
          <w:vertAlign w:val="superscript"/>
          <w:lang w:val="en-US"/>
        </w:rPr>
        <w:footnoteReference w:id="27"/>
      </w:r>
      <w:r w:rsidR="003C3C8C">
        <w:rPr>
          <w:lang w:val="en-US"/>
        </w:rPr>
        <w:t xml:space="preserve"> Internet restrictions often coincide with military offensives and heightened attacks on civilians, suggesting that the military may be </w:t>
      </w:r>
      <w:r w:rsidR="002F5DE5">
        <w:rPr>
          <w:lang w:val="en-US"/>
        </w:rPr>
        <w:t>attempting to use</w:t>
      </w:r>
      <w:r w:rsidR="003C3C8C">
        <w:rPr>
          <w:lang w:val="en-US"/>
        </w:rPr>
        <w:t xml:space="preserve"> internet shutdowns</w:t>
      </w:r>
      <w:r w:rsidR="00257736">
        <w:rPr>
          <w:lang w:val="en-US"/>
        </w:rPr>
        <w:t xml:space="preserve"> </w:t>
      </w:r>
      <w:r w:rsidR="003C3C8C">
        <w:rPr>
          <w:lang w:val="en-US"/>
        </w:rPr>
        <w:t xml:space="preserve">to </w:t>
      </w:r>
      <w:r w:rsidR="00843205">
        <w:rPr>
          <w:lang w:val="en-US"/>
        </w:rPr>
        <w:t>cover up</w:t>
      </w:r>
      <w:r w:rsidR="003C3C8C">
        <w:rPr>
          <w:lang w:val="en-US"/>
        </w:rPr>
        <w:t xml:space="preserve"> its crimes.</w:t>
      </w:r>
      <w:r w:rsidR="006673AB" w:rsidRPr="006673AB">
        <w:rPr>
          <w:vertAlign w:val="superscript"/>
          <w:lang w:val="en-US"/>
        </w:rPr>
        <w:footnoteReference w:id="28"/>
      </w:r>
      <w:r w:rsidR="003C3C8C">
        <w:rPr>
          <w:lang w:val="en-US"/>
        </w:rPr>
        <w:t xml:space="preserve"> </w:t>
      </w:r>
    </w:p>
    <w:p w14:paraId="6D7D7BEC" w14:textId="559D068D" w:rsidR="00854CA0" w:rsidRDefault="00335BA9" w:rsidP="001253F4">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Pr>
          <w:lang w:val="en-US"/>
        </w:rPr>
        <w:t>The exit of foreign telecommunications providers from the Myanmar market has increased the risk of surveillance and violations of the right to privacy</w:t>
      </w:r>
      <w:r w:rsidR="00665A67" w:rsidRPr="00665A67">
        <w:rPr>
          <w:lang w:val="en-US"/>
        </w:rPr>
        <w:t xml:space="preserve"> and has made documenting internet shutdowns more difficult</w:t>
      </w:r>
      <w:r>
        <w:rPr>
          <w:lang w:val="en-US"/>
        </w:rPr>
        <w:t xml:space="preserve">. </w:t>
      </w:r>
      <w:r w:rsidR="00C21C8A">
        <w:rPr>
          <w:lang w:val="en-US"/>
        </w:rPr>
        <w:t>Norwegian</w:t>
      </w:r>
      <w:r>
        <w:rPr>
          <w:lang w:val="en-US"/>
        </w:rPr>
        <w:t xml:space="preserve"> operator Telenor’s sale of its Myanmar business in M</w:t>
      </w:r>
      <w:r w:rsidR="00CB1E6C">
        <w:rPr>
          <w:lang w:val="en-US"/>
        </w:rPr>
        <w:t xml:space="preserve">arch 2022 resulted in the transfer of user data to a military-linked company. Telenor had previously disclosed </w:t>
      </w:r>
      <w:r w:rsidR="00C21C8A">
        <w:rPr>
          <w:lang w:val="en-US"/>
        </w:rPr>
        <w:t>official</w:t>
      </w:r>
      <w:r w:rsidR="00CB1E6C">
        <w:rPr>
          <w:lang w:val="en-US"/>
        </w:rPr>
        <w:t xml:space="preserve"> orders to hand over user data and install surveillance technology. </w:t>
      </w:r>
      <w:bookmarkStart w:id="15" w:name="_Hlk113631356"/>
      <w:r w:rsidR="00CB1E6C">
        <w:rPr>
          <w:lang w:val="en-US"/>
        </w:rPr>
        <w:t xml:space="preserve">In </w:t>
      </w:r>
      <w:r w:rsidR="00665A67">
        <w:rPr>
          <w:lang w:val="en-US"/>
        </w:rPr>
        <w:t>September</w:t>
      </w:r>
      <w:r w:rsidR="00CB1E6C">
        <w:rPr>
          <w:lang w:val="en-US"/>
        </w:rPr>
        <w:t xml:space="preserve"> 2022, </w:t>
      </w:r>
      <w:r w:rsidR="00665A67">
        <w:rPr>
          <w:lang w:val="en-US"/>
        </w:rPr>
        <w:t>Ooredoo Group announced its sale of Ooredoo Myanmar to Singapore-based Nine Communications</w:t>
      </w:r>
      <w:r w:rsidR="00B470CA">
        <w:rPr>
          <w:lang w:val="en-US"/>
        </w:rPr>
        <w:t>, whose ownership includes a Myanmar businessman with reported links to the military</w:t>
      </w:r>
      <w:r w:rsidR="00CB1E6C">
        <w:rPr>
          <w:lang w:val="en-US"/>
        </w:rPr>
        <w:t>.</w:t>
      </w:r>
      <w:r w:rsidR="00C21C8A">
        <w:rPr>
          <w:lang w:val="en-US"/>
        </w:rPr>
        <w:t xml:space="preserve"> </w:t>
      </w:r>
      <w:r w:rsidR="00B470CA" w:rsidRPr="00B470CA">
        <w:rPr>
          <w:lang w:val="en-US"/>
        </w:rPr>
        <w:t xml:space="preserve">The sale raises concerns that the entire telecommunications sector </w:t>
      </w:r>
      <w:r w:rsidR="00B470CA">
        <w:rPr>
          <w:lang w:val="en-US"/>
        </w:rPr>
        <w:t>could</w:t>
      </w:r>
      <w:r w:rsidR="00B470CA" w:rsidRPr="00B470CA">
        <w:rPr>
          <w:lang w:val="en-US"/>
        </w:rPr>
        <w:t xml:space="preserve"> be controlled by the military</w:t>
      </w:r>
      <w:r w:rsidR="00C21C8A" w:rsidRPr="00C21C8A">
        <w:rPr>
          <w:lang w:val="en-US"/>
        </w:rPr>
        <w:t>.</w:t>
      </w:r>
      <w:bookmarkEnd w:id="15"/>
    </w:p>
    <w:p w14:paraId="2ED39ACE" w14:textId="65C77E4D" w:rsidR="00F116A9" w:rsidRDefault="00F116A9" w:rsidP="001253F4">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Pr>
          <w:lang w:val="en-US"/>
        </w:rPr>
        <w:t xml:space="preserve">The junta has reportedly purchased and deployed Chinese CCTV cameras with facial recognition capabilities in major cities, raising concerns </w:t>
      </w:r>
      <w:r w:rsidR="00AC42E4">
        <w:rPr>
          <w:lang w:val="en-US"/>
        </w:rPr>
        <w:t xml:space="preserve">that the </w:t>
      </w:r>
      <w:r>
        <w:rPr>
          <w:lang w:val="en-US"/>
        </w:rPr>
        <w:t>technolog</w:t>
      </w:r>
      <w:r w:rsidR="00AC42E4">
        <w:rPr>
          <w:lang w:val="en-US"/>
        </w:rPr>
        <w:t>y will be</w:t>
      </w:r>
      <w:r>
        <w:rPr>
          <w:lang w:val="en-US"/>
        </w:rPr>
        <w:t xml:space="preserve"> use</w:t>
      </w:r>
      <w:r w:rsidR="00AC42E4">
        <w:rPr>
          <w:lang w:val="en-US"/>
        </w:rPr>
        <w:t>d</w:t>
      </w:r>
      <w:r>
        <w:rPr>
          <w:lang w:val="en-US"/>
        </w:rPr>
        <w:t xml:space="preserve"> to track down activists and surveil </w:t>
      </w:r>
      <w:r w:rsidR="005A5E14">
        <w:rPr>
          <w:lang w:val="en-US"/>
        </w:rPr>
        <w:t xml:space="preserve">and suppress </w:t>
      </w:r>
      <w:r>
        <w:rPr>
          <w:lang w:val="en-US"/>
        </w:rPr>
        <w:t>protests.</w:t>
      </w:r>
      <w:r w:rsidR="005A5E14">
        <w:rPr>
          <w:lang w:val="en-US"/>
        </w:rPr>
        <w:t xml:space="preserve"> The junta has moved forward with plans to implement an electronic-ID system that would link to biometric data for all people over 10 years</w:t>
      </w:r>
      <w:r w:rsidR="00D8607F">
        <w:rPr>
          <w:lang w:val="en-US"/>
        </w:rPr>
        <w:t xml:space="preserve"> of age</w:t>
      </w:r>
      <w:r w:rsidR="005A5E14">
        <w:rPr>
          <w:lang w:val="en-US"/>
        </w:rPr>
        <w:t xml:space="preserve">. </w:t>
      </w:r>
      <w:r w:rsidR="006F31EC">
        <w:rPr>
          <w:lang w:val="en-US"/>
        </w:rPr>
        <w:t>The junta will reportedly require mobile phone users to register the IMEI numbers—a unique identifying number assigned by the manufacturer—of each of their devices.</w:t>
      </w:r>
      <w:r w:rsidR="006F31EC">
        <w:rPr>
          <w:rStyle w:val="FootnoteReference"/>
          <w:lang w:val="en-US"/>
        </w:rPr>
        <w:footnoteReference w:id="29"/>
      </w:r>
      <w:r w:rsidR="006F31EC">
        <w:rPr>
          <w:lang w:val="en-US"/>
        </w:rPr>
        <w:t xml:space="preserve"> </w:t>
      </w:r>
    </w:p>
    <w:p w14:paraId="661A57B2" w14:textId="195F1ECD" w:rsidR="00654E73" w:rsidRDefault="00654E73"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F91D11">
        <w:rPr>
          <w:lang w:val="en-US"/>
        </w:rPr>
        <w:t xml:space="preserve">Even while restricting internet access, the </w:t>
      </w:r>
      <w:r w:rsidR="00ED58E5">
        <w:rPr>
          <w:lang w:val="en-US"/>
        </w:rPr>
        <w:t>junta</w:t>
      </w:r>
      <w:r w:rsidR="00ED58E5" w:rsidRPr="00F91D11">
        <w:rPr>
          <w:lang w:val="en-US"/>
        </w:rPr>
        <w:t xml:space="preserve"> </w:t>
      </w:r>
      <w:r w:rsidRPr="00F91D11">
        <w:rPr>
          <w:lang w:val="en-US"/>
        </w:rPr>
        <w:t xml:space="preserve">and pro-military groups have made use of online platforms to threaten opposition actors and sow disinformation. Activists and human rights defenders told the Special Rapporteur about how they had been threatened and harassed on social media platforms. Many have also experienced </w:t>
      </w:r>
      <w:proofErr w:type="spellStart"/>
      <w:r w:rsidRPr="00F91D11">
        <w:rPr>
          <w:lang w:val="en-US"/>
        </w:rPr>
        <w:t>doxxing</w:t>
      </w:r>
      <w:proofErr w:type="spellEnd"/>
      <w:r w:rsidRPr="00F91D11">
        <w:rPr>
          <w:lang w:val="en-US"/>
        </w:rPr>
        <w:t xml:space="preserve">, or the </w:t>
      </w:r>
      <w:r w:rsidR="00B72440">
        <w:rPr>
          <w:lang w:val="en-US"/>
        </w:rPr>
        <w:t xml:space="preserve">public posting </w:t>
      </w:r>
      <w:r w:rsidRPr="00F91D11">
        <w:rPr>
          <w:lang w:val="en-US"/>
        </w:rPr>
        <w:t xml:space="preserve">of private information, including home addresses. </w:t>
      </w:r>
      <w:r w:rsidR="007523A0" w:rsidRPr="00F91D11">
        <w:rPr>
          <w:lang w:val="en-US"/>
        </w:rPr>
        <w:t>W</w:t>
      </w:r>
      <w:r w:rsidRPr="00F91D11">
        <w:rPr>
          <w:lang w:val="en-US"/>
        </w:rPr>
        <w:t xml:space="preserve">omen activists </w:t>
      </w:r>
      <w:r w:rsidR="007523A0" w:rsidRPr="00F91D11">
        <w:rPr>
          <w:lang w:val="en-US"/>
        </w:rPr>
        <w:t>are often targeted with</w:t>
      </w:r>
      <w:r w:rsidRPr="00F91D11">
        <w:rPr>
          <w:lang w:val="en-US"/>
        </w:rPr>
        <w:t xml:space="preserve"> </w:t>
      </w:r>
      <w:r w:rsidR="00C47161" w:rsidRPr="00F91D11">
        <w:rPr>
          <w:lang w:val="en-US"/>
        </w:rPr>
        <w:t xml:space="preserve">misogynistic and </w:t>
      </w:r>
      <w:r w:rsidR="007523A0" w:rsidRPr="00F91D11">
        <w:rPr>
          <w:lang w:val="en-US"/>
        </w:rPr>
        <w:t>sexual threats and harassment</w:t>
      </w:r>
      <w:r w:rsidR="00C47161" w:rsidRPr="00F91D11">
        <w:rPr>
          <w:rFonts w:eastAsia="SimSun"/>
          <w:sz w:val="24"/>
          <w:szCs w:val="24"/>
          <w:lang w:val="en-US"/>
        </w:rPr>
        <w:t xml:space="preserve"> </w:t>
      </w:r>
      <w:r w:rsidR="00C47161" w:rsidRPr="00F91D11">
        <w:rPr>
          <w:lang w:val="en-US"/>
        </w:rPr>
        <w:t>by pro-military groups</w:t>
      </w:r>
      <w:r w:rsidR="007523A0" w:rsidRPr="00F91D11">
        <w:rPr>
          <w:lang w:val="en-US"/>
        </w:rPr>
        <w:t xml:space="preserve">. </w:t>
      </w:r>
      <w:r w:rsidR="00715D1C" w:rsidRPr="00F91D11">
        <w:rPr>
          <w:lang w:val="en-US"/>
        </w:rPr>
        <w:t>The Special Rapporteur has received confidential reports from civil society and international researchers indicating that many of these accounts could be controlled or sponsored by military personnel. Telegram</w:t>
      </w:r>
      <w:r w:rsidR="005F49EB">
        <w:rPr>
          <w:lang w:val="en-US"/>
        </w:rPr>
        <w:t xml:space="preserve">, an online platform, </w:t>
      </w:r>
      <w:r w:rsidR="00715D1C" w:rsidRPr="00F91D11">
        <w:rPr>
          <w:lang w:val="en-US"/>
        </w:rPr>
        <w:t xml:space="preserve">is emerging as a primary channel for the dissemination of pro-military content, likely because the company devotes less resources to content moderation. </w:t>
      </w:r>
    </w:p>
    <w:p w14:paraId="3FBC19B2" w14:textId="67EA3163" w:rsidR="005F5911" w:rsidRPr="0007370B" w:rsidRDefault="001253F4" w:rsidP="001253F4">
      <w:pPr>
        <w:pStyle w:val="HChG"/>
        <w:rPr>
          <w:lang w:val="en-US"/>
        </w:rPr>
      </w:pPr>
      <w:r>
        <w:tab/>
      </w:r>
      <w:bookmarkStart w:id="16" w:name="_Toc115436653"/>
      <w:r>
        <w:t>VII.</w:t>
      </w:r>
      <w:r>
        <w:tab/>
      </w:r>
      <w:r w:rsidR="00A74BB0">
        <w:t>Supporting and defending</w:t>
      </w:r>
      <w:r w:rsidR="000D0769">
        <w:t xml:space="preserve"> women</w:t>
      </w:r>
      <w:bookmarkEnd w:id="16"/>
      <w:r w:rsidR="004F4446">
        <w:t xml:space="preserve"> </w:t>
      </w:r>
    </w:p>
    <w:p w14:paraId="476777DB" w14:textId="172961CC" w:rsidR="004F4446" w:rsidRPr="000D0769" w:rsidRDefault="004F4446" w:rsidP="001253F4">
      <w:pPr>
        <w:pStyle w:val="ParaNoG"/>
        <w:numPr>
          <w:ilvl w:val="0"/>
          <w:numId w:val="6"/>
        </w:numPr>
        <w:ind w:left="1080" w:firstLine="0"/>
        <w:rPr>
          <w:lang w:val="en-US"/>
        </w:rPr>
      </w:pPr>
      <w:r w:rsidRPr="000D0769">
        <w:t>Despite facing severe security and funding challenges, women-led civil society organizations have demonstrated immense bravery and ingenuity to serve vulnerable communities. Women’s groups have provided conflicted-affected communities with food, water, medicine, and hygiene kits, documented gender-based violence, provided online and face-to-face counselling, supported relocation and safehouses for survivors, supported the families of political prisoners and participants in the Civil Disobedience Movement, spearheaded pro-democracy campaigns, and trained communities on women’s rights, among other activities.</w:t>
      </w:r>
      <w:r w:rsidRPr="000D0769">
        <w:rPr>
          <w:vertAlign w:val="superscript"/>
        </w:rPr>
        <w:footnoteReference w:id="30"/>
      </w:r>
      <w:r w:rsidRPr="000D0769">
        <w:t xml:space="preserve"> A women human rights defender explained: </w:t>
      </w:r>
    </w:p>
    <w:p w14:paraId="7F42F96B" w14:textId="2326D776" w:rsidR="004F4446" w:rsidRDefault="004F4446" w:rsidP="000D0769">
      <w:pPr>
        <w:pStyle w:val="SingleTxtG"/>
        <w:tabs>
          <w:tab w:val="clear" w:pos="1701"/>
          <w:tab w:val="clear" w:pos="2268"/>
          <w:tab w:val="left" w:pos="1800"/>
        </w:tabs>
        <w:kinsoku/>
        <w:overflowPunct/>
        <w:autoSpaceDE/>
        <w:autoSpaceDN/>
        <w:adjustRightInd/>
        <w:snapToGrid/>
        <w:spacing w:line="240" w:lineRule="auto"/>
        <w:ind w:left="1800" w:right="1138"/>
        <w:rPr>
          <w:lang w:val="en-US"/>
        </w:rPr>
      </w:pPr>
      <w:r>
        <w:t>W</w:t>
      </w:r>
      <w:r w:rsidRPr="00114E0C">
        <w:t>omen</w:t>
      </w:r>
      <w:r>
        <w:t>’s</w:t>
      </w:r>
      <w:r w:rsidRPr="00114E0C">
        <w:t xml:space="preserve"> groups know how to reach the communities in need. They are willing to take all the risks. </w:t>
      </w:r>
      <w:r>
        <w:t>…</w:t>
      </w:r>
      <w:r w:rsidRPr="00114E0C">
        <w:t xml:space="preserve"> </w:t>
      </w:r>
      <w:r>
        <w:t>T</w:t>
      </w:r>
      <w:r w:rsidRPr="00114E0C">
        <w:t xml:space="preserve">hey’re concerned about the children, infants, pregnant mothers who will be in the middle of conflict… </w:t>
      </w:r>
      <w:r>
        <w:t>W</w:t>
      </w:r>
      <w:r w:rsidRPr="00114E0C">
        <w:t>hether we get funding from donors or not, women will continue [providing services].</w:t>
      </w:r>
    </w:p>
    <w:p w14:paraId="10083F3E" w14:textId="22FC720D" w:rsidR="00FC7FA4" w:rsidRPr="00FC7FA4" w:rsidRDefault="005E3826"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P</w:t>
      </w:r>
      <w:r w:rsidR="001C19EE" w:rsidRPr="00C56044">
        <w:rPr>
          <w:lang w:val="en-US"/>
        </w:rPr>
        <w:t>atterns of gender-based violence</w:t>
      </w:r>
      <w:r w:rsidR="0086535B">
        <w:rPr>
          <w:lang w:val="en-US"/>
        </w:rPr>
        <w:t xml:space="preserve"> </w:t>
      </w:r>
      <w:r w:rsidR="0002759D" w:rsidRPr="00C56044">
        <w:rPr>
          <w:lang w:val="en-US"/>
        </w:rPr>
        <w:t>have existed in Myanmar for decades</w:t>
      </w:r>
      <w:r w:rsidR="0041345E" w:rsidRPr="00C56044">
        <w:rPr>
          <w:lang w:val="en-US"/>
        </w:rPr>
        <w:t xml:space="preserve">, </w:t>
      </w:r>
      <w:r>
        <w:rPr>
          <w:lang w:val="en-US"/>
        </w:rPr>
        <w:t xml:space="preserve">but the coup has </w:t>
      </w:r>
      <w:r w:rsidR="00086BAF">
        <w:rPr>
          <w:lang w:val="en-US"/>
        </w:rPr>
        <w:t>accele</w:t>
      </w:r>
      <w:r w:rsidR="0086535B">
        <w:rPr>
          <w:lang w:val="en-US"/>
        </w:rPr>
        <w:t>rated</w:t>
      </w:r>
      <w:r>
        <w:rPr>
          <w:lang w:val="en-US"/>
        </w:rPr>
        <w:t xml:space="preserve"> </w:t>
      </w:r>
      <w:r w:rsidR="0086535B">
        <w:rPr>
          <w:lang w:val="en-US"/>
        </w:rPr>
        <w:t xml:space="preserve">this </w:t>
      </w:r>
      <w:r>
        <w:rPr>
          <w:lang w:val="en-US"/>
        </w:rPr>
        <w:t xml:space="preserve">violence by </w:t>
      </w:r>
      <w:r w:rsidRPr="00C56044">
        <w:rPr>
          <w:lang w:val="en-US"/>
        </w:rPr>
        <w:t>the Myanmar military</w:t>
      </w:r>
      <w:r w:rsidR="00E40A03">
        <w:rPr>
          <w:lang w:val="en-US"/>
        </w:rPr>
        <w:t>,</w:t>
      </w:r>
      <w:r w:rsidRPr="00C56044">
        <w:rPr>
          <w:lang w:val="en-US"/>
        </w:rPr>
        <w:t xml:space="preserve"> </w:t>
      </w:r>
      <w:r w:rsidR="0041345E" w:rsidRPr="00C56044">
        <w:rPr>
          <w:lang w:val="en-US"/>
        </w:rPr>
        <w:t>enabled by a pervasive cultur</w:t>
      </w:r>
      <w:r w:rsidR="00DD5369" w:rsidRPr="00C56044">
        <w:rPr>
          <w:lang w:val="en-US"/>
        </w:rPr>
        <w:t>e</w:t>
      </w:r>
      <w:r w:rsidR="0041345E" w:rsidRPr="00C56044">
        <w:rPr>
          <w:lang w:val="en-US"/>
        </w:rPr>
        <w:t xml:space="preserve"> of impunity within the Myanmar military</w:t>
      </w:r>
      <w:r w:rsidR="0002759D" w:rsidRPr="00C56044">
        <w:rPr>
          <w:lang w:val="en-US"/>
        </w:rPr>
        <w:t xml:space="preserve">. </w:t>
      </w:r>
      <w:r w:rsidR="00A7100C" w:rsidRPr="005F5911">
        <w:rPr>
          <w:lang w:val="en-US"/>
        </w:rPr>
        <w:t xml:space="preserve">Research by women human rights defenders </w:t>
      </w:r>
      <w:r w:rsidR="008B234C" w:rsidRPr="005F5911">
        <w:rPr>
          <w:lang w:val="en-US"/>
        </w:rPr>
        <w:t>shared</w:t>
      </w:r>
      <w:r w:rsidR="008B234C">
        <w:rPr>
          <w:lang w:val="en-US"/>
        </w:rPr>
        <w:t xml:space="preserve"> with the Special Rapporteur </w:t>
      </w:r>
      <w:r w:rsidR="00A7100C" w:rsidRPr="00C56044">
        <w:rPr>
          <w:lang w:val="en-US"/>
        </w:rPr>
        <w:t>indicate</w:t>
      </w:r>
      <w:r w:rsidR="00702C13" w:rsidRPr="00C56044">
        <w:rPr>
          <w:lang w:val="en-US"/>
        </w:rPr>
        <w:t>s</w:t>
      </w:r>
      <w:r w:rsidR="00A7100C" w:rsidRPr="00C56044">
        <w:rPr>
          <w:lang w:val="en-US"/>
        </w:rPr>
        <w:t xml:space="preserve"> that </w:t>
      </w:r>
      <w:r w:rsidR="00702C13" w:rsidRPr="00C56044">
        <w:rPr>
          <w:lang w:val="en-US"/>
        </w:rPr>
        <w:t xml:space="preserve">soldiers have perpetrated </w:t>
      </w:r>
      <w:r w:rsidR="00A7100C" w:rsidRPr="00C56044">
        <w:rPr>
          <w:lang w:val="en-US"/>
        </w:rPr>
        <w:t xml:space="preserve">sexual violence </w:t>
      </w:r>
      <w:r w:rsidR="00FF725F" w:rsidRPr="00C56044">
        <w:rPr>
          <w:lang w:val="en-US"/>
        </w:rPr>
        <w:t xml:space="preserve">both </w:t>
      </w:r>
      <w:r w:rsidR="00702C13" w:rsidRPr="00C56044">
        <w:rPr>
          <w:lang w:val="en-US"/>
        </w:rPr>
        <w:t>more frequently and in</w:t>
      </w:r>
      <w:r w:rsidR="0062619A">
        <w:rPr>
          <w:lang w:val="en-US"/>
        </w:rPr>
        <w:t xml:space="preserve"> more </w:t>
      </w:r>
      <w:r w:rsidR="00132045">
        <w:rPr>
          <w:lang w:val="en-US"/>
        </w:rPr>
        <w:t xml:space="preserve">diverse </w:t>
      </w:r>
      <w:r w:rsidR="0062619A">
        <w:rPr>
          <w:lang w:val="en-US"/>
        </w:rPr>
        <w:t>geographic</w:t>
      </w:r>
      <w:r w:rsidR="00702C13" w:rsidRPr="00C56044">
        <w:rPr>
          <w:lang w:val="en-US"/>
        </w:rPr>
        <w:t xml:space="preserve"> regions since the coup.</w:t>
      </w:r>
      <w:r w:rsidR="008B234C">
        <w:rPr>
          <w:rStyle w:val="CommentReference"/>
          <w:rFonts w:eastAsia="Arial Unicode MS"/>
          <w:bdr w:val="nil"/>
          <w:lang w:val="en-US"/>
        </w:rPr>
        <w:t xml:space="preserve"> </w:t>
      </w:r>
      <w:r w:rsidR="00FC7FA4" w:rsidRPr="00FC7FA4">
        <w:rPr>
          <w:lang w:val="en-CA"/>
        </w:rPr>
        <w:t>The widespread and systematic nature of sexual violence indicates a structural pattern used to demoralize, intimidate, and silence women and girls.</w:t>
      </w:r>
    </w:p>
    <w:p w14:paraId="2A83BA13" w14:textId="765203DF" w:rsidR="00E926FF" w:rsidRPr="00E926FF" w:rsidRDefault="00C326CE"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C56044">
        <w:rPr>
          <w:lang w:val="en-US"/>
        </w:rPr>
        <w:t xml:space="preserve">Women’s rights groups </w:t>
      </w:r>
      <w:r w:rsidR="00297479">
        <w:rPr>
          <w:lang w:val="en-US"/>
        </w:rPr>
        <w:t>have documented more than 100 cases of rape or sexual violence in Myanmar since the coup, the majority of which have been perpetrated by the Myanmar military</w:t>
      </w:r>
      <w:r w:rsidR="006E34A3">
        <w:rPr>
          <w:lang w:val="en-US"/>
        </w:rPr>
        <w:t>, Border Guard Force</w:t>
      </w:r>
      <w:r w:rsidR="00865C09">
        <w:rPr>
          <w:lang w:val="en-US"/>
        </w:rPr>
        <w:t>s</w:t>
      </w:r>
      <w:r w:rsidR="006E34A3">
        <w:rPr>
          <w:lang w:val="en-US"/>
        </w:rPr>
        <w:t>, or other junta-aligned groups</w:t>
      </w:r>
      <w:r w:rsidR="00297479">
        <w:rPr>
          <w:lang w:val="en-US"/>
        </w:rPr>
        <w:t xml:space="preserve">. Women human rights defenders </w:t>
      </w:r>
      <w:r w:rsidRPr="00C56044">
        <w:rPr>
          <w:lang w:val="en-US"/>
        </w:rPr>
        <w:t xml:space="preserve">told the Special Rapporteur </w:t>
      </w:r>
      <w:r w:rsidR="00297479">
        <w:rPr>
          <w:lang w:val="en-US"/>
        </w:rPr>
        <w:t xml:space="preserve">about gang rapes committed by soldiers and </w:t>
      </w:r>
      <w:r w:rsidR="00F80E7B" w:rsidRPr="00C56044">
        <w:rPr>
          <w:lang w:val="en-CA"/>
        </w:rPr>
        <w:t>rape or sexual assault prior to killings in villages.</w:t>
      </w:r>
      <w:r w:rsidR="00DD5369" w:rsidRPr="00C56044">
        <w:rPr>
          <w:lang w:val="en-CA"/>
        </w:rPr>
        <w:t xml:space="preserve"> </w:t>
      </w:r>
      <w:r w:rsidR="008B234C">
        <w:rPr>
          <w:lang w:val="en-CA"/>
        </w:rPr>
        <w:t>In some cases, rape has reportedly been used as a form of punishment against women involved in peaceful activities opposing the junta</w:t>
      </w:r>
      <w:r w:rsidR="00DD5369" w:rsidRPr="00C56044">
        <w:rPr>
          <w:lang w:val="en-CA"/>
        </w:rPr>
        <w:t xml:space="preserve">. </w:t>
      </w:r>
      <w:r w:rsidR="00FC7FA4">
        <w:rPr>
          <w:lang w:val="en-CA"/>
        </w:rPr>
        <w:t>Recently published t</w:t>
      </w:r>
      <w:r w:rsidR="00E926FF" w:rsidRPr="00C56044">
        <w:rPr>
          <w:lang w:val="en-CA"/>
        </w:rPr>
        <w:t>estimony by military defectors has corroborated the accounts of victims and suggests that military officers condone sexual violence in conflict areas.</w:t>
      </w:r>
      <w:r w:rsidR="00E926FF">
        <w:rPr>
          <w:rStyle w:val="FootnoteReference"/>
          <w:lang w:val="en-CA"/>
        </w:rPr>
        <w:footnoteReference w:id="31"/>
      </w:r>
    </w:p>
    <w:p w14:paraId="4048B3EE" w14:textId="014970D4" w:rsidR="00C56044" w:rsidRPr="00E926FF" w:rsidRDefault="00160E97"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E926FF">
        <w:rPr>
          <w:lang w:val="en-CA"/>
        </w:rPr>
        <w:t xml:space="preserve">In Yangon, soldiers and police have abducted </w:t>
      </w:r>
      <w:r w:rsidR="002C40F9">
        <w:rPr>
          <w:lang w:val="en-CA"/>
        </w:rPr>
        <w:t xml:space="preserve">and </w:t>
      </w:r>
      <w:r w:rsidRPr="00E926FF">
        <w:rPr>
          <w:lang w:val="en-CA"/>
        </w:rPr>
        <w:t>raped women walking alone or in small groups or assaulted women during searches of private residences, threatening to kill the women if they told anyone</w:t>
      </w:r>
      <w:r w:rsidR="004822C7">
        <w:rPr>
          <w:lang w:val="en-CA"/>
        </w:rPr>
        <w:t xml:space="preserve"> what happened</w:t>
      </w:r>
      <w:r w:rsidRPr="00E926FF">
        <w:rPr>
          <w:lang w:val="en-CA"/>
        </w:rPr>
        <w:t xml:space="preserve">. </w:t>
      </w:r>
      <w:r w:rsidR="00ED3BDA" w:rsidRPr="00E926FF">
        <w:rPr>
          <w:lang w:val="en-CA"/>
        </w:rPr>
        <w:t xml:space="preserve">Women and LGBTQ persons have reported the use of sexual violence during interrogation. Security forces have allegedly </w:t>
      </w:r>
      <w:r w:rsidR="00865C09">
        <w:rPr>
          <w:lang w:val="en-CA"/>
        </w:rPr>
        <w:t>demanded</w:t>
      </w:r>
      <w:r w:rsidR="00ED3BDA" w:rsidRPr="00E926FF">
        <w:rPr>
          <w:lang w:val="en-CA"/>
        </w:rPr>
        <w:t xml:space="preserve"> sex</w:t>
      </w:r>
      <w:r w:rsidR="00865C09">
        <w:rPr>
          <w:lang w:val="en-CA"/>
        </w:rPr>
        <w:t>ual favors</w:t>
      </w:r>
      <w:r w:rsidR="00ED3BDA" w:rsidRPr="00E926FF">
        <w:rPr>
          <w:lang w:val="en-CA"/>
        </w:rPr>
        <w:t xml:space="preserve"> in exchange for removing their names from warrant lists.</w:t>
      </w:r>
      <w:r w:rsidR="00F21D7B" w:rsidRPr="00E926FF">
        <w:rPr>
          <w:lang w:val="en-CA"/>
        </w:rPr>
        <w:t xml:space="preserve"> </w:t>
      </w:r>
    </w:p>
    <w:p w14:paraId="7059F499" w14:textId="199F1BA2" w:rsidR="00114E0C" w:rsidRPr="00245F34" w:rsidRDefault="0039730B"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CA"/>
        </w:rPr>
        <w:t>C</w:t>
      </w:r>
      <w:r w:rsidR="00114E0C" w:rsidRPr="00245F34">
        <w:rPr>
          <w:lang w:val="en-CA"/>
        </w:rPr>
        <w:t>rimes</w:t>
      </w:r>
      <w:r w:rsidR="00E926FF" w:rsidRPr="00245F34">
        <w:rPr>
          <w:lang w:val="en-CA"/>
        </w:rPr>
        <w:t xml:space="preserve"> against women </w:t>
      </w:r>
      <w:r w:rsidR="00ED58E5">
        <w:rPr>
          <w:lang w:val="en-CA"/>
        </w:rPr>
        <w:t xml:space="preserve">are </w:t>
      </w:r>
      <w:r>
        <w:rPr>
          <w:lang w:val="en-CA"/>
        </w:rPr>
        <w:t xml:space="preserve">regularly </w:t>
      </w:r>
      <w:r w:rsidR="00114E0C" w:rsidRPr="00245F34">
        <w:rPr>
          <w:lang w:val="en-CA"/>
        </w:rPr>
        <w:t>under</w:t>
      </w:r>
      <w:r w:rsidR="00E926FF" w:rsidRPr="00245F34">
        <w:rPr>
          <w:lang w:val="en-CA"/>
        </w:rPr>
        <w:t>-</w:t>
      </w:r>
      <w:r w:rsidR="00114E0C" w:rsidRPr="00245F34">
        <w:rPr>
          <w:lang w:val="en-CA"/>
        </w:rPr>
        <w:t xml:space="preserve">reported </w:t>
      </w:r>
      <w:r w:rsidR="00E926FF" w:rsidRPr="00245F34">
        <w:rPr>
          <w:lang w:val="en-CA"/>
        </w:rPr>
        <w:t xml:space="preserve">and </w:t>
      </w:r>
      <w:r w:rsidR="00114E0C" w:rsidRPr="00245F34">
        <w:rPr>
          <w:lang w:val="en-CA"/>
        </w:rPr>
        <w:t>under</w:t>
      </w:r>
      <w:r w:rsidR="00E926FF" w:rsidRPr="00245F34">
        <w:rPr>
          <w:lang w:val="en-CA"/>
        </w:rPr>
        <w:t>-</w:t>
      </w:r>
      <w:r w:rsidR="00114E0C" w:rsidRPr="00245F34">
        <w:rPr>
          <w:lang w:val="en-CA"/>
        </w:rPr>
        <w:t>investigated, and the challenges of document</w:t>
      </w:r>
      <w:r w:rsidR="00E926FF" w:rsidRPr="00245F34">
        <w:rPr>
          <w:lang w:val="en-CA"/>
        </w:rPr>
        <w:t>ing gender-based violence</w:t>
      </w:r>
      <w:r w:rsidR="00114E0C" w:rsidRPr="00245F34">
        <w:rPr>
          <w:lang w:val="en-CA"/>
        </w:rPr>
        <w:t xml:space="preserve"> have been aggravated since the coup. Survivors are often reluctant to report </w:t>
      </w:r>
      <w:r w:rsidR="00245F34">
        <w:rPr>
          <w:lang w:val="en-CA"/>
        </w:rPr>
        <w:t>gender-based violence for a number of reasons</w:t>
      </w:r>
      <w:r w:rsidR="00114E0C" w:rsidRPr="00245F34">
        <w:rPr>
          <w:lang w:val="en-CA"/>
        </w:rPr>
        <w:t>, including</w:t>
      </w:r>
      <w:r w:rsidR="00845111">
        <w:rPr>
          <w:lang w:val="en-CA"/>
        </w:rPr>
        <w:t xml:space="preserve"> narratives that foster</w:t>
      </w:r>
      <w:r w:rsidR="00114E0C" w:rsidRPr="00245F34">
        <w:rPr>
          <w:lang w:val="en-CA"/>
        </w:rPr>
        <w:t xml:space="preserve"> shame and social stigma</w:t>
      </w:r>
      <w:r w:rsidR="00845111">
        <w:rPr>
          <w:lang w:val="en-CA"/>
        </w:rPr>
        <w:t xml:space="preserve"> and fears of retaliation by perpetrators</w:t>
      </w:r>
      <w:r w:rsidR="00114E0C" w:rsidRPr="00245F34">
        <w:rPr>
          <w:lang w:val="en-CA"/>
        </w:rPr>
        <w:t xml:space="preserve">. </w:t>
      </w:r>
      <w:r w:rsidR="00845111">
        <w:rPr>
          <w:lang w:val="en-CA"/>
        </w:rPr>
        <w:t xml:space="preserve">Women’s rights organizations have documented threats by </w:t>
      </w:r>
      <w:r w:rsidR="000C1BAC">
        <w:rPr>
          <w:lang w:val="en-CA"/>
        </w:rPr>
        <w:t>soldiers</w:t>
      </w:r>
      <w:r w:rsidR="00845111">
        <w:rPr>
          <w:lang w:val="en-CA"/>
        </w:rPr>
        <w:t xml:space="preserve"> against survivors of </w:t>
      </w:r>
      <w:r w:rsidR="00311649">
        <w:rPr>
          <w:lang w:val="en-CA"/>
        </w:rPr>
        <w:t>sexual violence</w:t>
      </w:r>
      <w:r w:rsidR="000C1BAC">
        <w:rPr>
          <w:lang w:val="en-CA"/>
        </w:rPr>
        <w:t xml:space="preserve"> if they report crimes by the military</w:t>
      </w:r>
      <w:r w:rsidR="00845111">
        <w:rPr>
          <w:lang w:val="en-CA"/>
        </w:rPr>
        <w:t>, including threats to harm family members or destroy villages</w:t>
      </w:r>
      <w:r w:rsidR="00114E0C" w:rsidRPr="00245F34">
        <w:rPr>
          <w:lang w:val="en-CA"/>
        </w:rPr>
        <w:t xml:space="preserve">. </w:t>
      </w:r>
      <w:r w:rsidR="00311649">
        <w:rPr>
          <w:lang w:val="en-CA"/>
        </w:rPr>
        <w:t>T</w:t>
      </w:r>
      <w:r w:rsidR="00114E0C" w:rsidRPr="00245F34">
        <w:rPr>
          <w:lang w:val="en-CA"/>
        </w:rPr>
        <w:t xml:space="preserve">he </w:t>
      </w:r>
      <w:r w:rsidR="00311649">
        <w:rPr>
          <w:lang w:val="en-CA"/>
        </w:rPr>
        <w:t xml:space="preserve">complete </w:t>
      </w:r>
      <w:r w:rsidR="00114E0C" w:rsidRPr="00245F34">
        <w:rPr>
          <w:lang w:val="en-CA"/>
        </w:rPr>
        <w:t>erosion of the justice system</w:t>
      </w:r>
      <w:r w:rsidR="00311649">
        <w:rPr>
          <w:lang w:val="en-CA"/>
        </w:rPr>
        <w:t xml:space="preserve"> since the coup, coupled with the long-term impunity enjoyed</w:t>
      </w:r>
      <w:r w:rsidR="0062619A">
        <w:rPr>
          <w:lang w:val="en-CA"/>
        </w:rPr>
        <w:t xml:space="preserve"> by</w:t>
      </w:r>
      <w:r w:rsidR="00311649">
        <w:rPr>
          <w:lang w:val="en-CA"/>
        </w:rPr>
        <w:t xml:space="preserve"> the military,</w:t>
      </w:r>
      <w:r w:rsidR="00114E0C" w:rsidRPr="00245F34">
        <w:rPr>
          <w:lang w:val="en-CA"/>
        </w:rPr>
        <w:t xml:space="preserve"> </w:t>
      </w:r>
      <w:r w:rsidR="00311649">
        <w:rPr>
          <w:lang w:val="en-CA"/>
        </w:rPr>
        <w:t>forecloses the possibility of achieving justice through the courts</w:t>
      </w:r>
      <w:r w:rsidR="00114E0C" w:rsidRPr="00245F34">
        <w:rPr>
          <w:lang w:val="en-CA"/>
        </w:rPr>
        <w:t>.</w:t>
      </w:r>
      <w:r w:rsidR="0062619A">
        <w:rPr>
          <w:lang w:val="en-CA"/>
        </w:rPr>
        <w:t xml:space="preserve"> </w:t>
      </w:r>
    </w:p>
    <w:p w14:paraId="3FAB2F83" w14:textId="797A2BA3" w:rsidR="00652AF0" w:rsidRPr="00C56044" w:rsidRDefault="00652AF0"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114E0C">
        <w:t xml:space="preserve">Widespread forced displacement </w:t>
      </w:r>
      <w:r w:rsidR="00910707">
        <w:t>has increased the vulnerability of</w:t>
      </w:r>
      <w:r w:rsidRPr="00114E0C">
        <w:t xml:space="preserve"> women and girls</w:t>
      </w:r>
      <w:r w:rsidR="00910707">
        <w:t>,</w:t>
      </w:r>
      <w:r w:rsidRPr="00114E0C">
        <w:t xml:space="preserve"> who lack access to water, nutrition, and vital services, including sexual and reproductive health services. W</w:t>
      </w:r>
      <w:r w:rsidR="00910707">
        <w:t>omen have been forced to use plastic bags in place of</w:t>
      </w:r>
      <w:r w:rsidRPr="00114E0C">
        <w:t xml:space="preserve"> sanitary pads; unwanted pregnancies are increasing due to </w:t>
      </w:r>
      <w:r w:rsidR="00910707">
        <w:t xml:space="preserve">a </w:t>
      </w:r>
      <w:r w:rsidRPr="00114E0C">
        <w:t xml:space="preserve">lack of access to contraception; and women are giving birth in the jungle without </w:t>
      </w:r>
      <w:r w:rsidR="00ED58E5">
        <w:t>access to</w:t>
      </w:r>
      <w:r w:rsidR="00ED58E5" w:rsidRPr="00114E0C">
        <w:t xml:space="preserve"> </w:t>
      </w:r>
      <w:r w:rsidRPr="00114E0C">
        <w:t xml:space="preserve">medical care. </w:t>
      </w:r>
      <w:r w:rsidR="00910707" w:rsidRPr="00114E0C">
        <w:rPr>
          <w:lang w:val="en-CA"/>
        </w:rPr>
        <w:t>Women’s groups have reported increased cases of domestic violence in IDP camps and in villages as household financial stress and food insecurity have escalated.</w:t>
      </w:r>
    </w:p>
    <w:p w14:paraId="0D7F5336" w14:textId="1006C935" w:rsidR="009B581A" w:rsidRPr="00620009" w:rsidRDefault="000C1BAC"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t>The collapse of Myanmar’s economy has disproportionately impacted women and girls, increasing their vulnerability to exploitation and abuse.</w:t>
      </w:r>
      <w:r w:rsidR="00115037">
        <w:t xml:space="preserve"> </w:t>
      </w:r>
      <w:r w:rsidR="00975D8A">
        <w:t>As more an</w:t>
      </w:r>
      <w:r w:rsidR="00115037">
        <w:t>d</w:t>
      </w:r>
      <w:r w:rsidR="00975D8A">
        <w:t xml:space="preserve"> more families fall into poverty, women </w:t>
      </w:r>
      <w:r w:rsidR="009B581A" w:rsidRPr="00114E0C">
        <w:t>take on increased domestic work</w:t>
      </w:r>
      <w:r w:rsidR="00115037">
        <w:t xml:space="preserve"> and make sacrifices to care for their families with fewer resources</w:t>
      </w:r>
      <w:r w:rsidR="009B581A" w:rsidRPr="00114E0C">
        <w:t xml:space="preserve">. Loss of income and livelihood opportunities </w:t>
      </w:r>
      <w:r w:rsidR="004822C7">
        <w:t>cause women to adopt</w:t>
      </w:r>
      <w:r w:rsidR="009B581A" w:rsidRPr="00114E0C">
        <w:t xml:space="preserve"> negative coping</w:t>
      </w:r>
      <w:r w:rsidR="004822C7">
        <w:t xml:space="preserve"> strategie</w:t>
      </w:r>
      <w:r w:rsidR="009B581A" w:rsidRPr="00114E0C">
        <w:t>s</w:t>
      </w:r>
      <w:r w:rsidR="00620009">
        <w:t xml:space="preserve">. More </w:t>
      </w:r>
      <w:r w:rsidR="00652AF0">
        <w:t xml:space="preserve">women and girls are reportedly </w:t>
      </w:r>
      <w:r w:rsidR="00ED58E5">
        <w:t>experienc</w:t>
      </w:r>
      <w:r w:rsidR="0039730B">
        <w:t>ing</w:t>
      </w:r>
      <w:r w:rsidR="00ED58E5">
        <w:t xml:space="preserve"> early marriage,</w:t>
      </w:r>
      <w:r w:rsidR="00652AF0">
        <w:t xml:space="preserve"> giving birth at a young age, taking jobs in karaoke bars and other settings </w:t>
      </w:r>
      <w:r w:rsidR="009B581A" w:rsidRPr="00114E0C">
        <w:t xml:space="preserve">where they face sexual harassment and abuse, </w:t>
      </w:r>
      <w:r w:rsidR="00652AF0">
        <w:t xml:space="preserve">turning to </w:t>
      </w:r>
      <w:r w:rsidR="009B581A" w:rsidRPr="00114E0C">
        <w:t>sex work</w:t>
      </w:r>
      <w:r w:rsidR="00652AF0">
        <w:t>,</w:t>
      </w:r>
      <w:r w:rsidR="009B581A" w:rsidRPr="00114E0C">
        <w:t xml:space="preserve"> or seeking </w:t>
      </w:r>
      <w:r w:rsidR="00652AF0">
        <w:t>employment</w:t>
      </w:r>
      <w:r w:rsidR="009B581A" w:rsidRPr="00114E0C">
        <w:t xml:space="preserve"> </w:t>
      </w:r>
      <w:r w:rsidR="004822C7">
        <w:t xml:space="preserve">far from home or </w:t>
      </w:r>
      <w:r w:rsidR="009B581A" w:rsidRPr="00114E0C">
        <w:t>abroad. Civil society groups have reported increase</w:t>
      </w:r>
      <w:r w:rsidR="00652AF0">
        <w:t>s in the</w:t>
      </w:r>
      <w:r w:rsidR="009B581A" w:rsidRPr="00114E0C">
        <w:t xml:space="preserve"> trafficking </w:t>
      </w:r>
      <w:r w:rsidR="00652AF0">
        <w:t>of</w:t>
      </w:r>
      <w:r w:rsidR="009B581A" w:rsidRPr="00114E0C">
        <w:t xml:space="preserve"> women and girls </w:t>
      </w:r>
      <w:r w:rsidR="00652AF0">
        <w:t>to</w:t>
      </w:r>
      <w:r w:rsidR="009B581A" w:rsidRPr="00114E0C">
        <w:t xml:space="preserve"> Thailand, China, India, Malaysia</w:t>
      </w:r>
      <w:r w:rsidR="00652AF0">
        <w:t>,</w:t>
      </w:r>
      <w:r w:rsidR="009B581A" w:rsidRPr="00114E0C">
        <w:t xml:space="preserve"> </w:t>
      </w:r>
      <w:r w:rsidR="00652AF0">
        <w:t>and</w:t>
      </w:r>
      <w:r w:rsidR="009B581A" w:rsidRPr="00114E0C">
        <w:t xml:space="preserve"> Dubai.</w:t>
      </w:r>
    </w:p>
    <w:p w14:paraId="7963B303" w14:textId="6850377B" w:rsidR="000D0769" w:rsidRPr="000D0769" w:rsidRDefault="001253F4" w:rsidP="001253F4">
      <w:pPr>
        <w:pStyle w:val="HChG"/>
      </w:pPr>
      <w:r>
        <w:tab/>
      </w:r>
      <w:bookmarkStart w:id="17" w:name="_Toc115436654"/>
      <w:r>
        <w:t>VIII.</w:t>
      </w:r>
      <w:r>
        <w:tab/>
      </w:r>
      <w:r w:rsidR="00A74BB0">
        <w:t>Standing up for</w:t>
      </w:r>
      <w:r w:rsidR="000D0769">
        <w:t xml:space="preserve"> the rights of persons with disabilities</w:t>
      </w:r>
      <w:bookmarkEnd w:id="17"/>
    </w:p>
    <w:p w14:paraId="7751B5D3" w14:textId="0E0C4D6D" w:rsidR="00002B1F" w:rsidRDefault="00DA3908"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In Myanmar, persons with disabilities have historically faced discrimination, soci</w:t>
      </w:r>
      <w:r w:rsidR="00510655">
        <w:rPr>
          <w:lang w:val="en-US"/>
        </w:rPr>
        <w:t>al</w:t>
      </w:r>
      <w:r>
        <w:rPr>
          <w:lang w:val="en-US"/>
        </w:rPr>
        <w:t xml:space="preserve"> stigmatization, and immense challenges relating to the accessibility of public spaces and services. Myanmar civil society organizations have conducted awareness raising activities with the general public and provided resources and services directly to persons with disabilities.</w:t>
      </w:r>
      <w:r w:rsidR="00510655">
        <w:rPr>
          <w:lang w:val="en-US"/>
        </w:rPr>
        <w:t xml:space="preserve"> Given the widespread contamination by landmines and unexploded ordinance in Myanmar, civil society has provided essential services to individuals who have lost limbs or suffered other injuries in conflict zones.</w:t>
      </w:r>
      <w:r>
        <w:rPr>
          <w:lang w:val="en-US"/>
        </w:rPr>
        <w:t xml:space="preserve"> Disability rights organizations have also played an important role in advocating for </w:t>
      </w:r>
      <w:r w:rsidR="00510655">
        <w:rPr>
          <w:lang w:val="en-US"/>
        </w:rPr>
        <w:t xml:space="preserve">government policies to protect the rights of persons with disabilities. Many of the leaders and staff of these organizations are themselves persons with disabilities. </w:t>
      </w:r>
      <w:r>
        <w:rPr>
          <w:lang w:val="en-US"/>
        </w:rPr>
        <w:t xml:space="preserve"> </w:t>
      </w:r>
    </w:p>
    <w:p w14:paraId="292C7CF8" w14:textId="0AB2034F" w:rsidR="000325F8" w:rsidRDefault="000325F8"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The civil society networks supporting persons with disabilities have been dislocated and disrupted by the coup and the military’s campaign of violence. Disability rights activists told the Special Rapporteur that they had previously engaged directly with officials in the NLD government to support the roll out and implementation of the 2015 Rights of Persons with Disabilities Law, seeing significant—albeit slow—progress. After the coup, not only did this progress come to a halt, but disability rights activists’ previous engagement with the NLD became a risk factor, exposing them to the possibility of arrest or violence. </w:t>
      </w:r>
    </w:p>
    <w:p w14:paraId="6DF71A7A" w14:textId="52A46DE3" w:rsidR="000325F8" w:rsidRDefault="000325F8"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Persons with disabilities, including disability rights leaders, are </w:t>
      </w:r>
      <w:r w:rsidR="002A653F">
        <w:rPr>
          <w:lang w:val="en-US"/>
        </w:rPr>
        <w:t xml:space="preserve">an important yet underutilized resource in the design and implementation of </w:t>
      </w:r>
      <w:r>
        <w:rPr>
          <w:lang w:val="en-US"/>
        </w:rPr>
        <w:t xml:space="preserve">human rights advocacy </w:t>
      </w:r>
      <w:r w:rsidR="004A7387">
        <w:rPr>
          <w:lang w:val="en-US"/>
        </w:rPr>
        <w:t xml:space="preserve">campaigns </w:t>
      </w:r>
      <w:r>
        <w:rPr>
          <w:lang w:val="en-US"/>
        </w:rPr>
        <w:t xml:space="preserve">and humanitarian response initiatives. They are often consulted as an afterthought rather than being involved as agents of change within their communities. Both international organizations and local disability rights groups agree that much more must be done to tap the knowledge and insights of persons with disabilities. </w:t>
      </w:r>
    </w:p>
    <w:p w14:paraId="73EB6863" w14:textId="3CD449DE" w:rsidR="00F06F4D" w:rsidRPr="00510655" w:rsidRDefault="00F06F4D"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pPr>
      <w:r w:rsidRPr="00510655">
        <w:t xml:space="preserve">Persons with disabilities have been disproportionately impacted by the coup and the military’s rampant human rights violations. </w:t>
      </w:r>
      <w:r w:rsidR="001A3836" w:rsidRPr="00510655">
        <w:t xml:space="preserve">In conflict areas, persons with disabilities, as well as elderly people, are often unable to flee the military’s violent attacks because of mobility limitations or because they </w:t>
      </w:r>
      <w:r w:rsidR="00ED58E5" w:rsidRPr="00510655">
        <w:t xml:space="preserve">have not </w:t>
      </w:r>
      <w:r w:rsidR="001A3836" w:rsidRPr="00510655">
        <w:t>receive</w:t>
      </w:r>
      <w:r w:rsidR="00ED58E5" w:rsidRPr="00510655">
        <w:t>d</w:t>
      </w:r>
      <w:r w:rsidR="001A3836" w:rsidRPr="00510655">
        <w:t xml:space="preserve"> warnings of the military’s approach. While quantitative data in not available, media and civil society organizations have reported numerous cases in which persons with disabilities have been killed in their homes or villages after other villagers fled a military attack. </w:t>
      </w:r>
      <w:r w:rsidR="008525CA" w:rsidRPr="00510655">
        <w:t xml:space="preserve">The military’s campaign of forced displacement </w:t>
      </w:r>
      <w:r w:rsidR="00ED58E5" w:rsidRPr="00510655">
        <w:t xml:space="preserve">of </w:t>
      </w:r>
      <w:r w:rsidR="008525CA" w:rsidRPr="00510655">
        <w:t xml:space="preserve">civilian populations has also </w:t>
      </w:r>
      <w:r w:rsidR="00C2467E">
        <w:t>separated</w:t>
      </w:r>
      <w:r w:rsidR="00ED58E5" w:rsidRPr="00510655">
        <w:t xml:space="preserve"> </w:t>
      </w:r>
      <w:r w:rsidR="008525CA" w:rsidRPr="00510655">
        <w:t>disabled persons from family members and other support networks, deepening their isolation and vulnerability.</w:t>
      </w:r>
    </w:p>
    <w:p w14:paraId="599A4114" w14:textId="03759A2D" w:rsidR="000E2234" w:rsidRDefault="000135E0"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750E6E">
        <w:rPr>
          <w:lang w:val="en-US"/>
        </w:rPr>
        <w:t xml:space="preserve">According to credible information shared with the Special Rapporteur, </w:t>
      </w:r>
      <w:r w:rsidR="00C64265">
        <w:rPr>
          <w:lang w:val="en-US"/>
        </w:rPr>
        <w:t xml:space="preserve">in some areas </w:t>
      </w:r>
      <w:r w:rsidRPr="00750E6E">
        <w:rPr>
          <w:lang w:val="en-US"/>
        </w:rPr>
        <w:t>the military has ordered hospitals and doctors to not treat landmine victims and instead send them to military hospitals.</w:t>
      </w:r>
      <w:r w:rsidR="00750E6E" w:rsidRPr="00750E6E">
        <w:rPr>
          <w:lang w:val="en-US"/>
        </w:rPr>
        <w:t xml:space="preserve"> The military’s apparent motive is to deny treatment to opposition fighters. </w:t>
      </w:r>
      <w:r w:rsidR="00ED58E5">
        <w:rPr>
          <w:lang w:val="en-US"/>
        </w:rPr>
        <w:t>As a result</w:t>
      </w:r>
      <w:r w:rsidR="00D800C0">
        <w:rPr>
          <w:lang w:val="en-US"/>
        </w:rPr>
        <w:t xml:space="preserve">, </w:t>
      </w:r>
      <w:r w:rsidR="00750E6E" w:rsidRPr="00750E6E">
        <w:rPr>
          <w:lang w:val="en-US"/>
        </w:rPr>
        <w:t xml:space="preserve">landmine victims </w:t>
      </w:r>
      <w:r w:rsidR="00ED58E5">
        <w:rPr>
          <w:lang w:val="en-US"/>
        </w:rPr>
        <w:t>are being</w:t>
      </w:r>
      <w:r w:rsidR="00750E6E" w:rsidRPr="00750E6E">
        <w:rPr>
          <w:lang w:val="en-US"/>
        </w:rPr>
        <w:t xml:space="preserve"> denied timely, quality treatment. </w:t>
      </w:r>
    </w:p>
    <w:p w14:paraId="2A65DA1B" w14:textId="09EB5AE7" w:rsidR="00E141B5" w:rsidRPr="00090DC8" w:rsidRDefault="00750E6E"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090DC8">
        <w:rPr>
          <w:lang w:val="en-US"/>
        </w:rPr>
        <w:t xml:space="preserve">The collapse of the state health care system has deprived </w:t>
      </w:r>
      <w:r w:rsidR="000847C8" w:rsidRPr="00090DC8">
        <w:rPr>
          <w:lang w:val="en-US"/>
        </w:rPr>
        <w:t>persons with disabilities</w:t>
      </w:r>
      <w:r w:rsidRPr="00090DC8">
        <w:rPr>
          <w:lang w:val="en-US"/>
        </w:rPr>
        <w:t xml:space="preserve"> of routine care</w:t>
      </w:r>
      <w:r w:rsidR="00D800C0" w:rsidRPr="00090DC8">
        <w:rPr>
          <w:lang w:val="en-US"/>
        </w:rPr>
        <w:t>.</w:t>
      </w:r>
      <w:r w:rsidRPr="00090DC8">
        <w:rPr>
          <w:lang w:val="en-US"/>
        </w:rPr>
        <w:t xml:space="preserve"> Disabled children are often unable to</w:t>
      </w:r>
      <w:r w:rsidR="00703BD0" w:rsidRPr="00090DC8">
        <w:rPr>
          <w:lang w:val="en-US"/>
        </w:rPr>
        <w:t xml:space="preserve"> attends schools within alternate education systems, which</w:t>
      </w:r>
      <w:r w:rsidR="00C02650">
        <w:rPr>
          <w:lang w:val="en-US"/>
        </w:rPr>
        <w:t xml:space="preserve"> </w:t>
      </w:r>
      <w:r w:rsidR="00703BD0" w:rsidRPr="00090DC8">
        <w:rPr>
          <w:lang w:val="en-US"/>
        </w:rPr>
        <w:t>often lack accommodations for disabilities. Persons with disabilities have often been the first to lose their jobs as Myanmar’s economy has crumbled and employers adapt. Internet shutdowns and the rising price of mobile services ha</w:t>
      </w:r>
      <w:r w:rsidR="00C02650">
        <w:rPr>
          <w:lang w:val="en-US"/>
        </w:rPr>
        <w:t>ve</w:t>
      </w:r>
      <w:r w:rsidR="00703BD0" w:rsidRPr="00090DC8">
        <w:rPr>
          <w:lang w:val="en-US"/>
        </w:rPr>
        <w:t xml:space="preserve"> hit persons with disabilities particular</w:t>
      </w:r>
      <w:r w:rsidR="00C47161" w:rsidRPr="00090DC8">
        <w:rPr>
          <w:lang w:val="en-US"/>
        </w:rPr>
        <w:t>ly</w:t>
      </w:r>
      <w:r w:rsidR="00703BD0" w:rsidRPr="00090DC8">
        <w:rPr>
          <w:lang w:val="en-US"/>
        </w:rPr>
        <w:t xml:space="preserve"> hard</w:t>
      </w:r>
      <w:r w:rsidR="00C47161" w:rsidRPr="00090DC8">
        <w:rPr>
          <w:lang w:val="en-US"/>
        </w:rPr>
        <w:t xml:space="preserve"> since they</w:t>
      </w:r>
      <w:r w:rsidR="00703BD0" w:rsidRPr="00090DC8">
        <w:rPr>
          <w:lang w:val="en-US"/>
        </w:rPr>
        <w:t xml:space="preserve"> rely heavily on internet and phone connections for communication, telemedicine</w:t>
      </w:r>
      <w:r w:rsidR="000847C8" w:rsidRPr="00090DC8">
        <w:rPr>
          <w:lang w:val="en-US"/>
        </w:rPr>
        <w:t>,</w:t>
      </w:r>
      <w:r w:rsidR="00703BD0" w:rsidRPr="00090DC8">
        <w:rPr>
          <w:lang w:val="en-US"/>
        </w:rPr>
        <w:t xml:space="preserve"> and access to information.</w:t>
      </w:r>
      <w:r w:rsidR="00090DC8">
        <w:rPr>
          <w:lang w:val="en-US"/>
        </w:rPr>
        <w:t xml:space="preserve"> </w:t>
      </w:r>
      <w:r w:rsidR="00C02650">
        <w:rPr>
          <w:lang w:val="en-US"/>
        </w:rPr>
        <w:t>P</w:t>
      </w:r>
      <w:r w:rsidR="000A10FC" w:rsidRPr="00090DC8">
        <w:rPr>
          <w:lang w:val="en-US"/>
        </w:rPr>
        <w:t>eople with hearing impairment</w:t>
      </w:r>
      <w:r w:rsidR="000325F8" w:rsidRPr="00090DC8">
        <w:rPr>
          <w:lang w:val="en-US"/>
        </w:rPr>
        <w:t>s</w:t>
      </w:r>
      <w:r w:rsidR="000A10FC" w:rsidRPr="00090DC8">
        <w:rPr>
          <w:lang w:val="en-US"/>
        </w:rPr>
        <w:t xml:space="preserve"> or other communication challenges often cannot meaningfully participate in their own trials</w:t>
      </w:r>
      <w:r w:rsidR="00896D95" w:rsidRPr="00090DC8">
        <w:rPr>
          <w:lang w:val="en-US"/>
        </w:rPr>
        <w:t xml:space="preserve">. </w:t>
      </w:r>
    </w:p>
    <w:p w14:paraId="4DBCF7BF" w14:textId="5FC6688A" w:rsidR="00476289" w:rsidRPr="00163A27" w:rsidRDefault="001253F4" w:rsidP="001253F4">
      <w:pPr>
        <w:pStyle w:val="HChG"/>
        <w:rPr>
          <w:lang w:val="en-US"/>
        </w:rPr>
      </w:pPr>
      <w:r>
        <w:rPr>
          <w:lang w:val="en-US"/>
        </w:rPr>
        <w:tab/>
      </w:r>
      <w:bookmarkStart w:id="18" w:name="_Toc115436655"/>
      <w:r>
        <w:rPr>
          <w:lang w:val="en-US"/>
        </w:rPr>
        <w:t>IX.</w:t>
      </w:r>
      <w:r>
        <w:rPr>
          <w:lang w:val="en-US"/>
        </w:rPr>
        <w:tab/>
      </w:r>
      <w:r w:rsidR="00F92122">
        <w:rPr>
          <w:lang w:val="en-US"/>
        </w:rPr>
        <w:t>Defending t</w:t>
      </w:r>
      <w:r w:rsidR="00476289">
        <w:rPr>
          <w:lang w:val="en-US"/>
        </w:rPr>
        <w:t>he rights of the Rohingya</w:t>
      </w:r>
      <w:bookmarkEnd w:id="18"/>
    </w:p>
    <w:p w14:paraId="60A21FE8" w14:textId="0138FC03" w:rsidR="00757BD5" w:rsidRDefault="006D6C42"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The severe discrimination and isolation faced by the Rohingya people pose a</w:t>
      </w:r>
      <w:r w:rsidR="000E4D13">
        <w:rPr>
          <w:lang w:val="en-US"/>
        </w:rPr>
        <w:t>dditional</w:t>
      </w:r>
      <w:r>
        <w:rPr>
          <w:lang w:val="en-US"/>
        </w:rPr>
        <w:t xml:space="preserve"> challenge</w:t>
      </w:r>
      <w:r w:rsidR="000E4D13">
        <w:rPr>
          <w:lang w:val="en-US"/>
        </w:rPr>
        <w:t>s</w:t>
      </w:r>
      <w:r>
        <w:rPr>
          <w:lang w:val="en-US"/>
        </w:rPr>
        <w:t xml:space="preserve"> for Rohingya activists, human rights defenders, and community leaders. They must address a multitude of grave </w:t>
      </w:r>
      <w:r w:rsidR="000E4D13">
        <w:rPr>
          <w:lang w:val="en-US"/>
        </w:rPr>
        <w:t>threats</w:t>
      </w:r>
      <w:r>
        <w:rPr>
          <w:lang w:val="en-US"/>
        </w:rPr>
        <w:t xml:space="preserve"> to the lives and wellbeing of community members with minimal </w:t>
      </w:r>
      <w:r w:rsidR="000E4D13">
        <w:rPr>
          <w:lang w:val="en-US"/>
        </w:rPr>
        <w:t xml:space="preserve">outside </w:t>
      </w:r>
      <w:r>
        <w:rPr>
          <w:lang w:val="en-US"/>
        </w:rPr>
        <w:t xml:space="preserve">support. In many cases, Rohingya leaders must </w:t>
      </w:r>
      <w:r w:rsidR="000E4D13">
        <w:rPr>
          <w:lang w:val="en-US"/>
        </w:rPr>
        <w:t xml:space="preserve">deliver services that people in other parts of Myanmar receive from the </w:t>
      </w:r>
      <w:r w:rsidR="005B15AA">
        <w:rPr>
          <w:lang w:val="en-US"/>
        </w:rPr>
        <w:t>s</w:t>
      </w:r>
      <w:r w:rsidR="00E16640">
        <w:rPr>
          <w:lang w:val="en-US"/>
        </w:rPr>
        <w:t>tate</w:t>
      </w:r>
      <w:r w:rsidR="000E4D13">
        <w:rPr>
          <w:lang w:val="en-US"/>
        </w:rPr>
        <w:t xml:space="preserve">, national networks, or international </w:t>
      </w:r>
      <w:r w:rsidR="00066795">
        <w:rPr>
          <w:lang w:val="en-US"/>
        </w:rPr>
        <w:t>organizations</w:t>
      </w:r>
      <w:r w:rsidR="000E4D13">
        <w:rPr>
          <w:lang w:val="en-US"/>
        </w:rPr>
        <w:t xml:space="preserve">. For example, the Special Rapporteur spoke with several Rohingya people who are involved in education or healthcare initiatives, addressing the Rohingya’s inability to access </w:t>
      </w:r>
      <w:r w:rsidR="00E16640">
        <w:rPr>
          <w:lang w:val="en-US"/>
        </w:rPr>
        <w:t xml:space="preserve">public </w:t>
      </w:r>
      <w:r w:rsidR="000E4D13">
        <w:rPr>
          <w:lang w:val="en-US"/>
        </w:rPr>
        <w:t>schools and hospitals. Given the lack of access to Rakhine State by international media and human rights monitors, Rohingya human rights defenders play an essential role in sharing information about the challenges and abuses suffered by the population.</w:t>
      </w:r>
      <w:r>
        <w:rPr>
          <w:lang w:val="en-US"/>
        </w:rPr>
        <w:t xml:space="preserve"> </w:t>
      </w:r>
      <w:r w:rsidR="00C2467E">
        <w:rPr>
          <w:lang w:val="en-US"/>
        </w:rPr>
        <w:t>They will be central to efforts to ensure accountability for the genocidal attacks on the Rohingya.</w:t>
      </w:r>
    </w:p>
    <w:p w14:paraId="30B67ED0" w14:textId="02289EDD" w:rsidR="00E13C5F" w:rsidRPr="0082352C" w:rsidRDefault="0082352C"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82352C">
        <w:rPr>
          <w:lang w:val="en-US"/>
        </w:rPr>
        <w:t xml:space="preserve">In recent months, Rohingya people </w:t>
      </w:r>
      <w:r w:rsidR="00D65153">
        <w:rPr>
          <w:lang w:val="en-US"/>
        </w:rPr>
        <w:t>observed</w:t>
      </w:r>
      <w:r w:rsidRPr="0082352C">
        <w:rPr>
          <w:lang w:val="en-US"/>
        </w:rPr>
        <w:t xml:space="preserve"> two grim anniversaries. </w:t>
      </w:r>
      <w:r w:rsidR="00064B20" w:rsidRPr="0082352C">
        <w:rPr>
          <w:lang w:val="en-US"/>
        </w:rPr>
        <w:t>June 202</w:t>
      </w:r>
      <w:r w:rsidR="000C7365">
        <w:rPr>
          <w:lang w:val="en-US"/>
        </w:rPr>
        <w:t xml:space="preserve">2 marked </w:t>
      </w:r>
      <w:r w:rsidR="007B00CE">
        <w:rPr>
          <w:lang w:val="en-US"/>
        </w:rPr>
        <w:t>ten years</w:t>
      </w:r>
      <w:r w:rsidR="00064B20" w:rsidRPr="0082352C">
        <w:rPr>
          <w:lang w:val="en-US"/>
        </w:rPr>
        <w:t xml:space="preserve"> since</w:t>
      </w:r>
      <w:r w:rsidR="000C7365">
        <w:rPr>
          <w:lang w:val="en-US"/>
        </w:rPr>
        <w:t xml:space="preserve"> the start of</w:t>
      </w:r>
      <w:r w:rsidR="00064B20" w:rsidRPr="0082352C">
        <w:rPr>
          <w:lang w:val="en-US"/>
        </w:rPr>
        <w:t xml:space="preserve"> the </w:t>
      </w:r>
      <w:r w:rsidR="00064B20" w:rsidRPr="00C2467E">
        <w:rPr>
          <w:lang w:val="en-US"/>
        </w:rPr>
        <w:t xml:space="preserve">campaign of state-sponsored </w:t>
      </w:r>
      <w:r w:rsidR="00D65153" w:rsidRPr="00C2467E">
        <w:rPr>
          <w:lang w:val="en-US"/>
        </w:rPr>
        <w:t>violence</w:t>
      </w:r>
      <w:r w:rsidR="00D65153">
        <w:rPr>
          <w:lang w:val="en-US"/>
        </w:rPr>
        <w:t xml:space="preserve"> and </w:t>
      </w:r>
      <w:r w:rsidR="00064B20" w:rsidRPr="0082352C">
        <w:rPr>
          <w:lang w:val="en-US"/>
        </w:rPr>
        <w:t>ethnic-cleansing against</w:t>
      </w:r>
      <w:r w:rsidR="00066795">
        <w:rPr>
          <w:lang w:val="en-US"/>
        </w:rPr>
        <w:t xml:space="preserve"> the</w:t>
      </w:r>
      <w:r w:rsidR="00064B20" w:rsidRPr="0082352C">
        <w:rPr>
          <w:lang w:val="en-US"/>
        </w:rPr>
        <w:t xml:space="preserve"> Rohingya and other Myanmar Muslim populations in Rakhine State</w:t>
      </w:r>
      <w:r w:rsidR="000C7365">
        <w:rPr>
          <w:lang w:val="en-US"/>
        </w:rPr>
        <w:t xml:space="preserve"> that led to the confinement of </w:t>
      </w:r>
      <w:r w:rsidR="005B15AA">
        <w:rPr>
          <w:lang w:val="en-US"/>
        </w:rPr>
        <w:t>approximately</w:t>
      </w:r>
      <w:r w:rsidR="000C7365">
        <w:rPr>
          <w:lang w:val="en-US"/>
        </w:rPr>
        <w:t xml:space="preserve"> 130,000 Rohingya in squalid IDP camps</w:t>
      </w:r>
      <w:r w:rsidR="003F7DBF">
        <w:rPr>
          <w:lang w:val="en-US"/>
        </w:rPr>
        <w:t>, where they have remained for the past decade</w:t>
      </w:r>
      <w:r w:rsidR="00064B20" w:rsidRPr="0082352C">
        <w:rPr>
          <w:lang w:val="en-US"/>
        </w:rPr>
        <w:t>.</w:t>
      </w:r>
      <w:r w:rsidR="00997CA8" w:rsidRPr="0082352C">
        <w:rPr>
          <w:lang w:val="en-US"/>
        </w:rPr>
        <w:t xml:space="preserve"> </w:t>
      </w:r>
      <w:r w:rsidR="00B63B60" w:rsidRPr="0082352C">
        <w:rPr>
          <w:lang w:val="en-US"/>
        </w:rPr>
        <w:t xml:space="preserve">Inside these de facto internment camps, </w:t>
      </w:r>
      <w:r w:rsidR="000D6E9F" w:rsidRPr="0082352C">
        <w:rPr>
          <w:lang w:val="en-US"/>
        </w:rPr>
        <w:t xml:space="preserve">which are surrounded by barbed wire </w:t>
      </w:r>
      <w:r w:rsidR="00F45B18" w:rsidRPr="0082352C">
        <w:rPr>
          <w:lang w:val="en-US"/>
        </w:rPr>
        <w:t>fences</w:t>
      </w:r>
      <w:r w:rsidR="000D6E9F" w:rsidRPr="0082352C">
        <w:rPr>
          <w:lang w:val="en-US"/>
        </w:rPr>
        <w:t>, Rohingya suffer from severe deprivation and have little access to education, medical services, or livelihood opportunities</w:t>
      </w:r>
      <w:r w:rsidR="002562DF" w:rsidRPr="0082352C">
        <w:rPr>
          <w:lang w:val="en-US"/>
        </w:rPr>
        <w:t>.</w:t>
      </w:r>
      <w:r w:rsidR="00424B28">
        <w:rPr>
          <w:rStyle w:val="FootnoteReference"/>
          <w:lang w:val="en-US"/>
        </w:rPr>
        <w:footnoteReference w:id="32"/>
      </w:r>
      <w:r w:rsidR="002562DF" w:rsidRPr="0082352C">
        <w:rPr>
          <w:lang w:val="en-US"/>
        </w:rPr>
        <w:t xml:space="preserve"> </w:t>
      </w:r>
      <w:r w:rsidR="00D65153">
        <w:rPr>
          <w:lang w:val="en-US"/>
        </w:rPr>
        <w:t>This year</w:t>
      </w:r>
      <w:r w:rsidR="00F45B18" w:rsidRPr="0082352C">
        <w:rPr>
          <w:lang w:val="en-US"/>
        </w:rPr>
        <w:t>, new restrictions have been imposed on renovations and construction in camps, further imperiling the camp populations.</w:t>
      </w:r>
      <w:r w:rsidR="002562DF" w:rsidRPr="0082352C">
        <w:rPr>
          <w:lang w:val="en-US"/>
        </w:rPr>
        <w:t xml:space="preserve"> </w:t>
      </w:r>
    </w:p>
    <w:p w14:paraId="2C0FD72E" w14:textId="36D77EF1" w:rsidR="00064B20" w:rsidRPr="00E40A03" w:rsidRDefault="00D876D4" w:rsidP="001253F4">
      <w:pPr>
        <w:pStyle w:val="SingleTxtG"/>
        <w:numPr>
          <w:ilvl w:val="0"/>
          <w:numId w:val="6"/>
        </w:numPr>
        <w:tabs>
          <w:tab w:val="left" w:pos="1800"/>
        </w:tabs>
        <w:spacing w:line="240" w:lineRule="auto"/>
        <w:ind w:left="1080" w:right="1138" w:firstLine="0"/>
        <w:rPr>
          <w:lang w:val="en-US"/>
        </w:rPr>
      </w:pPr>
      <w:r w:rsidRPr="00E40A03">
        <w:rPr>
          <w:lang w:val="en-US"/>
        </w:rPr>
        <w:t xml:space="preserve">24 </w:t>
      </w:r>
      <w:r w:rsidR="00D65153" w:rsidRPr="00E40A03">
        <w:rPr>
          <w:lang w:val="en-US"/>
        </w:rPr>
        <w:t xml:space="preserve">August 2022 marked the five-year anniversary of the beginning of the military’s </w:t>
      </w:r>
      <w:r w:rsidRPr="00E40A03">
        <w:rPr>
          <w:lang w:val="en-US"/>
        </w:rPr>
        <w:t>genocidal offensive against Rohingya civilians</w:t>
      </w:r>
      <w:r w:rsidR="00D65153" w:rsidRPr="00E40A03">
        <w:rPr>
          <w:lang w:val="en-US"/>
        </w:rPr>
        <w:t xml:space="preserve"> in northern Rakhine State that </w:t>
      </w:r>
      <w:r w:rsidR="00347235" w:rsidRPr="00E40A03">
        <w:rPr>
          <w:lang w:val="en-US"/>
        </w:rPr>
        <w:t xml:space="preserve">resulted in the death of </w:t>
      </w:r>
      <w:r w:rsidR="007B00CE" w:rsidRPr="00E40A03">
        <w:rPr>
          <w:lang w:val="en-US"/>
        </w:rPr>
        <w:t>thousands</w:t>
      </w:r>
      <w:r w:rsidR="00347235" w:rsidRPr="00E40A03">
        <w:rPr>
          <w:lang w:val="en-US"/>
        </w:rPr>
        <w:t xml:space="preserve"> of Rohingya and caused more than 700,000 to flee to Bangladesh as refugees. </w:t>
      </w:r>
      <w:r w:rsidR="00585470" w:rsidRPr="00E40A03">
        <w:rPr>
          <w:lang w:val="en-US"/>
        </w:rPr>
        <w:t>Rohingya remaining in Rakhine State continue to suffer severe human rights violations</w:t>
      </w:r>
      <w:r w:rsidR="00D96278" w:rsidRPr="00E40A03">
        <w:rPr>
          <w:lang w:val="en-US"/>
        </w:rPr>
        <w:t>, which</w:t>
      </w:r>
      <w:r w:rsidR="00585470" w:rsidRPr="00E40A03">
        <w:rPr>
          <w:lang w:val="en-US"/>
        </w:rPr>
        <w:t xml:space="preserve"> are underpinned by their lack of citizenship.</w:t>
      </w:r>
      <w:r w:rsidR="00D96278" w:rsidRPr="00E40A03">
        <w:rPr>
          <w:lang w:val="en-US"/>
        </w:rPr>
        <w:t xml:space="preserve"> Rohingya women</w:t>
      </w:r>
      <w:r w:rsidR="005C6659" w:rsidRPr="00E40A03">
        <w:rPr>
          <w:lang w:val="en-US"/>
        </w:rPr>
        <w:t xml:space="preserve"> and girls</w:t>
      </w:r>
      <w:r w:rsidR="00D96278" w:rsidRPr="00E40A03">
        <w:rPr>
          <w:lang w:val="en-US"/>
        </w:rPr>
        <w:t xml:space="preserve"> are especially isolated, suffering both from official repression and from discriminatory beliefs and practices within the Rohingya community. This isolation increases the risk of abuse and exploitation, including human trafficking</w:t>
      </w:r>
      <w:r w:rsidR="00064B20" w:rsidRPr="00E40A03">
        <w:rPr>
          <w:lang w:val="en-US"/>
        </w:rPr>
        <w:t>.</w:t>
      </w:r>
    </w:p>
    <w:p w14:paraId="198E55D1" w14:textId="1BA136F2" w:rsidR="00445B5D" w:rsidRDefault="00E00F52" w:rsidP="001253F4">
      <w:pPr>
        <w:pStyle w:val="SingleTxtG"/>
        <w:numPr>
          <w:ilvl w:val="0"/>
          <w:numId w:val="6"/>
        </w:numPr>
        <w:tabs>
          <w:tab w:val="left" w:pos="1800"/>
        </w:tabs>
        <w:kinsoku/>
        <w:overflowPunct/>
        <w:autoSpaceDE/>
        <w:autoSpaceDN/>
        <w:adjustRightInd/>
        <w:snapToGrid/>
        <w:spacing w:line="240" w:lineRule="auto"/>
        <w:ind w:left="1080" w:right="1138" w:firstLine="0"/>
        <w:rPr>
          <w:lang w:val="en-US"/>
        </w:rPr>
      </w:pPr>
      <w:r>
        <w:rPr>
          <w:lang w:val="en-US"/>
        </w:rPr>
        <w:t>Given official repressi</w:t>
      </w:r>
      <w:r w:rsidR="00DD18AD">
        <w:rPr>
          <w:lang w:val="en-US"/>
        </w:rPr>
        <w:t>o</w:t>
      </w:r>
      <w:r>
        <w:rPr>
          <w:lang w:val="en-US"/>
        </w:rPr>
        <w:t>n in Myanmar and the dire conditions in camps in Bangladesh, many Rohingya continue to risk their lives in desperate journeys by land or sea to Malaysia or other destinations. Rohingya have reportedly died at sea and suffered abuse and extortion at the hands of human trafficker</w:t>
      </w:r>
      <w:r w:rsidR="00424B28">
        <w:rPr>
          <w:lang w:val="en-US"/>
        </w:rPr>
        <w:t>s</w:t>
      </w:r>
      <w:r>
        <w:rPr>
          <w:lang w:val="en-US"/>
        </w:rPr>
        <w:t xml:space="preserve">. </w:t>
      </w:r>
      <w:r w:rsidR="00F534B6" w:rsidRPr="0027606C">
        <w:rPr>
          <w:lang w:val="en-US"/>
        </w:rPr>
        <w:t xml:space="preserve">In June, the Special Rapporteur spoke with Rohingya and other refugees during an official mission to Malaysia. He </w:t>
      </w:r>
      <w:r w:rsidR="0056072D">
        <w:rPr>
          <w:lang w:val="en-US"/>
        </w:rPr>
        <w:t xml:space="preserve">commended Malaysia for opening its doors to Rohingya fleeing abuses in Myanmar but </w:t>
      </w:r>
      <w:r w:rsidR="00A30339" w:rsidRPr="0027606C">
        <w:rPr>
          <w:lang w:val="en-US"/>
        </w:rPr>
        <w:t>expressed concerns about the lack of protection for refugees in Malaysian law, the prolonged arbitrary detention of refugees in immigration detention centers, and refugees</w:t>
      </w:r>
      <w:r w:rsidR="003F7DBF">
        <w:rPr>
          <w:lang w:val="en-US"/>
        </w:rPr>
        <w:t>’</w:t>
      </w:r>
      <w:r w:rsidR="00A30339" w:rsidRPr="0027606C">
        <w:rPr>
          <w:lang w:val="en-US"/>
        </w:rPr>
        <w:t xml:space="preserve"> lack of opportunity for education and livelihood</w:t>
      </w:r>
      <w:r w:rsidR="00ED1B43">
        <w:rPr>
          <w:lang w:val="en-US"/>
        </w:rPr>
        <w:t>s</w:t>
      </w:r>
      <w:r w:rsidR="00A30339" w:rsidRPr="0027606C">
        <w:rPr>
          <w:lang w:val="en-US"/>
        </w:rPr>
        <w:t>.</w:t>
      </w:r>
    </w:p>
    <w:p w14:paraId="47CDEECF" w14:textId="12B80497" w:rsidR="00445B5D" w:rsidRPr="00445B5D" w:rsidRDefault="001253F4" w:rsidP="001253F4">
      <w:pPr>
        <w:pStyle w:val="HChG"/>
      </w:pPr>
      <w:r>
        <w:tab/>
      </w:r>
      <w:bookmarkStart w:id="19" w:name="_Toc115436656"/>
      <w:r>
        <w:t>X.</w:t>
      </w:r>
      <w:r>
        <w:tab/>
      </w:r>
      <w:r w:rsidR="00A74BB0">
        <w:t>Reporting on</w:t>
      </w:r>
      <w:r w:rsidR="00757BD5">
        <w:t xml:space="preserve"> environmental devastation, land grabbing</w:t>
      </w:r>
      <w:r w:rsidR="00A74BB0">
        <w:t>,</w:t>
      </w:r>
      <w:r w:rsidR="00757BD5">
        <w:t xml:space="preserve"> and human rights violations by extractive industries</w:t>
      </w:r>
      <w:bookmarkEnd w:id="19"/>
      <w:r w:rsidR="00757BD5">
        <w:t xml:space="preserve">  </w:t>
      </w:r>
    </w:p>
    <w:p w14:paraId="3047C2D2" w14:textId="042DB022" w:rsidR="00217AE2" w:rsidRPr="007C769A" w:rsidRDefault="00EB6F51" w:rsidP="001253F4">
      <w:pPr>
        <w:pStyle w:val="SingleTxtG"/>
        <w:numPr>
          <w:ilvl w:val="0"/>
          <w:numId w:val="6"/>
        </w:numPr>
        <w:tabs>
          <w:tab w:val="clear" w:pos="1701"/>
          <w:tab w:val="clear" w:pos="2268"/>
          <w:tab w:val="left" w:pos="1080"/>
          <w:tab w:val="left" w:pos="1800"/>
        </w:tabs>
        <w:kinsoku/>
        <w:overflowPunct/>
        <w:autoSpaceDE/>
        <w:autoSpaceDN/>
        <w:adjustRightInd/>
        <w:snapToGrid/>
        <w:spacing w:line="240" w:lineRule="auto"/>
        <w:ind w:left="1080" w:right="1138" w:firstLine="0"/>
        <w:rPr>
          <w:lang w:val="en-US"/>
        </w:rPr>
      </w:pPr>
      <w:r>
        <w:rPr>
          <w:lang w:val="en-US"/>
        </w:rPr>
        <w:t xml:space="preserve">Environmental activists, human rights defenders, and community-based organizations are at the frontline of a dangerous new wave of resource exploitation that </w:t>
      </w:r>
      <w:proofErr w:type="gramStart"/>
      <w:r>
        <w:rPr>
          <w:lang w:val="en-US"/>
        </w:rPr>
        <w:t xml:space="preserve">was </w:t>
      </w:r>
      <w:r w:rsidR="005E3826">
        <w:rPr>
          <w:lang w:val="en-US"/>
        </w:rPr>
        <w:t>accelerated</w:t>
      </w:r>
      <w:proofErr w:type="gramEnd"/>
      <w:r>
        <w:rPr>
          <w:lang w:val="en-US"/>
        </w:rPr>
        <w:t xml:space="preserve"> by the coup. These actors are documenting environmental degradation, land confiscation, and other human rights violations associated with the extractive industries and linked to t</w:t>
      </w:r>
      <w:r w:rsidR="00997D3C">
        <w:rPr>
          <w:lang w:val="en-US"/>
        </w:rPr>
        <w:t xml:space="preserve">he heightened levels of conflict and lawlessness in the post-coup period. </w:t>
      </w:r>
      <w:r w:rsidR="00217AE2" w:rsidRPr="002A4FA9">
        <w:rPr>
          <w:lang w:val="en-US"/>
        </w:rPr>
        <w:t>It</w:t>
      </w:r>
      <w:r w:rsidR="00217AE2">
        <w:rPr>
          <w:lang w:val="en-US"/>
        </w:rPr>
        <w:t xml:space="preserve"> ha</w:t>
      </w:r>
      <w:r w:rsidR="00217AE2" w:rsidRPr="002A4FA9">
        <w:rPr>
          <w:lang w:val="en-US"/>
        </w:rPr>
        <w:t xml:space="preserve">s become extremely dangerous for communities and activists to monitor </w:t>
      </w:r>
      <w:r w:rsidR="00997D3C">
        <w:rPr>
          <w:lang w:val="en-US"/>
        </w:rPr>
        <w:t xml:space="preserve">the </w:t>
      </w:r>
      <w:r w:rsidR="00217AE2" w:rsidRPr="00536CAB">
        <w:rPr>
          <w:lang w:val="en-US"/>
        </w:rPr>
        <w:t xml:space="preserve">harmful impacts of business activity in </w:t>
      </w:r>
      <w:r w:rsidR="00997D3C">
        <w:rPr>
          <w:lang w:val="en-US"/>
        </w:rPr>
        <w:t>extraction</w:t>
      </w:r>
      <w:r w:rsidR="00997D3C" w:rsidRPr="002A4FA9">
        <w:rPr>
          <w:lang w:val="en-US"/>
        </w:rPr>
        <w:t xml:space="preserve"> </w:t>
      </w:r>
      <w:r w:rsidR="00217AE2" w:rsidRPr="002A4FA9">
        <w:rPr>
          <w:lang w:val="en-US"/>
        </w:rPr>
        <w:t>areas, which are usually heavily guarded.</w:t>
      </w:r>
      <w:r w:rsidR="00217AE2">
        <w:rPr>
          <w:lang w:val="en-US"/>
        </w:rPr>
        <w:t xml:space="preserve"> </w:t>
      </w:r>
      <w:r w:rsidR="00217AE2">
        <w:t xml:space="preserve">Villagers and environmental activists have been arrested, threatened, and attacked for resisting land expropriation. </w:t>
      </w:r>
      <w:r w:rsidR="00753D1C">
        <w:t>Despite the risks, indigenous rights and environmental protection groups from all over Myanmar are continuing to advocate for protection of customary rights over their territories and natural resources.</w:t>
      </w:r>
    </w:p>
    <w:p w14:paraId="5D722875" w14:textId="615D9200" w:rsidR="000B1ADB" w:rsidRPr="00445B5D" w:rsidRDefault="000B1ADB" w:rsidP="001253F4">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t xml:space="preserve">Since the coup, various actors—including business elites associated with the junta, Border </w:t>
      </w:r>
      <w:r w:rsidRPr="00ED4022">
        <w:t>Guard Forces, local armed militia groups,</w:t>
      </w:r>
      <w:r>
        <w:t xml:space="preserve"> and the Kachin Independence Army—have exploited</w:t>
      </w:r>
      <w:r w:rsidRPr="00ED4022">
        <w:t xml:space="preserve"> </w:t>
      </w:r>
      <w:r w:rsidRPr="00114E0C">
        <w:t xml:space="preserve">the governance vacuum to </w:t>
      </w:r>
      <w:r>
        <w:t xml:space="preserve">increase their </w:t>
      </w:r>
      <w:r w:rsidRPr="00114E0C">
        <w:t xml:space="preserve">influence and control </w:t>
      </w:r>
      <w:r w:rsidR="004F6CFC">
        <w:t xml:space="preserve">over </w:t>
      </w:r>
      <w:r w:rsidRPr="00114E0C">
        <w:t xml:space="preserve">lucrative </w:t>
      </w:r>
      <w:r>
        <w:t xml:space="preserve">natural </w:t>
      </w:r>
      <w:r w:rsidRPr="00114E0C">
        <w:t>resource concessions</w:t>
      </w:r>
      <w:r>
        <w:t xml:space="preserve">. </w:t>
      </w:r>
      <w:r w:rsidRPr="00114E0C">
        <w:t>Gold, jade</w:t>
      </w:r>
      <w:r>
        <w:t>,</w:t>
      </w:r>
      <w:r w:rsidRPr="00114E0C">
        <w:t xml:space="preserve"> and rare earth</w:t>
      </w:r>
      <w:r>
        <w:t xml:space="preserve"> mining have reportedly increased significantly, often driven by investments and illicit business activities by foreign companies.</w:t>
      </w:r>
      <w:r w:rsidRPr="005E017A">
        <w:rPr>
          <w:rStyle w:val="FootnoteReference"/>
        </w:rPr>
        <w:footnoteReference w:id="33"/>
      </w:r>
      <w:r>
        <w:t xml:space="preserve"> </w:t>
      </w:r>
      <w:r w:rsidRPr="00445B5D">
        <w:rPr>
          <w:lang w:val="en-US"/>
        </w:rPr>
        <w:t xml:space="preserve">In the case of rare earth mining, numerous sources have confirmed that the mining is being carried out by Chinese companies through agreements with </w:t>
      </w:r>
      <w:r w:rsidR="00E77E29">
        <w:rPr>
          <w:lang w:val="en-US"/>
        </w:rPr>
        <w:t>Border Guard Forces</w:t>
      </w:r>
      <w:r w:rsidR="00E77E29" w:rsidRPr="00445B5D">
        <w:rPr>
          <w:lang w:val="en-US"/>
        </w:rPr>
        <w:t xml:space="preserve"> </w:t>
      </w:r>
      <w:r w:rsidRPr="00445B5D">
        <w:rPr>
          <w:lang w:val="en-US"/>
        </w:rPr>
        <w:t>or militias.</w:t>
      </w:r>
      <w:r w:rsidR="00997D3C">
        <w:rPr>
          <w:lang w:val="en-US"/>
        </w:rPr>
        <w:t xml:space="preserve"> T</w:t>
      </w:r>
      <w:r w:rsidR="00997D3C" w:rsidRPr="00114E0C">
        <w:t xml:space="preserve">he Special Rapporteur has received numerous reports </w:t>
      </w:r>
      <w:r w:rsidR="00997D3C">
        <w:t xml:space="preserve">of villagers </w:t>
      </w:r>
      <w:r w:rsidR="00997D3C" w:rsidRPr="00114E0C">
        <w:t xml:space="preserve">being </w:t>
      </w:r>
      <w:r w:rsidR="00997D3C">
        <w:t xml:space="preserve">forced to sell their land or being </w:t>
      </w:r>
      <w:r w:rsidR="00997D3C" w:rsidRPr="00114E0C">
        <w:t xml:space="preserve">forcibly </w:t>
      </w:r>
      <w:r w:rsidR="00997D3C">
        <w:t xml:space="preserve">displaced </w:t>
      </w:r>
      <w:r w:rsidR="00997D3C" w:rsidRPr="00114E0C">
        <w:t xml:space="preserve">by </w:t>
      </w:r>
      <w:r w:rsidR="00997D3C">
        <w:t>junta</w:t>
      </w:r>
      <w:r w:rsidR="00997D3C" w:rsidRPr="00114E0C">
        <w:t xml:space="preserve">-allied groups </w:t>
      </w:r>
      <w:r w:rsidR="00997D3C">
        <w:t>to clear the way for</w:t>
      </w:r>
      <w:r w:rsidR="00997D3C" w:rsidRPr="00114E0C">
        <w:t xml:space="preserve"> </w:t>
      </w:r>
      <w:r w:rsidR="00997D3C">
        <w:t>new</w:t>
      </w:r>
      <w:r w:rsidR="00997D3C" w:rsidRPr="00114E0C">
        <w:t xml:space="preserve"> mining</w:t>
      </w:r>
      <w:r w:rsidR="00997D3C">
        <w:t xml:space="preserve"> enterprises</w:t>
      </w:r>
      <w:r w:rsidR="00997D3C" w:rsidRPr="00114E0C">
        <w:t>.</w:t>
      </w:r>
    </w:p>
    <w:p w14:paraId="00A7A30A" w14:textId="063D86D9" w:rsidR="00542841" w:rsidRPr="00445B5D" w:rsidRDefault="000B1ADB"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2A4FA9">
        <w:rPr>
          <w:lang w:val="en-US"/>
        </w:rPr>
        <w:t xml:space="preserve">Many land </w:t>
      </w:r>
      <w:r>
        <w:rPr>
          <w:lang w:val="en-US"/>
        </w:rPr>
        <w:t>grab</w:t>
      </w:r>
      <w:r w:rsidRPr="002A4FA9">
        <w:rPr>
          <w:lang w:val="en-US"/>
        </w:rPr>
        <w:t>s and extractive activities are taking place in ethnic</w:t>
      </w:r>
      <w:r>
        <w:rPr>
          <w:lang w:val="en-US"/>
        </w:rPr>
        <w:t xml:space="preserve"> minority</w:t>
      </w:r>
      <w:r w:rsidRPr="002A4FA9">
        <w:rPr>
          <w:lang w:val="en-US"/>
        </w:rPr>
        <w:t xml:space="preserve"> areas</w:t>
      </w:r>
      <w:r w:rsidR="00ED1B43">
        <w:rPr>
          <w:lang w:val="en-US"/>
        </w:rPr>
        <w:t>,</w:t>
      </w:r>
      <w:r>
        <w:rPr>
          <w:lang w:val="en-US"/>
        </w:rPr>
        <w:t xml:space="preserve"> destroying the land, </w:t>
      </w:r>
      <w:r w:rsidRPr="00ED1FAB">
        <w:rPr>
          <w:lang w:val="en-US"/>
        </w:rPr>
        <w:t>rivers</w:t>
      </w:r>
      <w:r>
        <w:rPr>
          <w:lang w:val="en-US"/>
        </w:rPr>
        <w:t>,</w:t>
      </w:r>
      <w:r w:rsidRPr="00ED1FAB">
        <w:rPr>
          <w:lang w:val="en-US"/>
        </w:rPr>
        <w:t xml:space="preserve"> and forests that are integral to </w:t>
      </w:r>
      <w:r>
        <w:rPr>
          <w:lang w:val="en-US"/>
        </w:rPr>
        <w:t>indigenous people’s cultures and</w:t>
      </w:r>
      <w:r w:rsidRPr="00ED1FAB">
        <w:rPr>
          <w:lang w:val="en-US"/>
        </w:rPr>
        <w:t xml:space="preserve"> way</w:t>
      </w:r>
      <w:r>
        <w:rPr>
          <w:lang w:val="en-US"/>
        </w:rPr>
        <w:t>s</w:t>
      </w:r>
      <w:r w:rsidRPr="00ED1FAB">
        <w:rPr>
          <w:lang w:val="en-US"/>
        </w:rPr>
        <w:t xml:space="preserve"> of living</w:t>
      </w:r>
      <w:r>
        <w:rPr>
          <w:lang w:val="en-US"/>
        </w:rPr>
        <w:t>.</w:t>
      </w:r>
      <w:r w:rsidRPr="00ED1FAB">
        <w:rPr>
          <w:rStyle w:val="CommentReference"/>
          <w:sz w:val="20"/>
          <w:szCs w:val="20"/>
          <w:lang w:val="en-US"/>
        </w:rPr>
        <w:t xml:space="preserve"> </w:t>
      </w:r>
      <w:r>
        <w:rPr>
          <w:lang w:val="en-US"/>
        </w:rPr>
        <w:t>Civil society groups report that unregulated mining has caused environmental devastation, deforestation, and biodiversity loss and affected food security. T</w:t>
      </w:r>
      <w:r w:rsidRPr="00D83B15">
        <w:rPr>
          <w:lang w:val="en-US"/>
        </w:rPr>
        <w:t xml:space="preserve">he use of toxic chemicals </w:t>
      </w:r>
      <w:r>
        <w:rPr>
          <w:lang w:val="en-US"/>
        </w:rPr>
        <w:t>in mining operations has left</w:t>
      </w:r>
      <w:r w:rsidRPr="00D83B15">
        <w:rPr>
          <w:lang w:val="en-US"/>
        </w:rPr>
        <w:t xml:space="preserve"> land barren and contaminate</w:t>
      </w:r>
      <w:r>
        <w:rPr>
          <w:lang w:val="en-US"/>
        </w:rPr>
        <w:t>d</w:t>
      </w:r>
      <w:r w:rsidRPr="00D83B15">
        <w:rPr>
          <w:lang w:val="en-US"/>
        </w:rPr>
        <w:t xml:space="preserve"> groundwater</w:t>
      </w:r>
      <w:r>
        <w:rPr>
          <w:lang w:val="en-US"/>
        </w:rPr>
        <w:t>. Mercury pollution and increased sedimentation have made rivers and streams unusable for drinking, bathing, fishing, and farming. Birds, insects, fish, and other wildlife have disappeared from some areas.</w:t>
      </w:r>
      <w:r w:rsidRPr="00536CAB">
        <w:rPr>
          <w:rFonts w:eastAsia="SimSun"/>
          <w:sz w:val="24"/>
          <w:szCs w:val="24"/>
          <w:lang w:val="en-US"/>
        </w:rPr>
        <w:t xml:space="preserve"> </w:t>
      </w:r>
      <w:r w:rsidRPr="00536CAB">
        <w:rPr>
          <w:lang w:val="en-US"/>
        </w:rPr>
        <w:t>Civil society groups have reported that negative environmental impacts displace indigenous peoples from their ancestral land. As one civil society member stated, “They will be forced to leave because there’s nothing there. The environment they’re living in will be destroyed and where will they be going?”</w:t>
      </w:r>
    </w:p>
    <w:p w14:paraId="3F6CCCB9" w14:textId="4F0C45E7" w:rsidR="009859DC" w:rsidRPr="00163A27" w:rsidRDefault="001253F4" w:rsidP="001253F4">
      <w:pPr>
        <w:pStyle w:val="HChG"/>
      </w:pPr>
      <w:bookmarkStart w:id="20" w:name="_Toc97671364"/>
      <w:r>
        <w:tab/>
      </w:r>
      <w:bookmarkStart w:id="21" w:name="_Toc115436657"/>
      <w:r>
        <w:t>XI.</w:t>
      </w:r>
      <w:r>
        <w:tab/>
      </w:r>
      <w:r w:rsidR="001C6E03">
        <w:t>Myanmar civil society implores the international community to change course, strengthen its response to the crisis</w:t>
      </w:r>
      <w:bookmarkEnd w:id="21"/>
      <w:r w:rsidR="001C6E03">
        <w:t xml:space="preserve">  </w:t>
      </w:r>
    </w:p>
    <w:p w14:paraId="0D3236AA" w14:textId="5077D135" w:rsidR="00757BD5" w:rsidRPr="00966CB2" w:rsidRDefault="00757BD5"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966CB2">
        <w:rPr>
          <w:lang w:val="en-US"/>
        </w:rPr>
        <w:t xml:space="preserve">Myanmar civil society has remained at the forefront of efforts to persuade </w:t>
      </w:r>
      <w:r w:rsidR="005E3826">
        <w:rPr>
          <w:lang w:val="en-US"/>
        </w:rPr>
        <w:t>Member States</w:t>
      </w:r>
      <w:r w:rsidR="005E3826" w:rsidRPr="00966CB2">
        <w:rPr>
          <w:lang w:val="en-US"/>
        </w:rPr>
        <w:t xml:space="preserve"> </w:t>
      </w:r>
      <w:r w:rsidRPr="00966CB2">
        <w:rPr>
          <w:lang w:val="en-US"/>
        </w:rPr>
        <w:t>to cut off the junta’s access to weapons</w:t>
      </w:r>
      <w:r w:rsidR="00650D86">
        <w:rPr>
          <w:lang w:val="en-US"/>
        </w:rPr>
        <w:t xml:space="preserve"> and</w:t>
      </w:r>
      <w:r w:rsidRPr="00966CB2">
        <w:rPr>
          <w:lang w:val="en-US"/>
        </w:rPr>
        <w:t xml:space="preserve"> revenue sources</w:t>
      </w:r>
      <w:r w:rsidR="00E77E29">
        <w:rPr>
          <w:lang w:val="en-US"/>
        </w:rPr>
        <w:t xml:space="preserve"> and to deny the junta legitimacy</w:t>
      </w:r>
      <w:r w:rsidRPr="00966CB2">
        <w:rPr>
          <w:lang w:val="en-US"/>
        </w:rPr>
        <w:t xml:space="preserve">. While many </w:t>
      </w:r>
      <w:r w:rsidR="005E3826">
        <w:rPr>
          <w:lang w:val="en-US"/>
        </w:rPr>
        <w:t>Member States</w:t>
      </w:r>
      <w:r w:rsidR="005E3826" w:rsidRPr="00966CB2">
        <w:rPr>
          <w:lang w:val="en-US"/>
        </w:rPr>
        <w:t xml:space="preserve"> </w:t>
      </w:r>
      <w:r w:rsidRPr="00966CB2">
        <w:rPr>
          <w:lang w:val="en-US"/>
        </w:rPr>
        <w:t>have take</w:t>
      </w:r>
      <w:r w:rsidR="001C6E03" w:rsidRPr="00966CB2">
        <w:rPr>
          <w:lang w:val="en-US"/>
        </w:rPr>
        <w:t>n</w:t>
      </w:r>
      <w:r w:rsidR="00C959AE" w:rsidRPr="00966CB2">
        <w:rPr>
          <w:lang w:val="en-US"/>
        </w:rPr>
        <w:t xml:space="preserve"> positive</w:t>
      </w:r>
      <w:r w:rsidRPr="00966CB2">
        <w:rPr>
          <w:lang w:val="en-US"/>
        </w:rPr>
        <w:t xml:space="preserve"> steps,</w:t>
      </w:r>
      <w:r w:rsidR="008A07B9" w:rsidRPr="00966CB2">
        <w:rPr>
          <w:lang w:val="en-US"/>
        </w:rPr>
        <w:t xml:space="preserve"> </w:t>
      </w:r>
      <w:r w:rsidR="001C6E03" w:rsidRPr="00966CB2">
        <w:rPr>
          <w:lang w:val="en-US"/>
        </w:rPr>
        <w:t>these efforts remain disjointed</w:t>
      </w:r>
      <w:r w:rsidR="00C959AE" w:rsidRPr="00966CB2">
        <w:rPr>
          <w:lang w:val="en-US"/>
        </w:rPr>
        <w:t xml:space="preserve"> and incomplete</w:t>
      </w:r>
      <w:r w:rsidR="001C6E03" w:rsidRPr="00966CB2">
        <w:rPr>
          <w:lang w:val="en-US"/>
        </w:rPr>
        <w:t>. Too many</w:t>
      </w:r>
      <w:r w:rsidRPr="00966CB2">
        <w:rPr>
          <w:lang w:val="en-US"/>
        </w:rPr>
        <w:t xml:space="preserve"> governments have yet to take </w:t>
      </w:r>
      <w:r w:rsidR="001C6E03" w:rsidRPr="00966CB2">
        <w:rPr>
          <w:lang w:val="en-US"/>
        </w:rPr>
        <w:t xml:space="preserve">any </w:t>
      </w:r>
      <w:r w:rsidRPr="00966CB2">
        <w:rPr>
          <w:lang w:val="en-US"/>
        </w:rPr>
        <w:t>significant actions despite rhetorical support for democracy in Myanmar.</w:t>
      </w:r>
      <w:r>
        <w:rPr>
          <w:rStyle w:val="FootnoteReference"/>
          <w:lang w:val="en-US"/>
        </w:rPr>
        <w:footnoteReference w:id="34"/>
      </w:r>
      <w:r w:rsidRPr="00966CB2">
        <w:rPr>
          <w:lang w:val="en-US"/>
        </w:rPr>
        <w:t xml:space="preserve"> </w:t>
      </w:r>
      <w:r w:rsidR="005E3826">
        <w:rPr>
          <w:lang w:val="en-US"/>
        </w:rPr>
        <w:t>Some Member States</w:t>
      </w:r>
      <w:r w:rsidRPr="00966CB2">
        <w:rPr>
          <w:lang w:val="en-US"/>
        </w:rPr>
        <w:t xml:space="preserve"> have sanctioned military-linked individuals and entities</w:t>
      </w:r>
      <w:r w:rsidR="001C6E03" w:rsidRPr="00966CB2">
        <w:rPr>
          <w:lang w:val="en-US"/>
        </w:rPr>
        <w:t>, for example,</w:t>
      </w:r>
      <w:r w:rsidRPr="00966CB2">
        <w:rPr>
          <w:lang w:val="en-US"/>
        </w:rPr>
        <w:t xml:space="preserve"> </w:t>
      </w:r>
      <w:r w:rsidR="00086BAF">
        <w:rPr>
          <w:lang w:val="en-US"/>
        </w:rPr>
        <w:t xml:space="preserve">but </w:t>
      </w:r>
      <w:r w:rsidRPr="00966CB2">
        <w:rPr>
          <w:lang w:val="en-US"/>
        </w:rPr>
        <w:t xml:space="preserve">have been reluctant to follow the lead of the European Union by imposing sanctions on </w:t>
      </w:r>
      <w:proofErr w:type="spellStart"/>
      <w:r w:rsidRPr="00966CB2">
        <w:rPr>
          <w:lang w:val="en-US"/>
        </w:rPr>
        <w:t>Myanma</w:t>
      </w:r>
      <w:proofErr w:type="spellEnd"/>
      <w:r w:rsidRPr="00966CB2">
        <w:rPr>
          <w:lang w:val="en-US"/>
        </w:rPr>
        <w:t xml:space="preserve"> Oil &amp; Gas Enterprise, one of the junta’s leading sources of revenue.</w:t>
      </w:r>
      <w:r>
        <w:rPr>
          <w:rStyle w:val="FootnoteReference"/>
          <w:lang w:val="en-US"/>
        </w:rPr>
        <w:footnoteReference w:id="35"/>
      </w:r>
      <w:r w:rsidRPr="00966CB2">
        <w:rPr>
          <w:lang w:val="en-US"/>
        </w:rPr>
        <w:t xml:space="preserve"> </w:t>
      </w:r>
      <w:r w:rsidR="00581F6A">
        <w:rPr>
          <w:lang w:val="en-US"/>
        </w:rPr>
        <w:t>While</w:t>
      </w:r>
      <w:r w:rsidR="00581F6A" w:rsidRPr="00966CB2">
        <w:rPr>
          <w:lang w:val="en-US"/>
        </w:rPr>
        <w:t xml:space="preserve"> </w:t>
      </w:r>
      <w:r w:rsidR="00581F6A">
        <w:rPr>
          <w:lang w:val="en-US"/>
        </w:rPr>
        <w:t xml:space="preserve">the Maldives, </w:t>
      </w:r>
      <w:r w:rsidRPr="00966CB2">
        <w:rPr>
          <w:lang w:val="en-US"/>
        </w:rPr>
        <w:t>Canada</w:t>
      </w:r>
      <w:r w:rsidR="00581F6A">
        <w:rPr>
          <w:lang w:val="en-US"/>
        </w:rPr>
        <w:t>,</w:t>
      </w:r>
      <w:r w:rsidRPr="00966CB2">
        <w:rPr>
          <w:lang w:val="en-US"/>
        </w:rPr>
        <w:t xml:space="preserve"> the Netherlands</w:t>
      </w:r>
      <w:r w:rsidR="00581F6A">
        <w:rPr>
          <w:lang w:val="en-US"/>
        </w:rPr>
        <w:t>, the United Kingdom, and Germany</w:t>
      </w:r>
      <w:r w:rsidRPr="00966CB2">
        <w:rPr>
          <w:lang w:val="en-US"/>
        </w:rPr>
        <w:t xml:space="preserve"> have </w:t>
      </w:r>
      <w:r w:rsidR="00AB4FF6">
        <w:rPr>
          <w:lang w:val="en-US"/>
        </w:rPr>
        <w:t>all announced their intention to join</w:t>
      </w:r>
      <w:r w:rsidR="00AB4FF6" w:rsidRPr="00966CB2">
        <w:rPr>
          <w:lang w:val="en-US"/>
        </w:rPr>
        <w:t xml:space="preserve"> </w:t>
      </w:r>
      <w:r w:rsidRPr="00966CB2">
        <w:rPr>
          <w:lang w:val="en-US"/>
        </w:rPr>
        <w:t xml:space="preserve">the Gambia in its genocide case against Myanmar at the International Court of Justice, </w:t>
      </w:r>
      <w:r w:rsidR="00581F6A">
        <w:rPr>
          <w:lang w:val="en-US"/>
        </w:rPr>
        <w:t>other Member States have not</w:t>
      </w:r>
      <w:r w:rsidRPr="00966CB2">
        <w:rPr>
          <w:lang w:val="en-US"/>
        </w:rPr>
        <w:t>.</w:t>
      </w:r>
      <w:r w:rsidR="00EF2AB6" w:rsidRPr="00966CB2">
        <w:rPr>
          <w:lang w:val="en-US"/>
        </w:rPr>
        <w:t xml:space="preserve"> </w:t>
      </w:r>
    </w:p>
    <w:p w14:paraId="5A731D27" w14:textId="3C69B697" w:rsidR="00757BD5" w:rsidRPr="00A74BB0" w:rsidRDefault="001C6E03"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sidRPr="00A74BB0">
        <w:rPr>
          <w:lang w:val="en-US"/>
        </w:rPr>
        <w:t>The flexibility, creativity, and resilience demonstrated by civil society as they adapt to new challenges has not always been matched by international donors and support networks. Civil society organization</w:t>
      </w:r>
      <w:r w:rsidR="00C959AE">
        <w:rPr>
          <w:lang w:val="en-US"/>
        </w:rPr>
        <w:t>s</w:t>
      </w:r>
      <w:r w:rsidRPr="00A74BB0">
        <w:rPr>
          <w:lang w:val="en-US"/>
        </w:rPr>
        <w:t xml:space="preserve">’ ability to secure and maintain funding from international sources is hampered by complex application and reporting processes, financial reporting requirements, and demands that they be registered with junta-controlled bodies. Activists and human rights defenders told the Special Rapporteur that some donor requirements are incompatible with the current operating environment and add to their levels of risk. For example, carrying receipts or financial documents—in physical or electronic form—relating to humanitarian aid deliveries could lead to arrest during inspections at military checkpoints. </w:t>
      </w:r>
    </w:p>
    <w:p w14:paraId="5F927E96" w14:textId="6B63385C" w:rsidR="00EF2AB6" w:rsidRPr="0007370B" w:rsidRDefault="00086BAF" w:rsidP="001253F4">
      <w:pPr>
        <w:pStyle w:val="SingleTxtG"/>
        <w:numPr>
          <w:ilvl w:val="0"/>
          <w:numId w:val="6"/>
        </w:numPr>
        <w:tabs>
          <w:tab w:val="left" w:pos="1800"/>
        </w:tabs>
        <w:ind w:left="1080" w:right="1138" w:firstLine="0"/>
      </w:pPr>
      <w:r>
        <w:rPr>
          <w:lang w:val="en-US"/>
        </w:rPr>
        <w:t xml:space="preserve">While </w:t>
      </w:r>
      <w:r w:rsidR="00215EB1" w:rsidRPr="00D106F1">
        <w:rPr>
          <w:lang w:val="en-US"/>
        </w:rPr>
        <w:t xml:space="preserve">ASEAN has </w:t>
      </w:r>
      <w:r>
        <w:rPr>
          <w:lang w:val="en-US"/>
        </w:rPr>
        <w:t>disinvited</w:t>
      </w:r>
      <w:r w:rsidR="006668A7">
        <w:rPr>
          <w:lang w:val="en-US"/>
        </w:rPr>
        <w:t xml:space="preserve"> junta representatives </w:t>
      </w:r>
      <w:r>
        <w:rPr>
          <w:lang w:val="en-US"/>
        </w:rPr>
        <w:t xml:space="preserve">from </w:t>
      </w:r>
      <w:r w:rsidR="006668A7">
        <w:rPr>
          <w:lang w:val="en-US"/>
        </w:rPr>
        <w:t xml:space="preserve">some ASEAN events, it has </w:t>
      </w:r>
      <w:r w:rsidR="00215EB1" w:rsidRPr="00D106F1">
        <w:rPr>
          <w:lang w:val="en-US"/>
        </w:rPr>
        <w:t xml:space="preserve">failed to </w:t>
      </w:r>
      <w:r w:rsidR="00AB4FF6">
        <w:rPr>
          <w:lang w:val="en-US"/>
        </w:rPr>
        <w:t>adequately address the junta’s</w:t>
      </w:r>
      <w:r w:rsidR="00215EB1" w:rsidRPr="00D106F1">
        <w:rPr>
          <w:lang w:val="en-US"/>
        </w:rPr>
        <w:t xml:space="preserve"> flagrant disregard for </w:t>
      </w:r>
      <w:r w:rsidR="00F950B2">
        <w:rPr>
          <w:lang w:val="en-US"/>
        </w:rPr>
        <w:t>the</w:t>
      </w:r>
      <w:r w:rsidR="00215EB1" w:rsidRPr="00D106F1">
        <w:rPr>
          <w:lang w:val="en-US"/>
        </w:rPr>
        <w:t xml:space="preserve"> Five</w:t>
      </w:r>
      <w:r w:rsidR="000755DF">
        <w:rPr>
          <w:lang w:val="en-US"/>
        </w:rPr>
        <w:t>-</w:t>
      </w:r>
      <w:r w:rsidR="00215EB1" w:rsidRPr="00D106F1">
        <w:rPr>
          <w:lang w:val="en-US"/>
        </w:rPr>
        <w:t>Point Consensus</w:t>
      </w:r>
      <w:r w:rsidR="008B6D1E" w:rsidRPr="00D106F1">
        <w:rPr>
          <w:lang w:val="en-US"/>
        </w:rPr>
        <w:t>, which require</w:t>
      </w:r>
      <w:r w:rsidR="00EF2381">
        <w:rPr>
          <w:lang w:val="en-US"/>
        </w:rPr>
        <w:t>s</w:t>
      </w:r>
      <w:r w:rsidR="008B6D1E" w:rsidRPr="00D106F1">
        <w:rPr>
          <w:lang w:val="en-US"/>
        </w:rPr>
        <w:t xml:space="preserve"> the junta’s cooperation on ending violence, ensuring constructive dialog, and delivering humanitarian assistance. </w:t>
      </w:r>
      <w:r w:rsidR="00364ED7">
        <w:rPr>
          <w:lang w:val="en-US"/>
        </w:rPr>
        <w:t xml:space="preserve">Human rights advocates have decried the fact that </w:t>
      </w:r>
      <w:r w:rsidR="008B6D1E" w:rsidRPr="00D106F1">
        <w:rPr>
          <w:lang w:val="en-US"/>
        </w:rPr>
        <w:t>ASEAN and ASEA</w:t>
      </w:r>
      <w:r w:rsidR="000755DF">
        <w:rPr>
          <w:lang w:val="en-US"/>
        </w:rPr>
        <w:t>N</w:t>
      </w:r>
      <w:r w:rsidR="008B6D1E" w:rsidRPr="00D106F1">
        <w:rPr>
          <w:lang w:val="en-US"/>
        </w:rPr>
        <w:t xml:space="preserve"> member states have continued to engage with and, at times, directly suppor</w:t>
      </w:r>
      <w:r w:rsidR="00D106F1" w:rsidRPr="00D106F1">
        <w:rPr>
          <w:lang w:val="en-US"/>
        </w:rPr>
        <w:t>t the Myanmar military.</w:t>
      </w:r>
      <w:r w:rsidR="00D106F1">
        <w:rPr>
          <w:rStyle w:val="FootnoteReference"/>
          <w:lang w:val="en-US"/>
        </w:rPr>
        <w:footnoteReference w:id="36"/>
      </w:r>
      <w:r w:rsidR="00D106F1">
        <w:rPr>
          <w:lang w:val="en-US"/>
        </w:rPr>
        <w:t xml:space="preserve"> </w:t>
      </w:r>
      <w:r w:rsidR="005647B9">
        <w:rPr>
          <w:lang w:val="en-US"/>
        </w:rPr>
        <w:t>T</w:t>
      </w:r>
      <w:r w:rsidR="008B6D1E" w:rsidRPr="00D106F1">
        <w:rPr>
          <w:lang w:val="en-US"/>
        </w:rPr>
        <w:t>he execution</w:t>
      </w:r>
      <w:r w:rsidR="000755DF">
        <w:rPr>
          <w:lang w:val="en-US"/>
        </w:rPr>
        <w:t xml:space="preserve"> of</w:t>
      </w:r>
      <w:r w:rsidR="008B6D1E" w:rsidRPr="00D106F1">
        <w:rPr>
          <w:lang w:val="en-US"/>
        </w:rPr>
        <w:t xml:space="preserve"> the four opposition activists in July</w:t>
      </w:r>
      <w:r w:rsidR="00D106F1">
        <w:rPr>
          <w:lang w:val="en-US"/>
        </w:rPr>
        <w:t xml:space="preserve"> seems to have been an inflection point for </w:t>
      </w:r>
      <w:r w:rsidR="005647B9">
        <w:rPr>
          <w:lang w:val="en-US"/>
        </w:rPr>
        <w:t xml:space="preserve">some </w:t>
      </w:r>
      <w:r w:rsidR="00D106F1">
        <w:rPr>
          <w:lang w:val="en-US"/>
        </w:rPr>
        <w:t>ASEAN member states.</w:t>
      </w:r>
      <w:r w:rsidR="00146C6A">
        <w:rPr>
          <w:lang w:val="en-US"/>
        </w:rPr>
        <w:t xml:space="preserve"> Cambodia published a statement as ASEAN Chair calling the executions “reprehensible”</w:t>
      </w:r>
      <w:r w:rsidR="00870597">
        <w:rPr>
          <w:lang w:val="en-US"/>
        </w:rPr>
        <w:t xml:space="preserve"> and</w:t>
      </w:r>
      <w:r w:rsidR="00146C6A">
        <w:rPr>
          <w:lang w:val="en-US"/>
        </w:rPr>
        <w:t xml:space="preserve"> saying the</w:t>
      </w:r>
      <w:r w:rsidR="00EF2381">
        <w:rPr>
          <w:lang w:val="en-US"/>
        </w:rPr>
        <w:t xml:space="preserve"> killings</w:t>
      </w:r>
      <w:r w:rsidR="00146C6A">
        <w:rPr>
          <w:lang w:val="en-US"/>
        </w:rPr>
        <w:t xml:space="preserve"> represent a “gross lack of will” in implementing the Five-Point Consensus. </w:t>
      </w:r>
      <w:r w:rsidR="005647B9">
        <w:rPr>
          <w:lang w:val="en-US"/>
        </w:rPr>
        <w:t xml:space="preserve"> </w:t>
      </w:r>
    </w:p>
    <w:p w14:paraId="5EECED83" w14:textId="3E8E8FA1" w:rsidR="00966CB2" w:rsidRPr="0007370B" w:rsidRDefault="00EF2AB6" w:rsidP="001253F4">
      <w:pPr>
        <w:pStyle w:val="SingleTxtG"/>
        <w:numPr>
          <w:ilvl w:val="0"/>
          <w:numId w:val="6"/>
        </w:numPr>
        <w:tabs>
          <w:tab w:val="clear" w:pos="1701"/>
          <w:tab w:val="left" w:pos="1800"/>
        </w:tabs>
        <w:kinsoku/>
        <w:overflowPunct/>
        <w:autoSpaceDE/>
        <w:autoSpaceDN/>
        <w:adjustRightInd/>
        <w:snapToGrid/>
        <w:spacing w:line="240" w:lineRule="auto"/>
        <w:ind w:left="1080" w:right="1138" w:firstLine="0"/>
        <w:rPr>
          <w:lang w:val="en-US"/>
        </w:rPr>
      </w:pPr>
      <w:r w:rsidRPr="006D4084">
        <w:rPr>
          <w:lang w:val="en-US"/>
        </w:rPr>
        <w:t xml:space="preserve">One civil society actor described their disappointment in the international response: </w:t>
      </w:r>
    </w:p>
    <w:p w14:paraId="7917273D" w14:textId="58760FFA" w:rsidR="00215EB1" w:rsidRPr="006D4084" w:rsidRDefault="00EF2AB6" w:rsidP="0007370B">
      <w:pPr>
        <w:pStyle w:val="SingleTxtG"/>
        <w:tabs>
          <w:tab w:val="clear" w:pos="1701"/>
          <w:tab w:val="left" w:pos="1800"/>
        </w:tabs>
        <w:kinsoku/>
        <w:overflowPunct/>
        <w:autoSpaceDE/>
        <w:autoSpaceDN/>
        <w:adjustRightInd/>
        <w:snapToGrid/>
        <w:spacing w:line="240" w:lineRule="auto"/>
        <w:ind w:left="1800" w:right="1138"/>
        <w:rPr>
          <w:lang w:val="en-US"/>
        </w:rPr>
      </w:pPr>
      <w:r w:rsidRPr="006D4084">
        <w:t>The international community keeps failing the people of Myanmar. They’re hiding behind ASEAN’s Five</w:t>
      </w:r>
      <w:r w:rsidR="00870597">
        <w:t>-</w:t>
      </w:r>
      <w:r w:rsidRPr="006D4084">
        <w:t>Point Consensus, which is allowing the junta to continue to commit atrocity crimes with total impunity. We need coordinated action now through targeted sanctions, a global arms embargo, and justice and accountability through the ICC</w:t>
      </w:r>
      <w:r w:rsidRPr="006D4084">
        <w:rPr>
          <w:lang w:val="en-CA"/>
        </w:rPr>
        <w:t xml:space="preserve"> or by setting up an ad hoc tribunal. Otherwise</w:t>
      </w:r>
      <w:r w:rsidRPr="006D4084">
        <w:t>, the military will keep killing us while the world stands back and watches.</w:t>
      </w:r>
    </w:p>
    <w:bookmarkEnd w:id="20"/>
    <w:p w14:paraId="49C083F9" w14:textId="1A5537ED" w:rsidR="00A86313" w:rsidRDefault="001C6E03"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Civil society organizations are quick to </w:t>
      </w:r>
      <w:r w:rsidR="008A07B9">
        <w:rPr>
          <w:lang w:val="en-US"/>
        </w:rPr>
        <w:t xml:space="preserve">acknowledge </w:t>
      </w:r>
      <w:r>
        <w:rPr>
          <w:lang w:val="en-US"/>
        </w:rPr>
        <w:t>th</w:t>
      </w:r>
      <w:r w:rsidR="00B00688">
        <w:rPr>
          <w:lang w:val="en-US"/>
        </w:rPr>
        <w:t>e</w:t>
      </w:r>
      <w:r w:rsidR="00351A07">
        <w:rPr>
          <w:lang w:val="en-US"/>
        </w:rPr>
        <w:t xml:space="preserve"> governments, foundations, and international donors </w:t>
      </w:r>
      <w:r w:rsidR="008A07B9">
        <w:rPr>
          <w:lang w:val="en-US"/>
        </w:rPr>
        <w:t>that</w:t>
      </w:r>
      <w:r>
        <w:rPr>
          <w:lang w:val="en-US"/>
        </w:rPr>
        <w:t xml:space="preserve"> </w:t>
      </w:r>
      <w:r w:rsidR="00351A07">
        <w:rPr>
          <w:lang w:val="en-US"/>
        </w:rPr>
        <w:t>have provided</w:t>
      </w:r>
      <w:r w:rsidR="008A07B9">
        <w:rPr>
          <w:lang w:val="en-US"/>
        </w:rPr>
        <w:t xml:space="preserve"> them</w:t>
      </w:r>
      <w:r w:rsidR="00351A07">
        <w:rPr>
          <w:lang w:val="en-US"/>
        </w:rPr>
        <w:t xml:space="preserve"> essential support, enabling them to adapt to the new post-coup environment and to provide lifesaving </w:t>
      </w:r>
      <w:r w:rsidR="00870597">
        <w:rPr>
          <w:lang w:val="en-US"/>
        </w:rPr>
        <w:t xml:space="preserve">assistance </w:t>
      </w:r>
      <w:r w:rsidR="00351A07">
        <w:rPr>
          <w:lang w:val="en-US"/>
        </w:rPr>
        <w:t xml:space="preserve">to the Myanmar people. Some foreign </w:t>
      </w:r>
      <w:r w:rsidR="00BA3B21">
        <w:rPr>
          <w:lang w:val="en-US"/>
        </w:rPr>
        <w:t xml:space="preserve">governments have offered asylum to civil society leaders and activists </w:t>
      </w:r>
      <w:r w:rsidR="00E76A37">
        <w:rPr>
          <w:lang w:val="en-US"/>
        </w:rPr>
        <w:t>that face arrest or violence in Myanmar</w:t>
      </w:r>
      <w:r w:rsidR="00BA3B21">
        <w:rPr>
          <w:lang w:val="en-US"/>
        </w:rPr>
        <w:t>.</w:t>
      </w:r>
      <w:r w:rsidR="00E76A37">
        <w:rPr>
          <w:lang w:val="en-US"/>
        </w:rPr>
        <w:t xml:space="preserve"> International organizations have addressed acute security needs by providing emergency financial assistance and physical and digital security training and resources.</w:t>
      </w:r>
      <w:r w:rsidR="00BA3B21">
        <w:rPr>
          <w:lang w:val="en-US"/>
        </w:rPr>
        <w:t xml:space="preserve"> Since the coup, some</w:t>
      </w:r>
      <w:r w:rsidR="00F45E53">
        <w:rPr>
          <w:lang w:val="en-US"/>
        </w:rPr>
        <w:t xml:space="preserve"> governments and donors</w:t>
      </w:r>
      <w:r w:rsidR="00BA3B21">
        <w:rPr>
          <w:lang w:val="en-US"/>
        </w:rPr>
        <w:t xml:space="preserve"> have announced new funding initiatives to support human rights organizations and the pro-democracy movement.</w:t>
      </w:r>
      <w:r w:rsidR="00845CAD">
        <w:rPr>
          <w:lang w:val="en-US"/>
        </w:rPr>
        <w:t xml:space="preserve"> </w:t>
      </w:r>
    </w:p>
    <w:p w14:paraId="61861110" w14:textId="700B5827" w:rsidR="00BA3B21" w:rsidRDefault="00BA3B21"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lang w:val="en-US"/>
        </w:rPr>
        <w:t xml:space="preserve">Despite these </w:t>
      </w:r>
      <w:r w:rsidR="00373944">
        <w:rPr>
          <w:lang w:val="en-US"/>
        </w:rPr>
        <w:t>essential efforts</w:t>
      </w:r>
      <w:r>
        <w:rPr>
          <w:lang w:val="en-US"/>
        </w:rPr>
        <w:t xml:space="preserve">, the international support being provided to civil society falls far short of what is </w:t>
      </w:r>
      <w:r w:rsidR="00571291">
        <w:rPr>
          <w:lang w:val="en-US"/>
        </w:rPr>
        <w:t xml:space="preserve">required </w:t>
      </w:r>
      <w:r>
        <w:rPr>
          <w:lang w:val="en-US"/>
        </w:rPr>
        <w:t>given the immense needs in Myanmar</w:t>
      </w:r>
      <w:r w:rsidR="00373944">
        <w:rPr>
          <w:lang w:val="en-US"/>
        </w:rPr>
        <w:t xml:space="preserve">. </w:t>
      </w:r>
      <w:r w:rsidR="00C911AA">
        <w:rPr>
          <w:lang w:val="en-US"/>
        </w:rPr>
        <w:t>Many civil society leaders told the Special Rapporteur that their organizations have filled the gap left by international organizations exiting Myanmar or pulling back from operations in conflict-affected areas, but that they are largely reliant on pre-existing funding sources or donations from local populations to pay for their expanded operational footprint.</w:t>
      </w:r>
      <w:r w:rsidR="00EF2AB6">
        <w:rPr>
          <w:lang w:val="en-US"/>
        </w:rPr>
        <w:t xml:space="preserve"> A representative of a prominent women’s rights organization highlighted this point, stating:</w:t>
      </w:r>
    </w:p>
    <w:p w14:paraId="7ECDE92C" w14:textId="03E791D9" w:rsidR="00EF2AB6" w:rsidRPr="0007370B" w:rsidRDefault="00EF2AB6" w:rsidP="0007370B">
      <w:pPr>
        <w:pStyle w:val="SingleTxtG"/>
        <w:tabs>
          <w:tab w:val="clear" w:pos="1701"/>
          <w:tab w:val="left" w:pos="1800"/>
        </w:tabs>
        <w:ind w:left="1800" w:right="1138"/>
      </w:pPr>
      <w:r w:rsidRPr="00EF2AB6">
        <w:t xml:space="preserve">A lot of women leaders are refugees, have limited income, but </w:t>
      </w:r>
      <w:r w:rsidR="00142ECC">
        <w:t xml:space="preserve">are </w:t>
      </w:r>
      <w:r w:rsidRPr="00EF2AB6">
        <w:t>still supporting their own community because there is no support from the international community</w:t>
      </w:r>
      <w:r w:rsidR="00142ECC">
        <w:t xml:space="preserve">. </w:t>
      </w:r>
      <w:r w:rsidRPr="00EF2AB6">
        <w:t>.</w:t>
      </w:r>
      <w:r>
        <w:rPr>
          <w:lang w:val="en-CA"/>
        </w:rPr>
        <w:t>.</w:t>
      </w:r>
      <w:r w:rsidRPr="00EF2AB6">
        <w:t>. The more the international community ignores</w:t>
      </w:r>
      <w:r w:rsidR="00142ECC">
        <w:t xml:space="preserve"> [the problem]</w:t>
      </w:r>
      <w:r w:rsidRPr="00EF2AB6">
        <w:t xml:space="preserve">, the more burden </w:t>
      </w:r>
      <w:r w:rsidR="00142ECC">
        <w:t xml:space="preserve">[falls] </w:t>
      </w:r>
      <w:r w:rsidRPr="00EF2AB6">
        <w:t>on women</w:t>
      </w:r>
      <w:r w:rsidR="00142ECC">
        <w:t>’s</w:t>
      </w:r>
      <w:r w:rsidRPr="00EF2AB6">
        <w:t xml:space="preserve"> rights organizations and individual women leaders. These are all burdens we carry on our shoulders. We know it’s not sustainable and it won’t last long</w:t>
      </w:r>
      <w:r w:rsidR="00696735">
        <w:t>,</w:t>
      </w:r>
      <w:r w:rsidRPr="00EF2AB6">
        <w:t xml:space="preserve"> but</w:t>
      </w:r>
      <w:r w:rsidR="00142ECC">
        <w:t xml:space="preserve"> we</w:t>
      </w:r>
      <w:r w:rsidRPr="00EF2AB6">
        <w:t xml:space="preserve"> believe it’s our responsibility.</w:t>
      </w:r>
    </w:p>
    <w:p w14:paraId="4FA9685D" w14:textId="50999327" w:rsidR="003263A7" w:rsidRPr="00163A27" w:rsidRDefault="001253F4" w:rsidP="001253F4">
      <w:pPr>
        <w:pStyle w:val="HChG"/>
      </w:pPr>
      <w:r>
        <w:tab/>
      </w:r>
      <w:bookmarkStart w:id="22" w:name="_Toc115436658"/>
      <w:r>
        <w:t>XII.</w:t>
      </w:r>
      <w:r>
        <w:tab/>
      </w:r>
      <w:r w:rsidR="005668CA">
        <w:t>R</w:t>
      </w:r>
      <w:r w:rsidR="003263A7" w:rsidRPr="00163A27">
        <w:t>ecommendations</w:t>
      </w:r>
      <w:bookmarkStart w:id="23" w:name="_Hlk105706582"/>
      <w:bookmarkEnd w:id="22"/>
    </w:p>
    <w:p w14:paraId="31158902" w14:textId="784AC70D" w:rsidR="00242C02" w:rsidRDefault="00B94CC4" w:rsidP="001253F4">
      <w:pPr>
        <w:pStyle w:val="SingleTxtG"/>
        <w:numPr>
          <w:ilvl w:val="0"/>
          <w:numId w:val="6"/>
        </w:numPr>
        <w:tabs>
          <w:tab w:val="clear" w:pos="1701"/>
          <w:tab w:val="left" w:pos="1800"/>
        </w:tabs>
        <w:ind w:left="1080" w:firstLine="0"/>
        <w:rPr>
          <w:b/>
          <w:bCs/>
          <w:lang w:val="en-US"/>
        </w:rPr>
      </w:pPr>
      <w:r>
        <w:rPr>
          <w:b/>
          <w:bCs/>
          <w:lang w:val="en-US"/>
        </w:rPr>
        <w:t xml:space="preserve">The Special Rapporteur </w:t>
      </w:r>
      <w:r w:rsidR="00006C0E">
        <w:rPr>
          <w:b/>
          <w:bCs/>
          <w:lang w:val="en-US"/>
        </w:rPr>
        <w:t>calls on</w:t>
      </w:r>
      <w:r>
        <w:rPr>
          <w:b/>
          <w:bCs/>
          <w:lang w:val="en-US"/>
        </w:rPr>
        <w:t xml:space="preserve"> the military junta</w:t>
      </w:r>
      <w:r w:rsidR="00006C0E">
        <w:rPr>
          <w:b/>
          <w:bCs/>
          <w:lang w:val="en-US"/>
        </w:rPr>
        <w:t xml:space="preserve"> to</w:t>
      </w:r>
      <w:r>
        <w:rPr>
          <w:b/>
          <w:bCs/>
          <w:lang w:val="en-US"/>
        </w:rPr>
        <w:t xml:space="preserve"> immediately end attacks on civilians and other human rights violations,</w:t>
      </w:r>
      <w:r w:rsidR="00D078B4">
        <w:rPr>
          <w:b/>
          <w:bCs/>
          <w:lang w:val="en-US"/>
        </w:rPr>
        <w:t xml:space="preserve"> </w:t>
      </w:r>
      <w:r w:rsidR="003F001F">
        <w:rPr>
          <w:b/>
          <w:bCs/>
          <w:lang w:val="en-US"/>
        </w:rPr>
        <w:t xml:space="preserve">halt the use of anti-personnel landmines, </w:t>
      </w:r>
      <w:r w:rsidR="00D078B4">
        <w:rPr>
          <w:b/>
          <w:bCs/>
          <w:lang w:val="en-US"/>
        </w:rPr>
        <w:t>release all political prisoners, dissolve the State Administrative Council,</w:t>
      </w:r>
      <w:r>
        <w:rPr>
          <w:b/>
          <w:bCs/>
          <w:lang w:val="en-US"/>
        </w:rPr>
        <w:t xml:space="preserve"> </w:t>
      </w:r>
      <w:r w:rsidR="005D63D4">
        <w:rPr>
          <w:b/>
          <w:bCs/>
          <w:lang w:val="en-US"/>
        </w:rPr>
        <w:t xml:space="preserve">stand down </w:t>
      </w:r>
      <w:r>
        <w:rPr>
          <w:b/>
          <w:bCs/>
          <w:lang w:val="en-US"/>
        </w:rPr>
        <w:t>so that a legitimate government reflecting the will of the people can be formed, and cooperate with</w:t>
      </w:r>
      <w:r w:rsidR="00006C0E">
        <w:rPr>
          <w:b/>
          <w:bCs/>
          <w:lang w:val="en-US"/>
        </w:rPr>
        <w:t xml:space="preserve"> international accountability mechanisms</w:t>
      </w:r>
      <w:r>
        <w:rPr>
          <w:b/>
          <w:bCs/>
          <w:lang w:val="en-US"/>
        </w:rPr>
        <w:t xml:space="preserve">. </w:t>
      </w:r>
    </w:p>
    <w:p w14:paraId="0ABC7DFF" w14:textId="6C82B1A1" w:rsidR="00B904AD" w:rsidRPr="005D63D4" w:rsidRDefault="001A2D05" w:rsidP="001253F4">
      <w:pPr>
        <w:pStyle w:val="SingleTxtG"/>
        <w:numPr>
          <w:ilvl w:val="0"/>
          <w:numId w:val="6"/>
        </w:numPr>
        <w:tabs>
          <w:tab w:val="clear" w:pos="1701"/>
          <w:tab w:val="clear" w:pos="2268"/>
          <w:tab w:val="left" w:pos="1800"/>
        </w:tabs>
        <w:kinsoku/>
        <w:overflowPunct/>
        <w:autoSpaceDE/>
        <w:autoSpaceDN/>
        <w:adjustRightInd/>
        <w:snapToGrid/>
        <w:spacing w:line="240" w:lineRule="auto"/>
        <w:ind w:left="1080" w:right="1138" w:firstLine="0"/>
        <w:rPr>
          <w:lang w:val="en-US"/>
        </w:rPr>
      </w:pPr>
      <w:r>
        <w:rPr>
          <w:b/>
          <w:bCs/>
          <w:lang w:val="en-US"/>
        </w:rPr>
        <w:t>The Special Rapporteur</w:t>
      </w:r>
      <w:r w:rsidR="001717F8" w:rsidRPr="00AB4FF6">
        <w:rPr>
          <w:b/>
          <w:bCs/>
          <w:lang w:val="en-US"/>
        </w:rPr>
        <w:t xml:space="preserve"> calls on the Security Council to pass a resolution</w:t>
      </w:r>
      <w:r w:rsidR="001717F8">
        <w:rPr>
          <w:lang w:val="en-US"/>
        </w:rPr>
        <w:t xml:space="preserve"> </w:t>
      </w:r>
      <w:r w:rsidR="00006C0E" w:rsidRPr="001717F8">
        <w:rPr>
          <w:b/>
          <w:bCs/>
          <w:lang w:val="en-US"/>
        </w:rPr>
        <w:t>that (i) imposes a comprehensive arms embargo on Myanmar, including on jet fuel to the military; (ii) imposes targeted economic sanctions on the Myanmar military, its leaders, and its sources of revenue</w:t>
      </w:r>
      <w:r w:rsidR="00EA7088" w:rsidRPr="001717F8">
        <w:rPr>
          <w:b/>
          <w:bCs/>
          <w:lang w:val="en-US"/>
        </w:rPr>
        <w:t xml:space="preserve">, </w:t>
      </w:r>
      <w:r w:rsidR="00006C0E" w:rsidRPr="001717F8">
        <w:rPr>
          <w:b/>
          <w:bCs/>
          <w:lang w:val="en-US"/>
        </w:rPr>
        <w:t xml:space="preserve">and (iii) refers the situation in Myanmar to the International Criminal Court. The prospect of a veto by </w:t>
      </w:r>
      <w:r w:rsidR="00EA7088" w:rsidRPr="001717F8">
        <w:rPr>
          <w:b/>
          <w:bCs/>
          <w:lang w:val="en-US"/>
        </w:rPr>
        <w:t>one or more</w:t>
      </w:r>
      <w:r w:rsidR="00006C0E" w:rsidRPr="001717F8">
        <w:rPr>
          <w:b/>
          <w:bCs/>
          <w:lang w:val="en-US"/>
        </w:rPr>
        <w:t xml:space="preserve"> </w:t>
      </w:r>
      <w:r w:rsidR="00EA7088" w:rsidRPr="001717F8">
        <w:rPr>
          <w:b/>
          <w:bCs/>
          <w:lang w:val="en-US"/>
        </w:rPr>
        <w:t>Security Council m</w:t>
      </w:r>
      <w:r w:rsidR="00006C0E" w:rsidRPr="001717F8">
        <w:rPr>
          <w:b/>
          <w:bCs/>
          <w:lang w:val="en-US"/>
        </w:rPr>
        <w:t>ember</w:t>
      </w:r>
      <w:r w:rsidR="00EA7088" w:rsidRPr="001717F8">
        <w:rPr>
          <w:b/>
          <w:bCs/>
          <w:lang w:val="en-US"/>
        </w:rPr>
        <w:t>s</w:t>
      </w:r>
      <w:r w:rsidR="00006C0E" w:rsidRPr="001717F8">
        <w:rPr>
          <w:b/>
          <w:bCs/>
          <w:lang w:val="en-US"/>
        </w:rPr>
        <w:t xml:space="preserve"> should not deter other members from placing a resolution before the Council for consideration, debate</w:t>
      </w:r>
      <w:r w:rsidR="00EA7088" w:rsidRPr="001717F8">
        <w:rPr>
          <w:b/>
          <w:bCs/>
          <w:lang w:val="en-US"/>
        </w:rPr>
        <w:t>,</w:t>
      </w:r>
      <w:r w:rsidR="00006C0E" w:rsidRPr="001717F8">
        <w:rPr>
          <w:b/>
          <w:bCs/>
          <w:lang w:val="en-US"/>
        </w:rPr>
        <w:t xml:space="preserve"> and a vote.</w:t>
      </w:r>
    </w:p>
    <w:p w14:paraId="10F66801" w14:textId="5823C038" w:rsidR="00B904AD" w:rsidRPr="004620AF" w:rsidRDefault="004620AF" w:rsidP="001253F4">
      <w:pPr>
        <w:pStyle w:val="SingleTxtG"/>
        <w:numPr>
          <w:ilvl w:val="0"/>
          <w:numId w:val="6"/>
        </w:numPr>
        <w:tabs>
          <w:tab w:val="clear" w:pos="1701"/>
          <w:tab w:val="left" w:pos="1800"/>
        </w:tabs>
        <w:ind w:left="1080" w:firstLine="0"/>
        <w:rPr>
          <w:b/>
          <w:bCs/>
          <w:lang w:val="en-US"/>
        </w:rPr>
      </w:pPr>
      <w:r w:rsidRPr="004620AF">
        <w:rPr>
          <w:b/>
          <w:bCs/>
          <w:lang w:val="en-US"/>
        </w:rPr>
        <w:t xml:space="preserve">The Special Rapporteur calls on all Member States that support the people of Myanmar and their human rights to </w:t>
      </w:r>
      <w:r w:rsidR="00BB0DA1">
        <w:rPr>
          <w:b/>
          <w:bCs/>
          <w:lang w:val="en-US"/>
        </w:rPr>
        <w:t xml:space="preserve">heed the call of Myanmar human rights defenders to </w:t>
      </w:r>
      <w:r w:rsidRPr="004620AF">
        <w:rPr>
          <w:b/>
          <w:bCs/>
          <w:lang w:val="en-US"/>
        </w:rPr>
        <w:t xml:space="preserve">embrace a shift in approach to the crisis. Member States must work together to exert strong, sustained pressure on the junta, including by </w:t>
      </w:r>
      <w:r w:rsidR="006A7F1F">
        <w:rPr>
          <w:b/>
          <w:bCs/>
          <w:lang w:val="en-US"/>
        </w:rPr>
        <w:t xml:space="preserve">coordinating </w:t>
      </w:r>
      <w:r w:rsidRPr="004620AF">
        <w:rPr>
          <w:b/>
          <w:bCs/>
          <w:lang w:val="en-US"/>
        </w:rPr>
        <w:t xml:space="preserve">targeted sanctions and supporting initiatives and mechanisms to ensure accountability for grave human rights violations. </w:t>
      </w:r>
      <w:r w:rsidR="00B904AD" w:rsidRPr="004620AF">
        <w:rPr>
          <w:b/>
          <w:bCs/>
          <w:lang w:val="en-US"/>
        </w:rPr>
        <w:t>The Special Rapporteur recommends that UN Member States:</w:t>
      </w:r>
    </w:p>
    <w:p w14:paraId="7B348AC0" w14:textId="6CE56D63" w:rsidR="00C1017D" w:rsidRDefault="00C1017D" w:rsidP="00FB359C">
      <w:pPr>
        <w:pStyle w:val="SingleTxtG"/>
        <w:numPr>
          <w:ilvl w:val="1"/>
          <w:numId w:val="14"/>
        </w:numPr>
        <w:tabs>
          <w:tab w:val="clear" w:pos="1701"/>
          <w:tab w:val="left" w:pos="1800"/>
        </w:tabs>
        <w:ind w:left="1134" w:firstLine="567"/>
        <w:rPr>
          <w:b/>
          <w:bCs/>
          <w:lang w:val="en-US"/>
        </w:rPr>
      </w:pPr>
      <w:r>
        <w:rPr>
          <w:b/>
          <w:bCs/>
          <w:lang w:val="en-US"/>
        </w:rPr>
        <w:t xml:space="preserve">Convene </w:t>
      </w:r>
      <w:r w:rsidRPr="00C1017D">
        <w:rPr>
          <w:b/>
          <w:bCs/>
          <w:lang w:val="en-US"/>
        </w:rPr>
        <w:t xml:space="preserve">an emergency meeting of all Member States </w:t>
      </w:r>
      <w:r>
        <w:rPr>
          <w:b/>
          <w:bCs/>
          <w:lang w:val="en-US"/>
        </w:rPr>
        <w:t>that</w:t>
      </w:r>
      <w:r w:rsidRPr="00C1017D">
        <w:rPr>
          <w:b/>
          <w:bCs/>
          <w:lang w:val="en-US"/>
        </w:rPr>
        <w:t xml:space="preserve"> support human rights </w:t>
      </w:r>
      <w:r>
        <w:rPr>
          <w:b/>
          <w:bCs/>
          <w:lang w:val="en-US"/>
        </w:rPr>
        <w:t>in</w:t>
      </w:r>
      <w:r w:rsidRPr="00C1017D">
        <w:rPr>
          <w:b/>
          <w:bCs/>
          <w:lang w:val="en-US"/>
        </w:rPr>
        <w:t xml:space="preserve"> Myanmar </w:t>
      </w:r>
      <w:r>
        <w:rPr>
          <w:b/>
          <w:bCs/>
          <w:lang w:val="en-US"/>
        </w:rPr>
        <w:t xml:space="preserve">to </w:t>
      </w:r>
      <w:r w:rsidRPr="00C1017D">
        <w:rPr>
          <w:b/>
          <w:bCs/>
          <w:lang w:val="en-US"/>
        </w:rPr>
        <w:t>launch a focused, coordinated</w:t>
      </w:r>
      <w:r>
        <w:rPr>
          <w:b/>
          <w:bCs/>
          <w:lang w:val="en-US"/>
        </w:rPr>
        <w:t>,</w:t>
      </w:r>
      <w:r w:rsidRPr="00C1017D">
        <w:rPr>
          <w:b/>
          <w:bCs/>
          <w:lang w:val="en-US"/>
        </w:rPr>
        <w:t xml:space="preserve"> and strategic </w:t>
      </w:r>
      <w:r>
        <w:rPr>
          <w:b/>
          <w:bCs/>
          <w:lang w:val="en-US"/>
        </w:rPr>
        <w:t>initiative to deprive the junta of the weapons, finances, and legitimacy it utilizes to sustain its campaign of violence and suppression of the democratic aspirations of the people of Myanmar</w:t>
      </w:r>
      <w:r w:rsidR="00696735">
        <w:rPr>
          <w:b/>
          <w:bCs/>
          <w:lang w:val="en-US"/>
        </w:rPr>
        <w:t>;</w:t>
      </w:r>
    </w:p>
    <w:p w14:paraId="35A7A1E6" w14:textId="5405BD1B" w:rsidR="002F2C01" w:rsidRDefault="00B904AD" w:rsidP="00FB359C">
      <w:pPr>
        <w:pStyle w:val="SingleTxtG"/>
        <w:numPr>
          <w:ilvl w:val="1"/>
          <w:numId w:val="14"/>
        </w:numPr>
        <w:tabs>
          <w:tab w:val="clear" w:pos="1701"/>
          <w:tab w:val="left" w:pos="1800"/>
        </w:tabs>
        <w:ind w:left="1134" w:firstLine="567"/>
        <w:rPr>
          <w:b/>
          <w:bCs/>
          <w:lang w:val="en-US"/>
        </w:rPr>
      </w:pPr>
      <w:r w:rsidRPr="00B904AD">
        <w:rPr>
          <w:b/>
          <w:bCs/>
          <w:lang w:val="en-US"/>
        </w:rPr>
        <w:t>Immediately halt the sale or transfer of weapons and dual-use technology to Myanmar and ensure that aviation fuel is not transferred to the Myanmar military;</w:t>
      </w:r>
    </w:p>
    <w:p w14:paraId="6CDE85A3" w14:textId="77777777" w:rsidR="002F2C01" w:rsidRPr="00743453" w:rsidRDefault="002F2C01" w:rsidP="00FB359C">
      <w:pPr>
        <w:pStyle w:val="SingleTxtG"/>
        <w:numPr>
          <w:ilvl w:val="1"/>
          <w:numId w:val="14"/>
        </w:numPr>
        <w:tabs>
          <w:tab w:val="clear" w:pos="1701"/>
          <w:tab w:val="left" w:pos="1800"/>
        </w:tabs>
        <w:ind w:left="1134" w:firstLine="567"/>
        <w:rPr>
          <w:b/>
          <w:bCs/>
          <w:lang w:val="en-US"/>
        </w:rPr>
      </w:pPr>
      <w:r>
        <w:rPr>
          <w:b/>
        </w:rPr>
        <w:t>Target those individuals and entities providing arms and munitions to the Myanmar military with economic sanctions;</w:t>
      </w:r>
    </w:p>
    <w:p w14:paraId="22FC2632" w14:textId="3C3D4830" w:rsidR="002F2C01" w:rsidRDefault="002F2C01" w:rsidP="00FB359C">
      <w:pPr>
        <w:pStyle w:val="SingleTxtG"/>
        <w:numPr>
          <w:ilvl w:val="1"/>
          <w:numId w:val="14"/>
        </w:numPr>
        <w:tabs>
          <w:tab w:val="clear" w:pos="1701"/>
          <w:tab w:val="left" w:pos="1800"/>
        </w:tabs>
        <w:ind w:left="1134" w:firstLine="567"/>
        <w:rPr>
          <w:b/>
          <w:bCs/>
          <w:lang w:val="en-US"/>
        </w:rPr>
      </w:pPr>
      <w:r>
        <w:rPr>
          <w:b/>
        </w:rPr>
        <w:t xml:space="preserve">Degrade the military’s ability to finance its atrocities by sanctioning the Myanmar Foreign Trade Bank, </w:t>
      </w:r>
      <w:proofErr w:type="spellStart"/>
      <w:r>
        <w:rPr>
          <w:b/>
        </w:rPr>
        <w:t>Myanma</w:t>
      </w:r>
      <w:proofErr w:type="spellEnd"/>
      <w:r>
        <w:rPr>
          <w:b/>
        </w:rPr>
        <w:t xml:space="preserve"> Oil and Gas Enterprise, and other key sources of revenue; </w:t>
      </w:r>
    </w:p>
    <w:p w14:paraId="3E52137F" w14:textId="3F9BDC2F" w:rsidR="002F2C01" w:rsidRPr="00701E73" w:rsidRDefault="002F2C01" w:rsidP="00FB359C">
      <w:pPr>
        <w:pStyle w:val="SingleTxtG"/>
        <w:numPr>
          <w:ilvl w:val="1"/>
          <w:numId w:val="14"/>
        </w:numPr>
        <w:tabs>
          <w:tab w:val="clear" w:pos="1701"/>
          <w:tab w:val="left" w:pos="1800"/>
        </w:tabs>
        <w:ind w:left="1134" w:firstLine="567"/>
        <w:rPr>
          <w:b/>
          <w:bCs/>
          <w:lang w:val="en-US"/>
        </w:rPr>
      </w:pPr>
      <w:r w:rsidRPr="00743453">
        <w:rPr>
          <w:b/>
        </w:rPr>
        <w:t xml:space="preserve">Work in coordination with national financial intelligence units, law enforcement agencies, and ministries of justice and finance to identify and seize assets belonging to the State of Myanmar; </w:t>
      </w:r>
    </w:p>
    <w:p w14:paraId="595AC85F" w14:textId="53A691DB" w:rsidR="00701E73" w:rsidRPr="00743453" w:rsidRDefault="00701E73" w:rsidP="00FB359C">
      <w:pPr>
        <w:pStyle w:val="SingleTxtG"/>
        <w:numPr>
          <w:ilvl w:val="1"/>
          <w:numId w:val="14"/>
        </w:numPr>
        <w:tabs>
          <w:tab w:val="clear" w:pos="1701"/>
          <w:tab w:val="left" w:pos="1800"/>
        </w:tabs>
        <w:ind w:left="1134" w:firstLine="567"/>
        <w:rPr>
          <w:b/>
          <w:bCs/>
          <w:lang w:val="en-US"/>
        </w:rPr>
      </w:pPr>
      <w:r w:rsidRPr="00701E73">
        <w:rPr>
          <w:b/>
          <w:bCs/>
          <w:lang w:val="en-US"/>
        </w:rPr>
        <w:t>Deprive the junta of legitimacy by refusing recognition before international bodies, including the United Nations, and disinviting junta officials from international forums and functions;</w:t>
      </w:r>
    </w:p>
    <w:p w14:paraId="5882DB87" w14:textId="77777777" w:rsidR="005C4923" w:rsidRPr="005C4923" w:rsidRDefault="002F2C01" w:rsidP="00FB359C">
      <w:pPr>
        <w:pStyle w:val="SingleTxtG"/>
        <w:numPr>
          <w:ilvl w:val="1"/>
          <w:numId w:val="14"/>
        </w:numPr>
        <w:tabs>
          <w:tab w:val="clear" w:pos="1701"/>
          <w:tab w:val="left" w:pos="1800"/>
        </w:tabs>
        <w:ind w:left="1134" w:firstLine="567"/>
        <w:rPr>
          <w:b/>
          <w:bCs/>
          <w:lang w:val="en-US"/>
        </w:rPr>
      </w:pPr>
      <w:r w:rsidRPr="007860A8">
        <w:rPr>
          <w:b/>
        </w:rPr>
        <w:t>Support efforts to hold perpetrators of atrocity crimes</w:t>
      </w:r>
      <w:r>
        <w:rPr>
          <w:b/>
        </w:rPr>
        <w:t>, including crimes against children,</w:t>
      </w:r>
      <w:r w:rsidRPr="007860A8">
        <w:rPr>
          <w:b/>
        </w:rPr>
        <w:t xml:space="preserve"> accountable in impartial and independent courts, including the International Criminal Court, </w:t>
      </w:r>
      <w:r>
        <w:rPr>
          <w:b/>
        </w:rPr>
        <w:t xml:space="preserve">the </w:t>
      </w:r>
      <w:r w:rsidRPr="007860A8">
        <w:rPr>
          <w:b/>
        </w:rPr>
        <w:t>International Court of Justice</w:t>
      </w:r>
      <w:r>
        <w:rPr>
          <w:b/>
        </w:rPr>
        <w:t>,</w:t>
      </w:r>
      <w:r w:rsidRPr="007860A8">
        <w:rPr>
          <w:b/>
        </w:rPr>
        <w:t xml:space="preserve"> and national courts in countries with universal jurisdiction laws; </w:t>
      </w:r>
    </w:p>
    <w:p w14:paraId="6DC2C5FA" w14:textId="29C2B6C6" w:rsidR="002F2C01" w:rsidRPr="005C4923" w:rsidRDefault="005C4923" w:rsidP="00FB359C">
      <w:pPr>
        <w:pStyle w:val="SingleTxtG"/>
        <w:numPr>
          <w:ilvl w:val="1"/>
          <w:numId w:val="14"/>
        </w:numPr>
        <w:tabs>
          <w:tab w:val="clear" w:pos="1701"/>
          <w:tab w:val="left" w:pos="1800"/>
        </w:tabs>
        <w:ind w:left="1134" w:firstLine="567"/>
        <w:rPr>
          <w:b/>
          <w:bCs/>
          <w:lang w:val="en-US"/>
        </w:rPr>
      </w:pPr>
      <w:r w:rsidRPr="005C4923">
        <w:rPr>
          <w:b/>
          <w:bCs/>
        </w:rPr>
        <w:t>Accept refugees from Myanmar and provide them with the support required under international standards</w:t>
      </w:r>
      <w:r>
        <w:rPr>
          <w:b/>
          <w:bCs/>
        </w:rPr>
        <w:t xml:space="preserve">; </w:t>
      </w:r>
      <w:r w:rsidR="0069678C" w:rsidRPr="005C4923">
        <w:rPr>
          <w:b/>
        </w:rPr>
        <w:t>and</w:t>
      </w:r>
    </w:p>
    <w:p w14:paraId="67176CDC" w14:textId="28AD2D03" w:rsidR="0069678C" w:rsidRDefault="0069678C" w:rsidP="00FB359C">
      <w:pPr>
        <w:pStyle w:val="SingleTxtG"/>
        <w:numPr>
          <w:ilvl w:val="1"/>
          <w:numId w:val="14"/>
        </w:numPr>
        <w:tabs>
          <w:tab w:val="clear" w:pos="1701"/>
          <w:tab w:val="left" w:pos="1800"/>
        </w:tabs>
        <w:ind w:left="1134" w:firstLine="567"/>
        <w:rPr>
          <w:b/>
          <w:bCs/>
          <w:lang w:val="en-US"/>
        </w:rPr>
      </w:pPr>
      <w:r>
        <w:rPr>
          <w:b/>
        </w:rPr>
        <w:t xml:space="preserve">Expand </w:t>
      </w:r>
      <w:r w:rsidR="00E659C2">
        <w:rPr>
          <w:b/>
        </w:rPr>
        <w:t xml:space="preserve">programs for the resettlement of refugees from Myanmar, including Rohingya refugees, and support activists, journalists, and human rights defenders in leaving in Myanmar and seeking asylum in third countries. </w:t>
      </w:r>
    </w:p>
    <w:p w14:paraId="09B5F829" w14:textId="0AEE5FEA" w:rsidR="00D078B4" w:rsidRDefault="00D078B4" w:rsidP="001253F4">
      <w:pPr>
        <w:pStyle w:val="SingleTxtG"/>
        <w:numPr>
          <w:ilvl w:val="0"/>
          <w:numId w:val="6"/>
        </w:numPr>
        <w:tabs>
          <w:tab w:val="clear" w:pos="1701"/>
          <w:tab w:val="left" w:pos="1800"/>
        </w:tabs>
        <w:ind w:left="1080" w:firstLine="0"/>
        <w:rPr>
          <w:b/>
          <w:bCs/>
          <w:lang w:val="en-US"/>
        </w:rPr>
      </w:pPr>
      <w:r>
        <w:rPr>
          <w:b/>
          <w:bCs/>
          <w:lang w:val="en-US"/>
        </w:rPr>
        <w:t>The Special Rapporteur recommends that the Association of Southeast Asian Nations (ASEAN) and its Member States</w:t>
      </w:r>
      <w:r w:rsidR="00C2286A">
        <w:rPr>
          <w:b/>
          <w:bCs/>
          <w:lang w:val="en-US"/>
        </w:rPr>
        <w:t>:</w:t>
      </w:r>
    </w:p>
    <w:p w14:paraId="74FF153B" w14:textId="01440BB0" w:rsidR="00FB5C4C" w:rsidRDefault="00FB5C4C" w:rsidP="00FB359C">
      <w:pPr>
        <w:pStyle w:val="SingleTxtG"/>
        <w:numPr>
          <w:ilvl w:val="0"/>
          <w:numId w:val="19"/>
        </w:numPr>
        <w:tabs>
          <w:tab w:val="clear" w:pos="1701"/>
          <w:tab w:val="left" w:pos="1800"/>
        </w:tabs>
        <w:ind w:left="1134" w:firstLine="567"/>
        <w:rPr>
          <w:b/>
          <w:bCs/>
        </w:rPr>
      </w:pPr>
      <w:r>
        <w:rPr>
          <w:b/>
          <w:bCs/>
        </w:rPr>
        <w:t xml:space="preserve">Acknowledge the military junta’s flagrant </w:t>
      </w:r>
      <w:r w:rsidR="00EA7088">
        <w:rPr>
          <w:b/>
          <w:bCs/>
        </w:rPr>
        <w:t>violations of</w:t>
      </w:r>
      <w:r>
        <w:rPr>
          <w:b/>
          <w:bCs/>
        </w:rPr>
        <w:t xml:space="preserve"> the Five-Point Consensus and ensure that any future agreements</w:t>
      </w:r>
      <w:r w:rsidR="001608C9">
        <w:rPr>
          <w:b/>
          <w:bCs/>
        </w:rPr>
        <w:t xml:space="preserve"> </w:t>
      </w:r>
      <w:r>
        <w:rPr>
          <w:b/>
          <w:bCs/>
        </w:rPr>
        <w:t>incorporate time-bound and measurable commitments to release political prisoners, halt violence, and restore democracy</w:t>
      </w:r>
      <w:r w:rsidR="006A1396">
        <w:rPr>
          <w:b/>
          <w:bCs/>
        </w:rPr>
        <w:t>;</w:t>
      </w:r>
    </w:p>
    <w:p w14:paraId="41F672A9" w14:textId="38A27191" w:rsidR="00F413AA" w:rsidRDefault="001717F8" w:rsidP="00FB359C">
      <w:pPr>
        <w:pStyle w:val="SingleTxtG"/>
        <w:numPr>
          <w:ilvl w:val="0"/>
          <w:numId w:val="19"/>
        </w:numPr>
        <w:tabs>
          <w:tab w:val="clear" w:pos="1701"/>
          <w:tab w:val="left" w:pos="1800"/>
        </w:tabs>
        <w:ind w:left="1134" w:firstLine="567"/>
        <w:rPr>
          <w:b/>
          <w:bCs/>
        </w:rPr>
      </w:pPr>
      <w:r>
        <w:rPr>
          <w:b/>
          <w:bCs/>
        </w:rPr>
        <w:t xml:space="preserve">Consider the suspension of the military junta from ASEAN, recognizing the </w:t>
      </w:r>
      <w:r w:rsidR="001608C9">
        <w:rPr>
          <w:b/>
          <w:bCs/>
        </w:rPr>
        <w:t>illegitimacy</w:t>
      </w:r>
      <w:r>
        <w:rPr>
          <w:b/>
          <w:bCs/>
        </w:rPr>
        <w:t xml:space="preserve"> of their claim </w:t>
      </w:r>
      <w:r w:rsidR="00E214CC">
        <w:rPr>
          <w:b/>
          <w:bCs/>
        </w:rPr>
        <w:t xml:space="preserve">to be the government of Myanmar. </w:t>
      </w:r>
    </w:p>
    <w:p w14:paraId="28BFC586" w14:textId="4A55B102" w:rsidR="00C75E0A" w:rsidRPr="00F413AA" w:rsidRDefault="00E214CC" w:rsidP="00FB359C">
      <w:pPr>
        <w:pStyle w:val="SingleTxtG"/>
        <w:numPr>
          <w:ilvl w:val="0"/>
          <w:numId w:val="19"/>
        </w:numPr>
        <w:tabs>
          <w:tab w:val="clear" w:pos="1701"/>
          <w:tab w:val="left" w:pos="1800"/>
        </w:tabs>
        <w:ind w:left="1134" w:firstLine="567"/>
        <w:rPr>
          <w:b/>
          <w:bCs/>
        </w:rPr>
      </w:pPr>
      <w:r w:rsidRPr="00F413AA">
        <w:rPr>
          <w:b/>
          <w:bCs/>
        </w:rPr>
        <w:t>Prohibit junta officials,</w:t>
      </w:r>
      <w:r w:rsidR="00F413AA">
        <w:rPr>
          <w:b/>
          <w:bCs/>
        </w:rPr>
        <w:t xml:space="preserve"> </w:t>
      </w:r>
      <w:r w:rsidR="00C75E0A" w:rsidRPr="00F413AA">
        <w:rPr>
          <w:b/>
          <w:bCs/>
        </w:rPr>
        <w:t>or official</w:t>
      </w:r>
      <w:r w:rsidR="0050656D" w:rsidRPr="00F413AA">
        <w:rPr>
          <w:b/>
          <w:bCs/>
        </w:rPr>
        <w:t>s</w:t>
      </w:r>
      <w:r w:rsidR="00C75E0A" w:rsidRPr="00F413AA">
        <w:rPr>
          <w:b/>
          <w:bCs/>
        </w:rPr>
        <w:t xml:space="preserve"> from junta-controlled bodies</w:t>
      </w:r>
      <w:r w:rsidRPr="00F413AA">
        <w:rPr>
          <w:b/>
          <w:bCs/>
        </w:rPr>
        <w:t xml:space="preserve">, </w:t>
      </w:r>
      <w:r w:rsidR="00F413AA">
        <w:rPr>
          <w:b/>
          <w:bCs/>
        </w:rPr>
        <w:t>from</w:t>
      </w:r>
      <w:r w:rsidR="00C75E0A" w:rsidRPr="00F413AA">
        <w:rPr>
          <w:b/>
          <w:bCs/>
        </w:rPr>
        <w:t xml:space="preserve"> represent</w:t>
      </w:r>
      <w:r w:rsidR="00F413AA">
        <w:rPr>
          <w:b/>
          <w:bCs/>
        </w:rPr>
        <w:t>ing</w:t>
      </w:r>
      <w:r w:rsidR="00C75E0A" w:rsidRPr="00F413AA">
        <w:rPr>
          <w:b/>
          <w:bCs/>
        </w:rPr>
        <w:t xml:space="preserve"> Myanmar at ASEAN summits or functions; </w:t>
      </w:r>
    </w:p>
    <w:p w14:paraId="73E28B3E" w14:textId="0DF41DB4" w:rsidR="00033CC2" w:rsidRDefault="00C75E0A" w:rsidP="00FB359C">
      <w:pPr>
        <w:pStyle w:val="SingleTxtG"/>
        <w:numPr>
          <w:ilvl w:val="0"/>
          <w:numId w:val="19"/>
        </w:numPr>
        <w:tabs>
          <w:tab w:val="clear" w:pos="1701"/>
          <w:tab w:val="left" w:pos="1800"/>
        </w:tabs>
        <w:ind w:left="1134" w:firstLine="567"/>
        <w:rPr>
          <w:b/>
          <w:bCs/>
        </w:rPr>
      </w:pPr>
      <w:r>
        <w:rPr>
          <w:b/>
          <w:bCs/>
        </w:rPr>
        <w:t xml:space="preserve">Engage the National Unity Government and National Unity </w:t>
      </w:r>
      <w:r w:rsidR="0050656D">
        <w:rPr>
          <w:b/>
          <w:bCs/>
        </w:rPr>
        <w:t>Consultative Council as key parties representing the will and interests of the Myanmar people;</w:t>
      </w:r>
      <w:r w:rsidR="006C4831">
        <w:rPr>
          <w:b/>
          <w:bCs/>
        </w:rPr>
        <w:t xml:space="preserve"> and</w:t>
      </w:r>
    </w:p>
    <w:p w14:paraId="294DB47F" w14:textId="54746FD1" w:rsidR="00C2286A" w:rsidRPr="00C2286A" w:rsidRDefault="00C2286A" w:rsidP="00FB359C">
      <w:pPr>
        <w:pStyle w:val="SingleTxtG"/>
        <w:numPr>
          <w:ilvl w:val="0"/>
          <w:numId w:val="19"/>
        </w:numPr>
        <w:tabs>
          <w:tab w:val="clear" w:pos="1701"/>
          <w:tab w:val="left" w:pos="1800"/>
        </w:tabs>
        <w:ind w:left="1134" w:firstLine="567"/>
        <w:rPr>
          <w:b/>
          <w:bCs/>
        </w:rPr>
      </w:pPr>
      <w:r w:rsidRPr="00C2286A">
        <w:rPr>
          <w:b/>
          <w:bCs/>
        </w:rPr>
        <w:t>Facilitate the delivery of humanitarian aid to all populations in need, including by supporting cross-border humanitarian assistance delivered through local civil society organizations</w:t>
      </w:r>
      <w:r w:rsidR="00533575">
        <w:rPr>
          <w:b/>
          <w:bCs/>
        </w:rPr>
        <w:t>.</w:t>
      </w:r>
    </w:p>
    <w:p w14:paraId="1F71894B" w14:textId="2230C234" w:rsidR="00701E73" w:rsidRDefault="00701E73" w:rsidP="001253F4">
      <w:pPr>
        <w:pStyle w:val="SingleTxtG"/>
        <w:numPr>
          <w:ilvl w:val="0"/>
          <w:numId w:val="6"/>
        </w:numPr>
        <w:tabs>
          <w:tab w:val="clear" w:pos="1701"/>
          <w:tab w:val="left" w:pos="1800"/>
        </w:tabs>
        <w:ind w:left="1080" w:firstLine="0"/>
        <w:rPr>
          <w:b/>
          <w:bCs/>
          <w:lang w:val="en-US"/>
        </w:rPr>
      </w:pPr>
      <w:r>
        <w:rPr>
          <w:b/>
          <w:bCs/>
          <w:lang w:val="en-US"/>
        </w:rPr>
        <w:t xml:space="preserve">The Special Rapporteur recommends that UN agencies and </w:t>
      </w:r>
      <w:r w:rsidR="001608C9">
        <w:rPr>
          <w:b/>
          <w:bCs/>
          <w:lang w:val="en-US"/>
        </w:rPr>
        <w:t>international</w:t>
      </w:r>
      <w:r>
        <w:rPr>
          <w:b/>
          <w:bCs/>
          <w:lang w:val="en-US"/>
        </w:rPr>
        <w:t xml:space="preserve"> humanitarian organizations:</w:t>
      </w:r>
    </w:p>
    <w:p w14:paraId="4DDDBBD1" w14:textId="663CC62A" w:rsidR="00441DE8" w:rsidRPr="00D078B4" w:rsidRDefault="00441DE8" w:rsidP="00FB359C">
      <w:pPr>
        <w:pStyle w:val="SingleTxtG"/>
        <w:numPr>
          <w:ilvl w:val="0"/>
          <w:numId w:val="20"/>
        </w:numPr>
        <w:tabs>
          <w:tab w:val="clear" w:pos="1701"/>
          <w:tab w:val="left" w:pos="1800"/>
        </w:tabs>
        <w:ind w:left="1134" w:firstLine="567"/>
        <w:rPr>
          <w:b/>
          <w:bCs/>
          <w:lang w:val="en-US"/>
        </w:rPr>
      </w:pPr>
      <w:r w:rsidRPr="00D078B4">
        <w:rPr>
          <w:b/>
        </w:rPr>
        <w:t>Increase humanitarian assistance to the people of Myanmar, including by fully funding the Myanmar Humanitarian Response Plan 2022</w:t>
      </w:r>
      <w:r>
        <w:rPr>
          <w:b/>
        </w:rPr>
        <w:t>;</w:t>
      </w:r>
      <w:r w:rsidRPr="00D078B4">
        <w:rPr>
          <w:b/>
          <w:bCs/>
          <w:lang w:val="en-US"/>
        </w:rPr>
        <w:tab/>
        <w:t xml:space="preserve"> </w:t>
      </w:r>
    </w:p>
    <w:p w14:paraId="52606996" w14:textId="52BF40CF" w:rsidR="00701E73" w:rsidRDefault="00701E73" w:rsidP="00FB359C">
      <w:pPr>
        <w:pStyle w:val="SingleTxtG"/>
        <w:numPr>
          <w:ilvl w:val="0"/>
          <w:numId w:val="20"/>
        </w:numPr>
        <w:tabs>
          <w:tab w:val="clear" w:pos="1701"/>
          <w:tab w:val="left" w:pos="1800"/>
        </w:tabs>
        <w:ind w:left="1134" w:firstLine="567"/>
        <w:rPr>
          <w:b/>
          <w:bCs/>
          <w:lang w:val="en-US"/>
        </w:rPr>
      </w:pPr>
      <w:r>
        <w:rPr>
          <w:b/>
          <w:bCs/>
          <w:lang w:val="en-US"/>
        </w:rPr>
        <w:t>Work directly with local and community-based organizations to deliver humanitarian aid, including in areas that cannot be access</w:t>
      </w:r>
      <w:r w:rsidR="00441DE8">
        <w:rPr>
          <w:b/>
          <w:bCs/>
          <w:lang w:val="en-US"/>
        </w:rPr>
        <w:t>ed</w:t>
      </w:r>
      <w:r>
        <w:rPr>
          <w:b/>
          <w:bCs/>
          <w:lang w:val="en-US"/>
        </w:rPr>
        <w:t xml:space="preserve"> by international humanitarian organizations</w:t>
      </w:r>
      <w:r w:rsidR="00441DE8">
        <w:rPr>
          <w:b/>
          <w:bCs/>
          <w:lang w:val="en-US"/>
        </w:rPr>
        <w:t xml:space="preserve">; and </w:t>
      </w:r>
      <w:r>
        <w:rPr>
          <w:b/>
          <w:bCs/>
          <w:lang w:val="en-US"/>
        </w:rPr>
        <w:t xml:space="preserve"> </w:t>
      </w:r>
    </w:p>
    <w:p w14:paraId="37FFDB58" w14:textId="0AEC2698" w:rsidR="00701E73" w:rsidRPr="00441DE8" w:rsidRDefault="00A57056" w:rsidP="00FB359C">
      <w:pPr>
        <w:pStyle w:val="SingleTxtG"/>
        <w:numPr>
          <w:ilvl w:val="0"/>
          <w:numId w:val="20"/>
        </w:numPr>
        <w:tabs>
          <w:tab w:val="clear" w:pos="1701"/>
          <w:tab w:val="left" w:pos="1800"/>
        </w:tabs>
        <w:ind w:left="1134" w:firstLine="567"/>
        <w:rPr>
          <w:b/>
          <w:bCs/>
          <w:lang w:val="en-US"/>
        </w:rPr>
      </w:pPr>
      <w:r>
        <w:rPr>
          <w:b/>
          <w:bCs/>
          <w:lang w:val="en-US"/>
        </w:rPr>
        <w:t xml:space="preserve">To the extent possible </w:t>
      </w:r>
      <w:r w:rsidR="00533575">
        <w:rPr>
          <w:b/>
          <w:bCs/>
          <w:lang w:val="en-US"/>
        </w:rPr>
        <w:t>provide support for</w:t>
      </w:r>
      <w:r w:rsidR="00441DE8" w:rsidRPr="00395181">
        <w:rPr>
          <w:b/>
          <w:bCs/>
          <w:lang w:val="en-US"/>
        </w:rPr>
        <w:t xml:space="preserve"> cross-border aid to internally displaced </w:t>
      </w:r>
      <w:r w:rsidR="00441DE8">
        <w:rPr>
          <w:b/>
          <w:bCs/>
          <w:lang w:val="en-US"/>
        </w:rPr>
        <w:t>persons.</w:t>
      </w:r>
    </w:p>
    <w:p w14:paraId="75E2471B" w14:textId="25072DB7" w:rsidR="00C2286A" w:rsidRDefault="00C2286A" w:rsidP="001253F4">
      <w:pPr>
        <w:pStyle w:val="SingleTxtG"/>
        <w:numPr>
          <w:ilvl w:val="0"/>
          <w:numId w:val="6"/>
        </w:numPr>
        <w:tabs>
          <w:tab w:val="clear" w:pos="1701"/>
          <w:tab w:val="left" w:pos="1800"/>
        </w:tabs>
        <w:ind w:left="1080" w:firstLine="0"/>
        <w:rPr>
          <w:b/>
          <w:bCs/>
          <w:lang w:val="en-US"/>
        </w:rPr>
      </w:pPr>
      <w:r w:rsidRPr="00C2286A">
        <w:rPr>
          <w:b/>
          <w:bCs/>
          <w:lang w:val="en-US"/>
        </w:rPr>
        <w:t>The Special Rapporteur recommends that international donors</w:t>
      </w:r>
      <w:r w:rsidR="00701E73">
        <w:rPr>
          <w:b/>
          <w:bCs/>
          <w:lang w:val="en-US"/>
        </w:rPr>
        <w:t>, including foundations, UN Member States, and intergovernmental organizations</w:t>
      </w:r>
      <w:r>
        <w:rPr>
          <w:b/>
          <w:bCs/>
          <w:lang w:val="en-US"/>
        </w:rPr>
        <w:t>:</w:t>
      </w:r>
    </w:p>
    <w:p w14:paraId="739F6B19" w14:textId="3F71E1FF" w:rsidR="00C2286A" w:rsidRDefault="00C2286A" w:rsidP="00FB359C">
      <w:pPr>
        <w:pStyle w:val="SingleTxtG"/>
        <w:numPr>
          <w:ilvl w:val="0"/>
          <w:numId w:val="21"/>
        </w:numPr>
        <w:tabs>
          <w:tab w:val="clear" w:pos="1701"/>
          <w:tab w:val="left" w:pos="1800"/>
        </w:tabs>
        <w:ind w:left="1134" w:firstLine="567"/>
        <w:rPr>
          <w:b/>
          <w:bCs/>
          <w:lang w:val="en-US"/>
        </w:rPr>
      </w:pPr>
      <w:r>
        <w:rPr>
          <w:b/>
          <w:bCs/>
          <w:lang w:val="en-US"/>
        </w:rPr>
        <w:t>Increase support to Myanmar civil society</w:t>
      </w:r>
      <w:r w:rsidR="00F01DE0">
        <w:rPr>
          <w:b/>
          <w:bCs/>
          <w:lang w:val="en-US"/>
        </w:rPr>
        <w:t xml:space="preserve"> </w:t>
      </w:r>
      <w:r w:rsidR="00441DE8">
        <w:rPr>
          <w:b/>
          <w:bCs/>
          <w:lang w:val="en-US"/>
        </w:rPr>
        <w:t>organizations</w:t>
      </w:r>
      <w:r w:rsidR="00EA7088">
        <w:rPr>
          <w:b/>
          <w:bCs/>
          <w:lang w:val="en-US"/>
        </w:rPr>
        <w:t>;</w:t>
      </w:r>
    </w:p>
    <w:p w14:paraId="5DF53A7B" w14:textId="5884E7C5" w:rsidR="00701E73" w:rsidRPr="00701E73" w:rsidRDefault="00701E73" w:rsidP="00FB359C">
      <w:pPr>
        <w:pStyle w:val="SingleTxtG"/>
        <w:numPr>
          <w:ilvl w:val="0"/>
          <w:numId w:val="21"/>
        </w:numPr>
        <w:tabs>
          <w:tab w:val="clear" w:pos="1701"/>
          <w:tab w:val="left" w:pos="1800"/>
        </w:tabs>
        <w:ind w:left="1134" w:firstLine="567"/>
        <w:rPr>
          <w:b/>
          <w:bCs/>
          <w:lang w:val="en-US"/>
        </w:rPr>
      </w:pPr>
      <w:r w:rsidRPr="00701E73">
        <w:rPr>
          <w:b/>
          <w:bCs/>
          <w:lang w:val="en-US"/>
        </w:rPr>
        <w:t>Provide robust funding for research and advocacy supporting human rights and the interests of human rights defenders, journalists, lawyers, women’s rights advocates, the LGBTQ community, the disability community</w:t>
      </w:r>
      <w:r w:rsidR="00533575">
        <w:rPr>
          <w:b/>
          <w:bCs/>
          <w:lang w:val="en-US"/>
        </w:rPr>
        <w:t>, indigenous and ethnic minority populations,</w:t>
      </w:r>
      <w:r w:rsidRPr="00701E73">
        <w:rPr>
          <w:b/>
          <w:bCs/>
          <w:lang w:val="en-US"/>
        </w:rPr>
        <w:t xml:space="preserve"> and other at-risk groups in Myanmar;</w:t>
      </w:r>
      <w:r w:rsidR="00533575">
        <w:rPr>
          <w:b/>
          <w:bCs/>
          <w:lang w:val="en-US"/>
        </w:rPr>
        <w:t xml:space="preserve"> and</w:t>
      </w:r>
    </w:p>
    <w:p w14:paraId="4B0346F9" w14:textId="09263886" w:rsidR="0052201D" w:rsidRPr="0052201D" w:rsidRDefault="00C2286A" w:rsidP="00FB359C">
      <w:pPr>
        <w:pStyle w:val="SingleTxtG"/>
        <w:numPr>
          <w:ilvl w:val="0"/>
          <w:numId w:val="21"/>
        </w:numPr>
        <w:tabs>
          <w:tab w:val="clear" w:pos="1701"/>
          <w:tab w:val="left" w:pos="1800"/>
        </w:tabs>
        <w:ind w:left="1134" w:firstLine="567"/>
        <w:rPr>
          <w:b/>
          <w:bCs/>
          <w:lang w:val="en-US"/>
        </w:rPr>
      </w:pPr>
      <w:r w:rsidRPr="005E15E9">
        <w:rPr>
          <w:b/>
        </w:rPr>
        <w:t>Adopt creative solutions to address operational challenges for organizations in Myanmar, including by relaxing reporting requirements, adopting alternative methods of transferring funds, refraining from requiring registration with junta-controlled bodies, adapting operational procedures to allow urgent and timely humanitarian responses, and shifting from restricted grants to core funding whenever possible.</w:t>
      </w:r>
    </w:p>
    <w:p w14:paraId="17859BA2" w14:textId="66D24133" w:rsidR="003C13EC" w:rsidRPr="008833CD" w:rsidRDefault="00393A1A" w:rsidP="00393A1A">
      <w:pPr>
        <w:pStyle w:val="SingleTxtG"/>
        <w:tabs>
          <w:tab w:val="clear" w:pos="1701"/>
          <w:tab w:val="left" w:pos="1800"/>
        </w:tabs>
        <w:spacing w:before="240" w:after="0"/>
        <w:jc w:val="center"/>
        <w:rPr>
          <w:b/>
          <w:bCs/>
          <w:lang w:val="en-US"/>
        </w:rPr>
      </w:pPr>
      <w:r>
        <w:rPr>
          <w:b/>
          <w:bCs/>
          <w:u w:val="single"/>
          <w:lang w:val="en-US"/>
        </w:rPr>
        <w:tab/>
      </w:r>
      <w:r>
        <w:rPr>
          <w:b/>
          <w:bCs/>
          <w:u w:val="single"/>
          <w:lang w:val="en-US"/>
        </w:rPr>
        <w:tab/>
      </w:r>
      <w:r>
        <w:rPr>
          <w:b/>
          <w:bCs/>
          <w:u w:val="single"/>
          <w:lang w:val="en-US"/>
        </w:rPr>
        <w:tab/>
      </w:r>
      <w:bookmarkEnd w:id="23"/>
    </w:p>
    <w:sectPr w:rsidR="003C13EC" w:rsidRPr="008833CD" w:rsidSect="00A46FA3">
      <w:headerReference w:type="even" r:id="rId13"/>
      <w:headerReference w:type="default" r:id="rId14"/>
      <w:footerReference w:type="even" r:id="rId15"/>
      <w:footerReference w:type="default" r:id="rId16"/>
      <w:footerReference w:type="first" r:id="rId17"/>
      <w:endnotePr>
        <w:numFmt w:val="decimal"/>
      </w:endnotePr>
      <w:pgSz w:w="11907" w:h="16840" w:code="9"/>
      <w:pgMar w:top="1411" w:right="1138" w:bottom="1138" w:left="1138" w:header="850" w:footer="5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DB238" w14:textId="77777777" w:rsidR="00024AAE" w:rsidRDefault="00024AAE" w:rsidP="001457BF">
      <w:r>
        <w:separator/>
      </w:r>
    </w:p>
  </w:endnote>
  <w:endnote w:type="continuationSeparator" w:id="0">
    <w:p w14:paraId="02E29F01" w14:textId="77777777" w:rsidR="00024AAE" w:rsidRDefault="00024AAE" w:rsidP="001457BF">
      <w:r>
        <w:continuationSeparator/>
      </w:r>
    </w:p>
  </w:endnote>
  <w:endnote w:type="continuationNotice" w:id="1">
    <w:p w14:paraId="0A31E35D" w14:textId="77777777" w:rsidR="00024AAE" w:rsidRDefault="00024AAE" w:rsidP="00145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Futura">
    <w:charset w:val="00"/>
    <w:family w:val="swiss"/>
    <w:pitch w:val="variable"/>
    <w:sig w:usb0="A00002AF" w:usb1="5000214A"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Trebuchet MS">
    <w:panose1 w:val="020B0603020202020204"/>
    <w:charset w:val="00"/>
    <w:family w:val="swiss"/>
    <w:pitch w:val="variable"/>
    <w:sig w:usb0="000006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00000000" w:usb1="00000000" w:usb2="00000000" w:usb3="00000000" w:csb0="00010001"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B48F" w14:textId="3196B56D" w:rsidR="00F84957" w:rsidRDefault="00F84957" w:rsidP="007C5A8F">
    <w:pPr>
      <w:pStyle w:val="Footer"/>
      <w:tabs>
        <w:tab w:val="right" w:pos="9638"/>
      </w:tabs>
    </w:pPr>
    <w:r w:rsidRPr="007C5A8F">
      <w:rPr>
        <w:b/>
        <w:bCs/>
        <w:sz w:val="18"/>
      </w:rPr>
      <w:fldChar w:fldCharType="begin"/>
    </w:r>
    <w:r w:rsidRPr="007C5A8F">
      <w:rPr>
        <w:b/>
        <w:bCs/>
        <w:sz w:val="18"/>
      </w:rPr>
      <w:instrText xml:space="preserve"> PAGE  \* MERGEFORMAT </w:instrText>
    </w:r>
    <w:r w:rsidRPr="007C5A8F">
      <w:rPr>
        <w:b/>
        <w:bCs/>
        <w:sz w:val="18"/>
      </w:rPr>
      <w:fldChar w:fldCharType="separate"/>
    </w:r>
    <w:r w:rsidR="00D54FE6">
      <w:rPr>
        <w:b/>
        <w:bCs/>
        <w:noProof/>
        <w:sz w:val="18"/>
      </w:rPr>
      <w:t>16</w:t>
    </w:r>
    <w:r w:rsidRPr="007C5A8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C202" w14:textId="050628A0" w:rsidR="00F84957" w:rsidRDefault="00F84957" w:rsidP="007C5A8F">
    <w:pPr>
      <w:pStyle w:val="Footer"/>
      <w:tabs>
        <w:tab w:val="right" w:pos="9638"/>
      </w:tabs>
    </w:pPr>
    <w:r>
      <w:tab/>
    </w:r>
    <w:r w:rsidRPr="007C5A8F">
      <w:rPr>
        <w:b/>
        <w:bCs/>
        <w:sz w:val="18"/>
      </w:rPr>
      <w:fldChar w:fldCharType="begin"/>
    </w:r>
    <w:r w:rsidRPr="007C5A8F">
      <w:rPr>
        <w:b/>
        <w:bCs/>
        <w:sz w:val="18"/>
      </w:rPr>
      <w:instrText xml:space="preserve"> PAGE  \* MERGEFORMAT </w:instrText>
    </w:r>
    <w:r w:rsidRPr="007C5A8F">
      <w:rPr>
        <w:b/>
        <w:bCs/>
        <w:sz w:val="18"/>
      </w:rPr>
      <w:fldChar w:fldCharType="separate"/>
    </w:r>
    <w:r w:rsidR="00D54FE6">
      <w:rPr>
        <w:b/>
        <w:bCs/>
        <w:noProof/>
        <w:sz w:val="18"/>
      </w:rPr>
      <w:t>17</w:t>
    </w:r>
    <w:r w:rsidRPr="007C5A8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F5F9" w14:textId="5DC766EC" w:rsidR="00F84957" w:rsidRDefault="00F84957" w:rsidP="00562EC2">
    <w:pPr>
      <w:pStyle w:val="Footer"/>
    </w:pPr>
  </w:p>
  <w:p w14:paraId="484A3ACE" w14:textId="77777777" w:rsidR="00F84957" w:rsidRPr="00562EC2" w:rsidRDefault="00F84957" w:rsidP="00562EC2">
    <w:pPr>
      <w:pStyle w:val="Footer"/>
      <w:kinsoku/>
      <w:overflowPunct/>
      <w:autoSpaceDE/>
      <w:autoSpaceDN/>
      <w:adjustRightInd/>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757DC" w14:textId="77777777" w:rsidR="00024AAE" w:rsidRDefault="00024AAE" w:rsidP="001457BF">
      <w:r>
        <w:separator/>
      </w:r>
    </w:p>
  </w:footnote>
  <w:footnote w:type="continuationSeparator" w:id="0">
    <w:p w14:paraId="755512AA" w14:textId="77777777" w:rsidR="00024AAE" w:rsidRDefault="00024AAE" w:rsidP="001457BF">
      <w:r>
        <w:continuationSeparator/>
      </w:r>
    </w:p>
  </w:footnote>
  <w:footnote w:type="continuationNotice" w:id="1">
    <w:p w14:paraId="0AB5406D" w14:textId="77777777" w:rsidR="00024AAE" w:rsidRDefault="00024AAE" w:rsidP="001457BF"/>
  </w:footnote>
  <w:footnote w:id="2">
    <w:p w14:paraId="61418F00" w14:textId="0A32C9DB" w:rsidR="00F84957" w:rsidRPr="004C4C2B" w:rsidRDefault="00C752E4" w:rsidP="00A90A8E">
      <w:pPr>
        <w:pStyle w:val="FootnoteText"/>
        <w:tabs>
          <w:tab w:val="clear" w:pos="1021"/>
          <w:tab w:val="right" w:pos="1276"/>
        </w:tabs>
        <w:ind w:firstLine="993"/>
      </w:pPr>
      <w:r>
        <w:tab/>
      </w:r>
      <w:r w:rsidR="00F84957" w:rsidRPr="00A90A8E">
        <w:rPr>
          <w:rStyle w:val="FootnoteReference"/>
          <w:sz w:val="20"/>
          <w:vertAlign w:val="baseline"/>
        </w:rPr>
        <w:t>*</w:t>
      </w:r>
      <w:r w:rsidR="00FB359C">
        <w:tab/>
      </w:r>
      <w:r w:rsidR="00FB359C" w:rsidRPr="002659DE">
        <w:rPr>
          <w:szCs w:val="18"/>
        </w:rPr>
        <w:t>A/77/150.</w:t>
      </w:r>
    </w:p>
  </w:footnote>
  <w:footnote w:id="3">
    <w:p w14:paraId="270015F0" w14:textId="29AC1D86" w:rsidR="00C752E4" w:rsidRPr="00C752E4" w:rsidRDefault="00C752E4" w:rsidP="00A90A8E">
      <w:pPr>
        <w:pStyle w:val="FootnoteText"/>
        <w:tabs>
          <w:tab w:val="clear" w:pos="1021"/>
          <w:tab w:val="left" w:pos="1134"/>
        </w:tabs>
        <w:ind w:firstLine="851"/>
      </w:pPr>
      <w:r>
        <w:rPr>
          <w:rStyle w:val="FootnoteReference"/>
        </w:rPr>
        <w:tab/>
      </w:r>
      <w:r w:rsidRPr="00A90A8E">
        <w:rPr>
          <w:rStyle w:val="FootnoteReference"/>
          <w:sz w:val="20"/>
          <w:vertAlign w:val="baseline"/>
        </w:rPr>
        <w:t>**</w:t>
      </w:r>
      <w:r>
        <w:rPr>
          <w:rStyle w:val="FootnoteReference"/>
          <w:sz w:val="20"/>
          <w:vertAlign w:val="baseline"/>
        </w:rPr>
        <w:tab/>
      </w:r>
      <w:r w:rsidRPr="00A90A8E">
        <w:rPr>
          <w:color w:val="000000"/>
          <w:lang w:eastAsia="en-GB"/>
        </w:rPr>
        <w:t xml:space="preserve">The present report </w:t>
      </w:r>
      <w:proofErr w:type="gramStart"/>
      <w:r w:rsidRPr="00A90A8E">
        <w:rPr>
          <w:color w:val="000000"/>
          <w:lang w:eastAsia="en-GB"/>
        </w:rPr>
        <w:t>was submitted</w:t>
      </w:r>
      <w:proofErr w:type="gramEnd"/>
      <w:r w:rsidRPr="00A90A8E">
        <w:rPr>
          <w:color w:val="000000"/>
          <w:lang w:eastAsia="en-GB"/>
        </w:rPr>
        <w:t xml:space="preserve"> after the deadline in order to reflect the most recent</w:t>
      </w:r>
      <w:r>
        <w:rPr>
          <w:color w:val="000000"/>
          <w:lang w:eastAsia="en-GB"/>
        </w:rPr>
        <w:t xml:space="preserve"> d</w:t>
      </w:r>
      <w:r w:rsidRPr="00A90A8E">
        <w:rPr>
          <w:color w:val="000000"/>
          <w:lang w:eastAsia="en-GB"/>
        </w:rPr>
        <w:t>evelopments.</w:t>
      </w:r>
    </w:p>
  </w:footnote>
  <w:footnote w:id="4">
    <w:p w14:paraId="4B7BD6A8" w14:textId="48983341" w:rsidR="00F84957" w:rsidRPr="00220C2A" w:rsidRDefault="00FB359C" w:rsidP="00B644CF">
      <w:pPr>
        <w:pStyle w:val="FootnoteText"/>
        <w:ind w:left="1134" w:hanging="1134"/>
        <w:rPr>
          <w:lang w:val="en-US"/>
        </w:rPr>
      </w:pPr>
      <w:r>
        <w:tab/>
      </w:r>
      <w:r w:rsidR="00F84957">
        <w:rPr>
          <w:rStyle w:val="FootnoteReference"/>
        </w:rPr>
        <w:footnoteRef/>
      </w:r>
      <w:r w:rsidR="00F84957">
        <w:t xml:space="preserve"> </w:t>
      </w:r>
      <w:r w:rsidR="00352384">
        <w:tab/>
      </w:r>
      <w:r w:rsidR="00F84957">
        <w:rPr>
          <w:lang w:val="en-US"/>
        </w:rPr>
        <w:t>Network for Human Rights Documentation – Burma</w:t>
      </w:r>
      <w:r w:rsidR="00F84957" w:rsidRPr="00F14E1D">
        <w:rPr>
          <w:lang w:val="en-US"/>
        </w:rPr>
        <w:t xml:space="preserve">, “Resisting a Coup: Human Rights Violations in Myanmar </w:t>
      </w:r>
      <w:proofErr w:type="gramStart"/>
      <w:r w:rsidR="00F84957" w:rsidRPr="00F14E1D">
        <w:rPr>
          <w:lang w:val="en-US"/>
        </w:rPr>
        <w:t>Between</w:t>
      </w:r>
      <w:proofErr w:type="gramEnd"/>
      <w:r w:rsidR="00F84957" w:rsidRPr="00F14E1D">
        <w:rPr>
          <w:lang w:val="en-US"/>
        </w:rPr>
        <w:t xml:space="preserve"> January – June 2022,” 23 July 2022, </w:t>
      </w:r>
      <w:hyperlink r:id="rId1" w:history="1">
        <w:r w:rsidR="00F84957" w:rsidRPr="00F14E1D">
          <w:rPr>
            <w:rStyle w:val="Hyperlink"/>
            <w:lang w:val="en-US"/>
          </w:rPr>
          <w:t>https://nd-burma.org/wp-content/uploads/2022/07/NDB%20BAR%20Eng%20Final%2023.7.2022.pdf</w:t>
        </w:r>
      </w:hyperlink>
      <w:r w:rsidR="00F84957" w:rsidRPr="00F14E1D">
        <w:rPr>
          <w:lang w:val="en-US"/>
        </w:rPr>
        <w:t>.</w:t>
      </w:r>
    </w:p>
  </w:footnote>
  <w:footnote w:id="5">
    <w:p w14:paraId="77DFD039" w14:textId="73FD7AA0" w:rsidR="00F84957" w:rsidRPr="00861CBF" w:rsidRDefault="00352384" w:rsidP="00B644CF">
      <w:pPr>
        <w:pStyle w:val="FootnoteText"/>
        <w:ind w:left="1134" w:hanging="1134"/>
        <w:rPr>
          <w:lang w:val="en-US"/>
        </w:rPr>
      </w:pPr>
      <w:r>
        <w:tab/>
      </w:r>
      <w:r w:rsidR="00F84957">
        <w:rPr>
          <w:rStyle w:val="FootnoteReference"/>
        </w:rPr>
        <w:footnoteRef/>
      </w:r>
      <w:r w:rsidR="00F84957">
        <w:t xml:space="preserve"> </w:t>
      </w:r>
      <w:r>
        <w:tab/>
      </w:r>
      <w:r w:rsidR="00F84957" w:rsidRPr="00CE2247">
        <w:t xml:space="preserve">Karen Peace Support Network, “SAC Regime Unleashes War across the Southern Dawna Range,” July 2022, </w:t>
      </w:r>
      <w:hyperlink r:id="rId2" w:history="1">
        <w:r w:rsidR="00F84957" w:rsidRPr="00CE2247">
          <w:rPr>
            <w:rStyle w:val="Hyperlink"/>
          </w:rPr>
          <w:t>https://www.karenpeace.org/wp-content/uploads/2022/07/Briefing_SAC-regime-unleashes-war-across-the-southern-Dawna-Range_-Eng.pdf</w:t>
        </w:r>
      </w:hyperlink>
      <w:r w:rsidR="00F84957" w:rsidRPr="00CE2247">
        <w:t>.</w:t>
      </w:r>
      <w:r w:rsidR="00F84957">
        <w:t xml:space="preserve"> </w:t>
      </w:r>
    </w:p>
  </w:footnote>
  <w:footnote w:id="6">
    <w:p w14:paraId="2AE6A1F1" w14:textId="5996228C" w:rsidR="00F84957" w:rsidRPr="003D51C8" w:rsidRDefault="00B644CF" w:rsidP="00B644CF">
      <w:pPr>
        <w:pStyle w:val="FootnoteText"/>
        <w:ind w:left="1134" w:hanging="1134"/>
        <w:rPr>
          <w:lang w:val="en-US"/>
        </w:rPr>
      </w:pPr>
      <w:r>
        <w:tab/>
      </w:r>
      <w:r w:rsidR="00F84957">
        <w:rPr>
          <w:rStyle w:val="FootnoteReference"/>
        </w:rPr>
        <w:footnoteRef/>
      </w:r>
      <w:r w:rsidR="00F84957">
        <w:t xml:space="preserve"> </w:t>
      </w:r>
      <w:r>
        <w:tab/>
      </w:r>
      <w:r w:rsidR="00F84957">
        <w:rPr>
          <w:lang w:val="en-US"/>
        </w:rPr>
        <w:t xml:space="preserve">Assistance Association for Political Prisoners (AAPP), Daily Briefing in Relation to the Military Coup, 13 September 2022, </w:t>
      </w:r>
      <w:hyperlink r:id="rId3" w:history="1">
        <w:r w:rsidR="00F84957" w:rsidRPr="007C49B0">
          <w:rPr>
            <w:rStyle w:val="Hyperlink"/>
            <w:lang w:val="en-US"/>
          </w:rPr>
          <w:t>https://aappb.org/?p=22970</w:t>
        </w:r>
      </w:hyperlink>
      <w:r w:rsidR="00F84957">
        <w:rPr>
          <w:lang w:val="en-US"/>
        </w:rPr>
        <w:t xml:space="preserve">. </w:t>
      </w:r>
    </w:p>
  </w:footnote>
  <w:footnote w:id="7">
    <w:p w14:paraId="6CDF5674" w14:textId="739A76DA" w:rsidR="00F84957" w:rsidRPr="00CE2247" w:rsidRDefault="00B644CF" w:rsidP="00B644CF">
      <w:pPr>
        <w:pStyle w:val="FootnoteText"/>
        <w:ind w:left="1134" w:hanging="1134"/>
        <w:rPr>
          <w:lang w:val="en-US"/>
        </w:rPr>
      </w:pPr>
      <w:r>
        <w:tab/>
      </w:r>
      <w:r w:rsidR="00F84957">
        <w:rPr>
          <w:rStyle w:val="FootnoteReference"/>
        </w:rPr>
        <w:footnoteRef/>
      </w:r>
      <w:r w:rsidR="00F84957">
        <w:t xml:space="preserve"> </w:t>
      </w:r>
      <w:r>
        <w:tab/>
      </w:r>
      <w:r w:rsidR="00F84957">
        <w:rPr>
          <w:lang w:val="en-US"/>
        </w:rPr>
        <w:t xml:space="preserve">See, </w:t>
      </w:r>
      <w:r w:rsidR="00F84957" w:rsidRPr="00CE2247">
        <w:rPr>
          <w:lang w:val="en-US"/>
        </w:rPr>
        <w:t xml:space="preserve">for example, Institute for Strategy and Policy – Myanmar, Data Matters, “Over 5,600 Civilians Killed,” 10 May 2022, </w:t>
      </w:r>
      <w:hyperlink r:id="rId4" w:anchor="images-37" w:history="1">
        <w:r w:rsidR="00F84957" w:rsidRPr="00CE2247">
          <w:rPr>
            <w:rStyle w:val="Hyperlink"/>
            <w:lang w:val="en-US"/>
          </w:rPr>
          <w:t>https://www.ispmyanmar.com/isp-data-matters/#images-37</w:t>
        </w:r>
      </w:hyperlink>
      <w:r w:rsidR="00F84957" w:rsidRPr="00CE2247">
        <w:rPr>
          <w:lang w:val="en-US"/>
        </w:rPr>
        <w:t xml:space="preserve">. </w:t>
      </w:r>
    </w:p>
  </w:footnote>
  <w:footnote w:id="8">
    <w:p w14:paraId="20440127" w14:textId="05E15821" w:rsidR="006D32EE" w:rsidRPr="00730CD3" w:rsidRDefault="00B644CF" w:rsidP="00B644CF">
      <w:pPr>
        <w:pStyle w:val="FootnoteText"/>
        <w:ind w:left="1134" w:hanging="1134"/>
        <w:rPr>
          <w:lang w:val="en-US"/>
        </w:rPr>
      </w:pPr>
      <w:r>
        <w:tab/>
      </w:r>
      <w:r w:rsidR="006D32EE">
        <w:rPr>
          <w:rStyle w:val="FootnoteReference"/>
        </w:rPr>
        <w:footnoteRef/>
      </w:r>
      <w:r w:rsidR="006D32EE">
        <w:t xml:space="preserve"> </w:t>
      </w:r>
      <w:r>
        <w:tab/>
      </w:r>
      <w:r w:rsidR="006D32EE" w:rsidRPr="00B644CF">
        <w:t>See</w:t>
      </w:r>
      <w:r w:rsidR="006D32EE" w:rsidRPr="006D32EE">
        <w:rPr>
          <w:lang w:val="en-US"/>
        </w:rPr>
        <w:t xml:space="preserve">, </w:t>
      </w:r>
      <w:proofErr w:type="spellStart"/>
      <w:r w:rsidR="006D32EE" w:rsidRPr="006D32EE">
        <w:rPr>
          <w:lang w:val="en-US"/>
        </w:rPr>
        <w:t>Karenni</w:t>
      </w:r>
      <w:proofErr w:type="spellEnd"/>
      <w:r w:rsidR="006D32EE" w:rsidRPr="006D32EE">
        <w:rPr>
          <w:lang w:val="en-US"/>
        </w:rPr>
        <w:t xml:space="preserve"> Civil Society Network, “Bi-weekly situation update, July 18 – July 31 2022,” 3 August 2022, </w:t>
      </w:r>
      <w:hyperlink r:id="rId5" w:history="1">
        <w:r w:rsidR="006D32EE" w:rsidRPr="006D32EE">
          <w:rPr>
            <w:rStyle w:val="Hyperlink"/>
            <w:lang w:val="en-US"/>
          </w:rPr>
          <w:t>https://karennicsn.org/2022/08/03/july-18-july-31-2022-summary-of-sac-human-rights-violations-in-karenni-state-and-pekhon-township/</w:t>
        </w:r>
      </w:hyperlink>
      <w:r w:rsidR="006D32EE" w:rsidRPr="006D32EE">
        <w:rPr>
          <w:lang w:val="en-US"/>
        </w:rPr>
        <w:t xml:space="preserve">; Karen Human Rights Group, “Statement in condemnation of escalation of violence in Southeast Burma,” 19 July 2022, </w:t>
      </w:r>
      <w:hyperlink r:id="rId6" w:history="1">
        <w:r w:rsidR="006D32EE" w:rsidRPr="006D32EE">
          <w:rPr>
            <w:rStyle w:val="Hyperlink"/>
            <w:lang w:val="en-US"/>
          </w:rPr>
          <w:t>https://khrg.org/2022/07/statement-condemnation-escalation-violence-southeast-burma?mc_cid=4408408a4e</w:t>
        </w:r>
      </w:hyperlink>
      <w:r w:rsidR="006D32EE" w:rsidRPr="006D32EE">
        <w:rPr>
          <w:lang w:val="en-US"/>
        </w:rPr>
        <w:t xml:space="preserve">.  </w:t>
      </w:r>
    </w:p>
  </w:footnote>
  <w:footnote w:id="9">
    <w:p w14:paraId="61DED109" w14:textId="57FF2892" w:rsidR="00F84957" w:rsidRPr="00CE2247" w:rsidRDefault="00B644CF" w:rsidP="00B644CF">
      <w:pPr>
        <w:pStyle w:val="FootnoteText"/>
        <w:ind w:left="1134" w:hanging="1134"/>
        <w:rPr>
          <w:lang w:val="en-US"/>
        </w:rPr>
      </w:pPr>
      <w:r>
        <w:tab/>
      </w:r>
      <w:r w:rsidR="00F84957" w:rsidRPr="00CE2247">
        <w:rPr>
          <w:rStyle w:val="FootnoteReference"/>
        </w:rPr>
        <w:footnoteRef/>
      </w:r>
      <w:r w:rsidR="00F84957" w:rsidRPr="00CE2247">
        <w:t xml:space="preserve"> </w:t>
      </w:r>
      <w:r>
        <w:tab/>
      </w:r>
      <w:r w:rsidR="00F84957" w:rsidRPr="00352384">
        <w:rPr>
          <w:lang w:val="en-US"/>
        </w:rPr>
        <w:t>Karen</w:t>
      </w:r>
      <w:r w:rsidR="00F84957" w:rsidRPr="00CE2247">
        <w:t xml:space="preserve"> Human Rights Group, “Mu </w:t>
      </w:r>
      <w:proofErr w:type="spellStart"/>
      <w:r w:rsidR="00F84957" w:rsidRPr="00CE2247">
        <w:t>Traw</w:t>
      </w:r>
      <w:proofErr w:type="spellEnd"/>
      <w:r w:rsidR="00F84957" w:rsidRPr="00CE2247">
        <w:t xml:space="preserve"> District Situation Update: Air strikes, indiscriminate shelling, displacement, landmine explosions, retaliation against civilians and arbitrary taxation, December 2021 to February 2022,” 1 July 2022, </w:t>
      </w:r>
      <w:hyperlink r:id="rId7" w:history="1">
        <w:r w:rsidR="00F84957" w:rsidRPr="00CE2247">
          <w:rPr>
            <w:rStyle w:val="Hyperlink"/>
          </w:rPr>
          <w:t>https://khrg.org/2022/07/22-77-s1/mu-traw-district-situation-update-air-strikes-indiscriminate-shelling-displacement</w:t>
        </w:r>
      </w:hyperlink>
      <w:r w:rsidR="00F84957" w:rsidRPr="00CE2247">
        <w:t xml:space="preserve">.  </w:t>
      </w:r>
    </w:p>
  </w:footnote>
  <w:footnote w:id="10">
    <w:p w14:paraId="31036B4C" w14:textId="4A983C6E" w:rsidR="00F84957" w:rsidRPr="00CE2247" w:rsidRDefault="00B644CF" w:rsidP="00B644CF">
      <w:pPr>
        <w:pStyle w:val="FootnoteText"/>
        <w:ind w:left="1134" w:hanging="1134"/>
        <w:rPr>
          <w:lang w:val="en-US"/>
        </w:rPr>
      </w:pPr>
      <w:r>
        <w:tab/>
      </w:r>
      <w:r w:rsidR="00F84957" w:rsidRPr="00CE2247">
        <w:rPr>
          <w:rStyle w:val="FootnoteReference"/>
        </w:rPr>
        <w:footnoteRef/>
      </w:r>
      <w:r w:rsidR="00F84957" w:rsidRPr="00CE2247">
        <w:t xml:space="preserve"> </w:t>
      </w:r>
      <w:r>
        <w:tab/>
      </w:r>
      <w:r w:rsidR="00F84957" w:rsidRPr="00352384">
        <w:rPr>
          <w:lang w:val="en-US"/>
        </w:rPr>
        <w:t>Chin</w:t>
      </w:r>
      <w:r w:rsidR="00F84957" w:rsidRPr="00CE2247">
        <w:t xml:space="preserve"> Human Rights Organization, “Collective Punishment: Implementation of ‘Four Cuts’ in </w:t>
      </w:r>
      <w:proofErr w:type="spellStart"/>
      <w:r w:rsidR="00F84957" w:rsidRPr="00CE2247">
        <w:t>Mindat</w:t>
      </w:r>
      <w:proofErr w:type="spellEnd"/>
      <w:r w:rsidR="00F84957" w:rsidRPr="00CE2247">
        <w:t xml:space="preserve"> Township,” March 2022, </w:t>
      </w:r>
      <w:hyperlink r:id="rId8" w:history="1">
        <w:r w:rsidR="00F84957" w:rsidRPr="00CE2247">
          <w:rPr>
            <w:rStyle w:val="Hyperlink"/>
          </w:rPr>
          <w:t>https://www.chinhumanrights.org/collective-punishment-implementation-of-four-cuts-in-mindat-township/</w:t>
        </w:r>
      </w:hyperlink>
      <w:r w:rsidR="00F84957" w:rsidRPr="00CE2247">
        <w:t xml:space="preserve">, p. 23-25; </w:t>
      </w:r>
      <w:proofErr w:type="spellStart"/>
      <w:r w:rsidR="00F84957" w:rsidRPr="00CE2247">
        <w:t>Karenni</w:t>
      </w:r>
      <w:proofErr w:type="spellEnd"/>
      <w:r w:rsidR="00F84957" w:rsidRPr="00CE2247">
        <w:t xml:space="preserve"> Human Rights Group, “Quarterly Briefer,” 13 July 2022, </w:t>
      </w:r>
      <w:hyperlink r:id="rId9" w:history="1">
        <w:r w:rsidR="00F84957" w:rsidRPr="00CE2247">
          <w:rPr>
            <w:rStyle w:val="Hyperlink"/>
          </w:rPr>
          <w:t>https://actionnetwork.org/user_files/user_files/000/078/511/original/KnHRG_-_Quarterly_Briefer_Issue_2.pdf</w:t>
        </w:r>
      </w:hyperlink>
      <w:r w:rsidR="00F84957" w:rsidRPr="00CE2247">
        <w:t xml:space="preserve">, p. 3.  </w:t>
      </w:r>
    </w:p>
  </w:footnote>
  <w:footnote w:id="11">
    <w:p w14:paraId="6B3C7670" w14:textId="1656DB93" w:rsidR="00F84957" w:rsidRPr="00F35C28" w:rsidRDefault="00B644CF" w:rsidP="00B644CF">
      <w:pPr>
        <w:pStyle w:val="FootnoteText"/>
        <w:ind w:left="1134" w:hanging="1134"/>
        <w:rPr>
          <w:lang w:val="en-US"/>
        </w:rPr>
      </w:pPr>
      <w:r>
        <w:tab/>
      </w:r>
      <w:r w:rsidR="00F84957" w:rsidRPr="00CE2247">
        <w:rPr>
          <w:rStyle w:val="FootnoteReference"/>
        </w:rPr>
        <w:footnoteRef/>
      </w:r>
      <w:r w:rsidR="00F84957" w:rsidRPr="00CE2247">
        <w:t xml:space="preserve"> </w:t>
      </w:r>
      <w:r>
        <w:tab/>
      </w:r>
      <w:r w:rsidR="00F84957" w:rsidRPr="00CE2247">
        <w:t xml:space="preserve">Shan Human Rights Foundation, “Extrajudicial killing, torture, arbitrary arrest, looting, torching of houses by SAC </w:t>
      </w:r>
      <w:r w:rsidR="00F84957" w:rsidRPr="00352384">
        <w:rPr>
          <w:lang w:val="en-US"/>
        </w:rPr>
        <w:t>troops</w:t>
      </w:r>
      <w:r w:rsidR="00F84957" w:rsidRPr="00CE2247">
        <w:t xml:space="preserve"> in </w:t>
      </w:r>
      <w:proofErr w:type="spellStart"/>
      <w:r w:rsidR="00F84957" w:rsidRPr="00CE2247">
        <w:t>Ywangan</w:t>
      </w:r>
      <w:proofErr w:type="spellEnd"/>
      <w:r w:rsidR="00F84957" w:rsidRPr="00CE2247">
        <w:t xml:space="preserve">, southern Shan State, February-April, 2022,” 11 May 2022, </w:t>
      </w:r>
      <w:hyperlink r:id="rId10" w:history="1">
        <w:r w:rsidR="00F84957" w:rsidRPr="00CE2247">
          <w:rPr>
            <w:rStyle w:val="Hyperlink"/>
          </w:rPr>
          <w:t>https://shanhumanrights.org/extrajudicial-killing-torture-arbitrary-arrest-looting-torching-of-houses-by-sac-troops-in-ywangan-southern-shan-state/</w:t>
        </w:r>
      </w:hyperlink>
      <w:r w:rsidR="00F84957" w:rsidRPr="00CE2247">
        <w:t>.</w:t>
      </w:r>
    </w:p>
  </w:footnote>
  <w:footnote w:id="12">
    <w:p w14:paraId="1A0325E3" w14:textId="76B09EFD" w:rsidR="00F84957" w:rsidRPr="00F477B3" w:rsidRDefault="00614014" w:rsidP="00614014">
      <w:pPr>
        <w:pStyle w:val="FootnoteText"/>
        <w:ind w:left="1134" w:hanging="1134"/>
        <w:rPr>
          <w:lang w:val="en-US"/>
        </w:rPr>
      </w:pPr>
      <w:r>
        <w:tab/>
      </w:r>
      <w:r w:rsidR="00F84957">
        <w:rPr>
          <w:rStyle w:val="FootnoteReference"/>
        </w:rPr>
        <w:footnoteRef/>
      </w:r>
      <w:r w:rsidR="00F84957">
        <w:t xml:space="preserve"> </w:t>
      </w:r>
      <w:r>
        <w:tab/>
      </w:r>
      <w:r w:rsidR="00F84957" w:rsidRPr="00614014">
        <w:rPr>
          <w:lang w:val="en-US"/>
        </w:rPr>
        <w:t>Human</w:t>
      </w:r>
      <w:r w:rsidR="00F84957" w:rsidRPr="00F14E1D">
        <w:t xml:space="preserve"> Rights Foundation of </w:t>
      </w:r>
      <w:proofErr w:type="spellStart"/>
      <w:r w:rsidR="00F84957" w:rsidRPr="00F14E1D">
        <w:t>Monland</w:t>
      </w:r>
      <w:proofErr w:type="spellEnd"/>
      <w:r w:rsidR="00F84957" w:rsidRPr="00F14E1D">
        <w:t xml:space="preserve">, “Human Rights Situation in Mon State, Karen State &amp; </w:t>
      </w:r>
      <w:proofErr w:type="spellStart"/>
      <w:r w:rsidR="00F84957" w:rsidRPr="00F14E1D">
        <w:t>Tanintharyi</w:t>
      </w:r>
      <w:proofErr w:type="spellEnd"/>
      <w:r w:rsidR="00F84957" w:rsidRPr="00F14E1D">
        <w:t xml:space="preserve"> Region,</w:t>
      </w:r>
      <w:r w:rsidR="0099337D">
        <w:t>”</w:t>
      </w:r>
      <w:r w:rsidR="00F84957" w:rsidRPr="00F14E1D">
        <w:t xml:space="preserve"> July 2022,</w:t>
      </w:r>
      <w:r w:rsidR="00F84957" w:rsidRPr="000B64D8">
        <w:t xml:space="preserve"> </w:t>
      </w:r>
      <w:hyperlink r:id="rId11" w:history="1">
        <w:r w:rsidR="00F84957" w:rsidRPr="007C49B0">
          <w:rPr>
            <w:rStyle w:val="Hyperlink"/>
          </w:rPr>
          <w:t>https://rehmonnya.org/archives/7457</w:t>
        </w:r>
      </w:hyperlink>
      <w:r w:rsidR="00F84957" w:rsidRPr="00F14E1D">
        <w:t>.</w:t>
      </w:r>
      <w:r w:rsidR="00F84957">
        <w:t xml:space="preserve">  </w:t>
      </w:r>
    </w:p>
  </w:footnote>
  <w:footnote w:id="13">
    <w:p w14:paraId="366CDF7A" w14:textId="0B40561B" w:rsidR="00F84957" w:rsidRPr="00F477B3" w:rsidRDefault="00614014" w:rsidP="00614014">
      <w:pPr>
        <w:pStyle w:val="FootnoteText"/>
        <w:ind w:left="1134" w:hanging="1134"/>
        <w:rPr>
          <w:lang w:val="en-US"/>
        </w:rPr>
      </w:pPr>
      <w:r>
        <w:tab/>
      </w:r>
      <w:r w:rsidR="00F84957">
        <w:rPr>
          <w:rStyle w:val="FootnoteReference"/>
        </w:rPr>
        <w:footnoteRef/>
      </w:r>
      <w:r>
        <w:tab/>
      </w:r>
      <w:r w:rsidR="00F84957">
        <w:t xml:space="preserve"> </w:t>
      </w:r>
      <w:r w:rsidR="00F84957" w:rsidRPr="00614014">
        <w:rPr>
          <w:lang w:val="en-US"/>
        </w:rPr>
        <w:t>Amnesty</w:t>
      </w:r>
      <w:r w:rsidR="00F84957">
        <w:t xml:space="preserve"> International, “</w:t>
      </w:r>
      <w:r w:rsidR="00F84957" w:rsidRPr="00F477B3">
        <w:t xml:space="preserve">Myanmar: Military’s use of banned landmines in </w:t>
      </w:r>
      <w:proofErr w:type="spellStart"/>
      <w:r w:rsidR="00F84957" w:rsidRPr="00F477B3">
        <w:t>Kayah</w:t>
      </w:r>
      <w:proofErr w:type="spellEnd"/>
      <w:r w:rsidR="00F84957" w:rsidRPr="00F477B3">
        <w:t xml:space="preserve"> State amounts to war crimes</w:t>
      </w:r>
      <w:r w:rsidR="00F84957">
        <w:t xml:space="preserve">,” 20 July 2022, </w:t>
      </w:r>
      <w:hyperlink r:id="rId12" w:history="1">
        <w:r w:rsidR="00F84957" w:rsidRPr="0006350F">
          <w:rPr>
            <w:rStyle w:val="Hyperlink"/>
          </w:rPr>
          <w:t>https://www.amnesty.org/en/latest/news/2022/07/myanmar-militarys-use-of-banned-landmines-in-kayah-state-amounts-to-war-crimes/</w:t>
        </w:r>
      </w:hyperlink>
      <w:r w:rsidR="00F84957">
        <w:t>.</w:t>
      </w:r>
    </w:p>
  </w:footnote>
  <w:footnote w:id="14">
    <w:p w14:paraId="093505E8" w14:textId="250CB09B" w:rsidR="00F84957" w:rsidRPr="00430D41" w:rsidRDefault="00614014" w:rsidP="00614014">
      <w:pPr>
        <w:pStyle w:val="FootnoteText"/>
        <w:ind w:left="1134" w:hanging="1134"/>
        <w:rPr>
          <w:lang w:val="en-US"/>
        </w:rPr>
      </w:pPr>
      <w:r>
        <w:tab/>
      </w:r>
      <w:r w:rsidR="00F84957">
        <w:rPr>
          <w:rStyle w:val="FootnoteReference"/>
        </w:rPr>
        <w:footnoteRef/>
      </w:r>
      <w:r w:rsidR="00F84957">
        <w:t xml:space="preserve"> </w:t>
      </w:r>
      <w:r>
        <w:tab/>
      </w:r>
      <w:r w:rsidR="00F84957">
        <w:rPr>
          <w:lang w:val="en-US"/>
        </w:rPr>
        <w:t xml:space="preserve">UNICEF, “Landmines / ERW Incidents Information,” January – June 2022, </w:t>
      </w:r>
      <w:hyperlink r:id="rId13" w:history="1">
        <w:r w:rsidR="00F84957" w:rsidRPr="000135E0">
          <w:rPr>
            <w:rStyle w:val="Hyperlink"/>
          </w:rPr>
          <w:t>unicef.org/myanmar/reports/myanmar-landmineerw-incidents-information-16</w:t>
        </w:r>
        <w:r w:rsidR="00F84957" w:rsidRPr="000135E0">
          <w:rPr>
            <w:rStyle w:val="Hyperlink"/>
            <w:lang w:val="en-US"/>
          </w:rPr>
          <w:t xml:space="preserve">. </w:t>
        </w:r>
      </w:hyperlink>
      <w:r w:rsidR="00F84957">
        <w:rPr>
          <w:lang w:val="en-US"/>
        </w:rPr>
        <w:t xml:space="preserve"> </w:t>
      </w:r>
    </w:p>
  </w:footnote>
  <w:footnote w:id="15">
    <w:p w14:paraId="01DF5D07" w14:textId="198D68F4" w:rsidR="00F84957" w:rsidRPr="003F30AA" w:rsidRDefault="00614014" w:rsidP="00614014">
      <w:pPr>
        <w:pStyle w:val="FootnoteText"/>
        <w:ind w:left="1134" w:hanging="1134"/>
        <w:rPr>
          <w:lang w:val="en-US"/>
        </w:rPr>
      </w:pPr>
      <w:r>
        <w:tab/>
      </w:r>
      <w:r w:rsidR="00F84957">
        <w:rPr>
          <w:rStyle w:val="FootnoteReference"/>
        </w:rPr>
        <w:footnoteRef/>
      </w:r>
      <w:r w:rsidR="00F84957">
        <w:t xml:space="preserve"> </w:t>
      </w:r>
      <w:r>
        <w:tab/>
      </w:r>
      <w:r w:rsidR="00F84957" w:rsidRPr="00F14E1D">
        <w:rPr>
          <w:lang w:val="en-US"/>
        </w:rPr>
        <w:t xml:space="preserve">Human Rights Foundation of </w:t>
      </w:r>
      <w:proofErr w:type="spellStart"/>
      <w:r w:rsidR="00F84957" w:rsidRPr="00F14E1D">
        <w:rPr>
          <w:lang w:val="en-US"/>
        </w:rPr>
        <w:t>Monland</w:t>
      </w:r>
      <w:proofErr w:type="spellEnd"/>
      <w:r w:rsidR="00F84957" w:rsidRPr="00F14E1D">
        <w:rPr>
          <w:lang w:val="en-US"/>
        </w:rPr>
        <w:t xml:space="preserve">, “The Rise of Pro-Junta Militias in Southeastern Burma,” August 2022, </w:t>
      </w:r>
      <w:hyperlink r:id="rId14" w:history="1">
        <w:r w:rsidR="00F84957" w:rsidRPr="00F14E1D">
          <w:rPr>
            <w:rStyle w:val="Hyperlink"/>
            <w:lang w:val="en-US"/>
          </w:rPr>
          <w:t>https://rehmonnya.org/reports/RiseofMilitiasSEBurmaHURFOM.pdf</w:t>
        </w:r>
      </w:hyperlink>
      <w:r w:rsidR="00F84957" w:rsidRPr="00F14E1D">
        <w:rPr>
          <w:lang w:val="en-US"/>
        </w:rPr>
        <w:t>.</w:t>
      </w:r>
      <w:r w:rsidR="00F84957">
        <w:rPr>
          <w:lang w:val="en-US"/>
        </w:rPr>
        <w:t xml:space="preserve"> </w:t>
      </w:r>
    </w:p>
  </w:footnote>
  <w:footnote w:id="16">
    <w:p w14:paraId="2917DB47" w14:textId="15B67040" w:rsidR="00F84957" w:rsidRPr="006D4A10" w:rsidRDefault="00614014" w:rsidP="00614014">
      <w:pPr>
        <w:pStyle w:val="FootnoteText"/>
        <w:ind w:left="1134" w:hanging="1134"/>
        <w:rPr>
          <w:lang w:val="en-US"/>
        </w:rPr>
      </w:pPr>
      <w:r>
        <w:tab/>
      </w:r>
      <w:r w:rsidR="00F84957">
        <w:rPr>
          <w:rStyle w:val="FootnoteReference"/>
        </w:rPr>
        <w:footnoteRef/>
      </w:r>
      <w:r>
        <w:tab/>
      </w:r>
      <w:r w:rsidR="00F84957">
        <w:t xml:space="preserve"> </w:t>
      </w:r>
      <w:r w:rsidR="00F84957" w:rsidRPr="00CE2247">
        <w:rPr>
          <w:lang w:val="en-US"/>
        </w:rPr>
        <w:t xml:space="preserve">Institute for Strategy and Policy – Myanmar, “Over 28,000 Homes and Buildings Torched or Destroyed since Coup,” 27 July 2022, </w:t>
      </w:r>
      <w:hyperlink r:id="rId15" w:history="1">
        <w:r w:rsidR="00F84957" w:rsidRPr="00CE2247">
          <w:rPr>
            <w:rStyle w:val="Hyperlink"/>
            <w:lang w:val="en-US"/>
          </w:rPr>
          <w:t>https://www.ispmyanmar.com/over-28000-homes-and-buildings-torched-or-destroyed-since-coup/</w:t>
        </w:r>
      </w:hyperlink>
      <w:r w:rsidR="00F84957" w:rsidRPr="00CE2247">
        <w:rPr>
          <w:lang w:val="en-US"/>
        </w:rPr>
        <w:t>.</w:t>
      </w:r>
      <w:r w:rsidR="00F84957">
        <w:rPr>
          <w:lang w:val="en-US"/>
        </w:rPr>
        <w:t xml:space="preserve">  See also, Myanmar Witness, “</w:t>
      </w:r>
      <w:r w:rsidR="00F84957" w:rsidRPr="00B106BB">
        <w:rPr>
          <w:lang w:val="en-US"/>
        </w:rPr>
        <w:t>Burning Myanmar: The growing use of arson against civilian communities</w:t>
      </w:r>
      <w:r w:rsidR="00F84957">
        <w:rPr>
          <w:lang w:val="en-US"/>
        </w:rPr>
        <w:t xml:space="preserve">,” 22 July 2022, </w:t>
      </w:r>
      <w:hyperlink r:id="rId16" w:history="1">
        <w:r w:rsidR="00F84957" w:rsidRPr="0006350F">
          <w:rPr>
            <w:rStyle w:val="Hyperlink"/>
            <w:lang w:val="en-US"/>
          </w:rPr>
          <w:t>https://www.myanmarwitness.org/_files/ugd/06ca64_95f4dcfcb948409f89db720ab2176929.pdf</w:t>
        </w:r>
      </w:hyperlink>
      <w:r w:rsidR="00F84957">
        <w:rPr>
          <w:lang w:val="en-US"/>
        </w:rPr>
        <w:t xml:space="preserve">. </w:t>
      </w:r>
    </w:p>
  </w:footnote>
  <w:footnote w:id="17">
    <w:p w14:paraId="46F06DD3" w14:textId="4E10D1F1" w:rsidR="00F84957" w:rsidRPr="00C829FD" w:rsidRDefault="00614014" w:rsidP="00614014">
      <w:pPr>
        <w:pStyle w:val="FootnoteText"/>
        <w:ind w:left="1134" w:hanging="1134"/>
        <w:rPr>
          <w:lang w:val="en-US"/>
        </w:rPr>
      </w:pPr>
      <w:r>
        <w:tab/>
      </w:r>
      <w:r w:rsidR="00F84957">
        <w:rPr>
          <w:rStyle w:val="FootnoteReference"/>
        </w:rPr>
        <w:footnoteRef/>
      </w:r>
      <w:r w:rsidR="00F84957">
        <w:t xml:space="preserve"> </w:t>
      </w:r>
      <w:r>
        <w:tab/>
      </w:r>
      <w:r w:rsidR="00F84957" w:rsidRPr="00CE2247">
        <w:rPr>
          <w:lang w:val="en-US"/>
        </w:rPr>
        <w:t>Southern Monitor, “</w:t>
      </w:r>
      <w:proofErr w:type="spellStart"/>
      <w:r w:rsidR="00F84957" w:rsidRPr="00CE2247">
        <w:rPr>
          <w:lang w:val="en-US"/>
        </w:rPr>
        <w:t>Tanintharyi</w:t>
      </w:r>
      <w:proofErr w:type="spellEnd"/>
      <w:r w:rsidR="00F84957" w:rsidRPr="00CE2247">
        <w:rPr>
          <w:lang w:val="en-US"/>
        </w:rPr>
        <w:t xml:space="preserve"> Region Monthly Situation Update,” 31 July 2022</w:t>
      </w:r>
      <w:proofErr w:type="gramStart"/>
      <w:r w:rsidR="00F84957" w:rsidRPr="00CE2247">
        <w:rPr>
          <w:lang w:val="en-US"/>
        </w:rPr>
        <w:t xml:space="preserve">, </w:t>
      </w:r>
      <w:proofErr w:type="gramEnd"/>
      <w:r w:rsidR="00D54FE6" w:rsidRPr="00614014">
        <w:rPr>
          <w:rStyle w:val="FootnoteReference"/>
        </w:rPr>
        <w:fldChar w:fldCharType="begin"/>
      </w:r>
      <w:r w:rsidR="00D54FE6" w:rsidRPr="00614014">
        <w:rPr>
          <w:rStyle w:val="FootnoteReference"/>
        </w:rPr>
        <w:instrText xml:space="preserve"> HYPERLINK "https://reliefweb.int/report/myanmar/myanm</w:instrText>
      </w:r>
      <w:r w:rsidR="00D54FE6" w:rsidRPr="00614014">
        <w:rPr>
          <w:rStyle w:val="FootnoteReference"/>
        </w:rPr>
        <w:instrText xml:space="preserve">ar-tanintharyi-region-monthly-situation-update-31-july-2022" </w:instrText>
      </w:r>
      <w:r w:rsidR="00D54FE6" w:rsidRPr="00614014">
        <w:rPr>
          <w:rStyle w:val="FootnoteReference"/>
        </w:rPr>
        <w:fldChar w:fldCharType="separate"/>
      </w:r>
      <w:r w:rsidR="00F84957" w:rsidRPr="00614014">
        <w:rPr>
          <w:rStyle w:val="FootnoteReference"/>
        </w:rPr>
        <w:t>https</w:t>
      </w:r>
      <w:r w:rsidR="00F84957" w:rsidRPr="00CE2247">
        <w:rPr>
          <w:rStyle w:val="Hyperlink"/>
          <w:lang w:val="en-US"/>
        </w:rPr>
        <w:t>://reliefweb.int/report/myanmar/myanmar-tanintharyi-region-monthly-situation-update-31-july-2022</w:t>
      </w:r>
      <w:r w:rsidR="00D54FE6">
        <w:rPr>
          <w:rStyle w:val="Hyperlink"/>
          <w:lang w:val="en-US"/>
        </w:rPr>
        <w:fldChar w:fldCharType="end"/>
      </w:r>
      <w:r w:rsidR="00F84957" w:rsidRPr="00CE2247">
        <w:rPr>
          <w:lang w:val="en-US"/>
        </w:rPr>
        <w:t>.</w:t>
      </w:r>
      <w:r w:rsidR="00F84957">
        <w:rPr>
          <w:lang w:val="en-US"/>
        </w:rPr>
        <w:t xml:space="preserve"> </w:t>
      </w:r>
    </w:p>
  </w:footnote>
  <w:footnote w:id="18">
    <w:p w14:paraId="72D272EF" w14:textId="30F7883B" w:rsidR="00F84957" w:rsidRPr="00EF66F2" w:rsidRDefault="00614014" w:rsidP="00614014">
      <w:pPr>
        <w:pStyle w:val="FootnoteText"/>
        <w:ind w:left="1134" w:hanging="1134"/>
        <w:rPr>
          <w:lang w:val="en-US"/>
        </w:rPr>
      </w:pPr>
      <w:r>
        <w:tab/>
      </w:r>
      <w:r w:rsidR="00F84957">
        <w:rPr>
          <w:rStyle w:val="FootnoteReference"/>
        </w:rPr>
        <w:footnoteRef/>
      </w:r>
      <w:r>
        <w:tab/>
      </w:r>
      <w:r w:rsidR="00F84957">
        <w:t xml:space="preserve"> </w:t>
      </w:r>
      <w:r w:rsidR="00F84957">
        <w:rPr>
          <w:lang w:val="en-US"/>
        </w:rPr>
        <w:t xml:space="preserve">UNHCR, “Myanmar Emergency Update,” 2 September 2022, </w:t>
      </w:r>
      <w:hyperlink r:id="rId17" w:history="1">
        <w:r w:rsidR="00F84957" w:rsidRPr="007C49B0">
          <w:rPr>
            <w:rStyle w:val="Hyperlink"/>
          </w:rPr>
          <w:t>https://reliefweb.int/report/myanmar/myanmar-humanitarian-update-no-21-2-september-2022</w:t>
        </w:r>
      </w:hyperlink>
      <w:r w:rsidR="00F84957">
        <w:rPr>
          <w:lang w:val="en-US"/>
        </w:rPr>
        <w:t xml:space="preserve">.  </w:t>
      </w:r>
    </w:p>
  </w:footnote>
  <w:footnote w:id="19">
    <w:p w14:paraId="7A8E131B" w14:textId="0E46B2B2" w:rsidR="00F84957" w:rsidRPr="00C45D02" w:rsidRDefault="00614014" w:rsidP="00614014">
      <w:pPr>
        <w:pStyle w:val="FootnoteText"/>
        <w:ind w:left="1134" w:hanging="1134"/>
        <w:rPr>
          <w:lang w:val="en-US"/>
        </w:rPr>
      </w:pPr>
      <w:r>
        <w:tab/>
      </w:r>
      <w:r w:rsidR="00F84957">
        <w:rPr>
          <w:rStyle w:val="FootnoteReference"/>
        </w:rPr>
        <w:footnoteRef/>
      </w:r>
      <w:r w:rsidR="00F84957">
        <w:t xml:space="preserve"> </w:t>
      </w:r>
      <w:r>
        <w:tab/>
      </w:r>
      <w:r w:rsidR="00F84957" w:rsidRPr="00614014">
        <w:rPr>
          <w:lang w:val="en-US"/>
        </w:rPr>
        <w:t>See</w:t>
      </w:r>
      <w:r w:rsidR="00F84957" w:rsidRPr="00237B52">
        <w:t xml:space="preserve">, </w:t>
      </w:r>
      <w:r w:rsidR="00F84957" w:rsidRPr="00237B52">
        <w:rPr>
          <w:lang w:val="en-US"/>
        </w:rPr>
        <w:t xml:space="preserve">Karen Human Rights Group, “Denied and Deprived: Local communities confronting the humanitarian crisis and protection challenges in Southeast Burma,” June 2022, </w:t>
      </w:r>
      <w:hyperlink r:id="rId18" w:history="1">
        <w:r w:rsidR="00F84957" w:rsidRPr="00352384">
          <w:t>https://khrg.org/sites/khrg.org/files/report-docs/denied_and_deprived_-_english_full_report.pdf</w:t>
        </w:r>
      </w:hyperlink>
      <w:r w:rsidR="00F84957" w:rsidRPr="00237B52">
        <w:rPr>
          <w:lang w:val="en-US"/>
        </w:rPr>
        <w:t>.</w:t>
      </w:r>
      <w:r w:rsidR="00F84957">
        <w:rPr>
          <w:lang w:val="en-US"/>
        </w:rPr>
        <w:t xml:space="preserve"> </w:t>
      </w:r>
    </w:p>
  </w:footnote>
  <w:footnote w:id="20">
    <w:p w14:paraId="17927528" w14:textId="5B766C5D" w:rsidR="00F84957" w:rsidRPr="006512D7" w:rsidRDefault="00614014" w:rsidP="00614014">
      <w:pPr>
        <w:pStyle w:val="FootnoteText"/>
        <w:ind w:left="1134" w:hanging="1134"/>
        <w:rPr>
          <w:lang w:val="en-US"/>
        </w:rPr>
      </w:pPr>
      <w:r>
        <w:tab/>
      </w:r>
      <w:r w:rsidR="00F84957">
        <w:rPr>
          <w:rStyle w:val="FootnoteReference"/>
        </w:rPr>
        <w:footnoteRef/>
      </w:r>
      <w:r>
        <w:tab/>
      </w:r>
      <w:r w:rsidR="00F84957">
        <w:t xml:space="preserve"> </w:t>
      </w:r>
      <w:r w:rsidR="00F84957" w:rsidRPr="00237B52">
        <w:rPr>
          <w:lang w:val="en-US"/>
        </w:rPr>
        <w:t xml:space="preserve">Save the Children, “Families in Myanmar Lose More than Half Their Income in Year of Conflict, Says </w:t>
      </w:r>
      <w:proofErr w:type="gramStart"/>
      <w:r w:rsidR="00F84957" w:rsidRPr="00237B52">
        <w:rPr>
          <w:lang w:val="en-US"/>
        </w:rPr>
        <w:t>Save</w:t>
      </w:r>
      <w:proofErr w:type="gramEnd"/>
      <w:r w:rsidR="00F84957" w:rsidRPr="00237B52">
        <w:rPr>
          <w:lang w:val="en-US"/>
        </w:rPr>
        <w:t xml:space="preserve"> the Children,” 28 July 2022, </w:t>
      </w:r>
      <w:hyperlink r:id="rId19" w:history="1">
        <w:r w:rsidR="00F84957" w:rsidRPr="00237B52">
          <w:rPr>
            <w:rStyle w:val="Hyperlink"/>
            <w:lang w:val="en-US"/>
          </w:rPr>
          <w:t>https://www.savethechildren.net/news/families-myanmar-lose-more-half-their-income-year-conflict-says-save-children#</w:t>
        </w:r>
      </w:hyperlink>
      <w:r w:rsidR="00F84957" w:rsidRPr="00237B52">
        <w:rPr>
          <w:lang w:val="en-US"/>
        </w:rPr>
        <w:t>.</w:t>
      </w:r>
      <w:r w:rsidR="00F84957">
        <w:rPr>
          <w:lang w:val="en-US"/>
        </w:rPr>
        <w:t xml:space="preserve"> </w:t>
      </w:r>
    </w:p>
  </w:footnote>
  <w:footnote w:id="21">
    <w:p w14:paraId="6299CA9E" w14:textId="0E22DEB3" w:rsidR="00F84957" w:rsidRPr="006A1396" w:rsidRDefault="00614014" w:rsidP="00614014">
      <w:pPr>
        <w:pStyle w:val="FootnoteText"/>
        <w:ind w:left="1134" w:hanging="1134"/>
        <w:rPr>
          <w:lang w:val="en-US"/>
        </w:rPr>
      </w:pPr>
      <w:r>
        <w:tab/>
      </w:r>
      <w:r w:rsidR="00F84957">
        <w:rPr>
          <w:rStyle w:val="FootnoteReference"/>
        </w:rPr>
        <w:footnoteRef/>
      </w:r>
      <w:r>
        <w:tab/>
      </w:r>
      <w:r w:rsidR="00F84957">
        <w:t xml:space="preserve"> </w:t>
      </w:r>
      <w:r w:rsidR="00F84957">
        <w:rPr>
          <w:lang w:val="en-US"/>
        </w:rPr>
        <w:t xml:space="preserve">UN Office for the Coordination of Humanitarian Affairs, “Humanitarian Update No. 20,” 31 July 2022, </w:t>
      </w:r>
      <w:hyperlink r:id="rId20" w:history="1">
        <w:r w:rsidR="00F84957" w:rsidRPr="006A1396">
          <w:rPr>
            <w:rStyle w:val="Hyperlink"/>
            <w:lang w:val="en-US"/>
          </w:rPr>
          <w:t>https://reliefweb.int/report/myanmar/myanmar-humanitarian-update-no-20-31-july-2022</w:t>
        </w:r>
      </w:hyperlink>
      <w:r w:rsidR="00F84957" w:rsidRPr="006A1396">
        <w:rPr>
          <w:lang w:val="en-US"/>
        </w:rPr>
        <w:t xml:space="preserve">. </w:t>
      </w:r>
    </w:p>
  </w:footnote>
  <w:footnote w:id="22">
    <w:p w14:paraId="585681BC" w14:textId="35A65ACB" w:rsidR="00F84957" w:rsidRPr="006A1396" w:rsidRDefault="00614014" w:rsidP="00614014">
      <w:pPr>
        <w:pStyle w:val="FootnoteText"/>
        <w:ind w:left="1134" w:hanging="1134"/>
        <w:rPr>
          <w:lang w:val="en-US"/>
        </w:rPr>
      </w:pPr>
      <w:r>
        <w:rPr>
          <w:lang w:val="en-US"/>
        </w:rPr>
        <w:tab/>
      </w:r>
      <w:r w:rsidR="00F84957" w:rsidRPr="00352384">
        <w:rPr>
          <w:lang w:val="en-US"/>
        </w:rPr>
        <w:footnoteRef/>
      </w:r>
      <w:r w:rsidR="00F84957" w:rsidRPr="00352384">
        <w:rPr>
          <w:lang w:val="en-US"/>
        </w:rPr>
        <w:t xml:space="preserve"> </w:t>
      </w:r>
      <w:r>
        <w:rPr>
          <w:lang w:val="en-US"/>
        </w:rPr>
        <w:tab/>
      </w:r>
      <w:proofErr w:type="gramStart"/>
      <w:r w:rsidR="00F84957" w:rsidRPr="006A1396">
        <w:rPr>
          <w:lang w:val="en-US"/>
        </w:rPr>
        <w:t>765</w:t>
      </w:r>
      <w:proofErr w:type="gramEnd"/>
      <w:r w:rsidR="00F84957" w:rsidRPr="006A1396">
        <w:rPr>
          <w:lang w:val="en-US"/>
        </w:rPr>
        <w:t xml:space="preserve"> Myanmar, regional and international organizations, “ASEAN: Decision on Humanitarian Assistance on Myanmar Must Include All Related Parties to Avoid Aid Weaponization by the Junta,” 11 May 2022, </w:t>
      </w:r>
      <w:hyperlink r:id="rId21" w:history="1">
        <w:r w:rsidR="00F84957" w:rsidRPr="006A1396">
          <w:rPr>
            <w:rStyle w:val="Hyperlink"/>
            <w:lang w:val="en-US"/>
          </w:rPr>
          <w:t>https://progressivevoicemyanmar.org/wp-content/uploads/2022/05/Update_ASEAN_Humanitarian_Joint_Statement_FINAL.pdf</w:t>
        </w:r>
      </w:hyperlink>
      <w:r w:rsidR="00F84957" w:rsidRPr="006A1396">
        <w:rPr>
          <w:lang w:val="en-US"/>
        </w:rPr>
        <w:t xml:space="preserve">.   </w:t>
      </w:r>
    </w:p>
  </w:footnote>
  <w:footnote w:id="23">
    <w:p w14:paraId="6244A009" w14:textId="2767EF09" w:rsidR="00F84957" w:rsidRPr="00FB38AC" w:rsidRDefault="00614014" w:rsidP="00614014">
      <w:pPr>
        <w:pStyle w:val="FootnoteText"/>
        <w:ind w:left="1134" w:hanging="1134"/>
        <w:rPr>
          <w:lang w:val="en-US"/>
        </w:rPr>
      </w:pPr>
      <w:r>
        <w:tab/>
      </w:r>
      <w:r w:rsidR="00F84957" w:rsidRPr="006A1396">
        <w:rPr>
          <w:rStyle w:val="FootnoteReference"/>
        </w:rPr>
        <w:footnoteRef/>
      </w:r>
      <w:r w:rsidR="00F84957" w:rsidRPr="006A1396">
        <w:t xml:space="preserve"> </w:t>
      </w:r>
      <w:r>
        <w:tab/>
      </w:r>
      <w:r w:rsidR="00F84957" w:rsidRPr="006A1396">
        <w:rPr>
          <w:lang w:val="en-US"/>
        </w:rPr>
        <w:t>ACAPS, “Humanitarian Access Overview,” July 2022,</w:t>
      </w:r>
      <w:r w:rsidR="00F84957">
        <w:rPr>
          <w:lang w:val="en-US"/>
        </w:rPr>
        <w:t xml:space="preserve"> </w:t>
      </w:r>
      <w:hyperlink r:id="rId22" w:history="1">
        <w:r w:rsidR="00F84957" w:rsidRPr="00143756">
          <w:rPr>
            <w:rStyle w:val="Hyperlink"/>
            <w:lang w:val="en-US"/>
          </w:rPr>
          <w:t>https://www.acaps.org/sites/acaps/files/products/files/acaps_humanitarian_access_overview_july_2022_0.pdf</w:t>
        </w:r>
      </w:hyperlink>
      <w:r w:rsidR="00F84957">
        <w:rPr>
          <w:lang w:val="en-US"/>
        </w:rPr>
        <w:t xml:space="preserve"> (Eritrea, Ukraine, and Yemen were the other countries with “extreme constraints”). </w:t>
      </w:r>
    </w:p>
  </w:footnote>
  <w:footnote w:id="24">
    <w:p w14:paraId="5A1322D2" w14:textId="0E3221D6" w:rsidR="00F84957" w:rsidRPr="000647BD" w:rsidRDefault="00614014" w:rsidP="00614014">
      <w:pPr>
        <w:pStyle w:val="FootnoteText"/>
        <w:ind w:left="1134" w:hanging="1134"/>
        <w:rPr>
          <w:lang w:val="en-US"/>
        </w:rPr>
      </w:pPr>
      <w:r>
        <w:tab/>
      </w:r>
      <w:r w:rsidR="00F84957">
        <w:rPr>
          <w:rStyle w:val="FootnoteReference"/>
        </w:rPr>
        <w:footnoteRef/>
      </w:r>
      <w:r w:rsidR="00F84957">
        <w:t xml:space="preserve"> </w:t>
      </w:r>
      <w:r>
        <w:tab/>
      </w:r>
      <w:r w:rsidR="00F84957" w:rsidRPr="00AB5A75">
        <w:rPr>
          <w:lang w:val="en-US"/>
        </w:rPr>
        <w:t xml:space="preserve">Refugees International, “Paths of Assistance: Opportunities for Aid and Protection along the Thailand-Myanmar Border,” July 2022, </w:t>
      </w:r>
      <w:hyperlink r:id="rId23" w:history="1">
        <w:r w:rsidR="00F84957" w:rsidRPr="00AB5A75">
          <w:rPr>
            <w:rStyle w:val="Hyperlink"/>
            <w:lang w:val="en-US"/>
          </w:rPr>
          <w:t>https://www.refugeesinternational.org/reports/2022/7/11/paths-of-assistance-opportunities-for-aid-and-protection-along-the-thailand-myanmar-border</w:t>
        </w:r>
      </w:hyperlink>
      <w:r w:rsidR="00F84957" w:rsidRPr="00AB5A75">
        <w:rPr>
          <w:lang w:val="en-US"/>
        </w:rPr>
        <w:t>.</w:t>
      </w:r>
      <w:r w:rsidR="00F84957">
        <w:rPr>
          <w:lang w:val="en-US"/>
        </w:rPr>
        <w:t xml:space="preserve"> </w:t>
      </w:r>
    </w:p>
  </w:footnote>
  <w:footnote w:id="25">
    <w:p w14:paraId="157A13EA" w14:textId="1338537C" w:rsidR="00F84957" w:rsidRPr="00016689" w:rsidRDefault="00614014" w:rsidP="00614014">
      <w:pPr>
        <w:pStyle w:val="FootnoteText"/>
        <w:ind w:left="1134" w:hanging="1134"/>
        <w:rPr>
          <w:lang w:val="en-US"/>
        </w:rPr>
      </w:pPr>
      <w:r>
        <w:tab/>
      </w:r>
      <w:r w:rsidR="00F84957">
        <w:rPr>
          <w:rStyle w:val="FootnoteReference"/>
        </w:rPr>
        <w:footnoteRef/>
      </w:r>
      <w:r w:rsidR="00F84957">
        <w:t xml:space="preserve"> </w:t>
      </w:r>
      <w:r>
        <w:tab/>
      </w:r>
      <w:r w:rsidR="00F84957">
        <w:rPr>
          <w:lang w:val="en-US"/>
        </w:rPr>
        <w:t xml:space="preserve">AAPP database, Total Arrested, reviewed 13 September 2022.  </w:t>
      </w:r>
    </w:p>
  </w:footnote>
  <w:footnote w:id="26">
    <w:p w14:paraId="3251A897" w14:textId="473AA5B9" w:rsidR="00F84957" w:rsidRPr="00FB6344" w:rsidRDefault="00D54FE6" w:rsidP="00D54FE6">
      <w:pPr>
        <w:pStyle w:val="FootnoteText"/>
        <w:ind w:left="1134" w:hanging="1134"/>
        <w:rPr>
          <w:lang w:val="en-US"/>
        </w:rPr>
      </w:pPr>
      <w:r>
        <w:tab/>
      </w:r>
      <w:r w:rsidR="00F84957">
        <w:rPr>
          <w:rStyle w:val="FootnoteReference"/>
        </w:rPr>
        <w:footnoteRef/>
      </w:r>
      <w:r w:rsidR="00F84957">
        <w:t xml:space="preserve"> </w:t>
      </w:r>
      <w:r>
        <w:tab/>
      </w:r>
      <w:r w:rsidR="00F84957" w:rsidRPr="00237B52">
        <w:rPr>
          <w:lang w:val="en-US"/>
        </w:rPr>
        <w:t xml:space="preserve">Institute for Strategy and Policy – Myanmar, Data Matters, “At Least 445 Died </w:t>
      </w:r>
      <w:proofErr w:type="gramStart"/>
      <w:r w:rsidR="00F84957" w:rsidRPr="00237B52">
        <w:rPr>
          <w:lang w:val="en-US"/>
        </w:rPr>
        <w:t>After</w:t>
      </w:r>
      <w:proofErr w:type="gramEnd"/>
      <w:r w:rsidR="00F84957" w:rsidRPr="00237B52">
        <w:rPr>
          <w:lang w:val="en-US"/>
        </w:rPr>
        <w:t xml:space="preserve"> SAC Arrests,” 10 May 2022, </w:t>
      </w:r>
      <w:hyperlink r:id="rId24" w:anchor="images-35" w:history="1">
        <w:r w:rsidR="00F84957" w:rsidRPr="00237B52">
          <w:rPr>
            <w:rStyle w:val="Hyperlink"/>
            <w:lang w:val="en-US"/>
          </w:rPr>
          <w:t>https://www.ispmyanmar.com/isp-data-matters/#images-35</w:t>
        </w:r>
      </w:hyperlink>
      <w:r w:rsidR="00F84957" w:rsidRPr="00237B52">
        <w:rPr>
          <w:lang w:val="en-US"/>
        </w:rPr>
        <w:t>.</w:t>
      </w:r>
      <w:r w:rsidR="00F84957">
        <w:t xml:space="preserve"> </w:t>
      </w:r>
    </w:p>
  </w:footnote>
  <w:footnote w:id="27">
    <w:p w14:paraId="2B8236AA" w14:textId="0FD9DD2B" w:rsidR="00F84957" w:rsidRPr="001E0F1F" w:rsidRDefault="00D54FE6" w:rsidP="00D54FE6">
      <w:pPr>
        <w:pStyle w:val="FootnoteText"/>
        <w:ind w:left="1134" w:hanging="1134"/>
        <w:rPr>
          <w:lang w:val="en-US"/>
        </w:rPr>
      </w:pPr>
      <w:r>
        <w:tab/>
      </w:r>
      <w:r w:rsidR="00F84957">
        <w:rPr>
          <w:rStyle w:val="FootnoteReference"/>
        </w:rPr>
        <w:footnoteRef/>
      </w:r>
      <w:r w:rsidR="00F84957">
        <w:t xml:space="preserve"> </w:t>
      </w:r>
      <w:r>
        <w:tab/>
      </w:r>
      <w:proofErr w:type="spellStart"/>
      <w:r w:rsidR="00F84957" w:rsidRPr="0007370B">
        <w:rPr>
          <w:lang w:val="en-US"/>
        </w:rPr>
        <w:t>Athan</w:t>
      </w:r>
      <w:proofErr w:type="spellEnd"/>
      <w:r w:rsidR="00F84957" w:rsidRPr="0007370B">
        <w:rPr>
          <w:lang w:val="en-US"/>
        </w:rPr>
        <w:t xml:space="preserve">, “Internet Access </w:t>
      </w:r>
      <w:proofErr w:type="gramStart"/>
      <w:r w:rsidR="00F84957" w:rsidRPr="0007370B">
        <w:rPr>
          <w:lang w:val="en-US"/>
        </w:rPr>
        <w:t>Amid</w:t>
      </w:r>
      <w:proofErr w:type="gramEnd"/>
      <w:r w:rsidR="00F84957" w:rsidRPr="0007370B">
        <w:rPr>
          <w:lang w:val="en-US"/>
        </w:rPr>
        <w:t xml:space="preserve"> Darkness and Lives Amid Threats,” May 2022, </w:t>
      </w:r>
      <w:hyperlink r:id="rId25" w:history="1">
        <w:r w:rsidR="00F84957" w:rsidRPr="0007370B">
          <w:rPr>
            <w:rStyle w:val="Hyperlink"/>
            <w:lang w:val="en-US"/>
          </w:rPr>
          <w:t>https://progressivevoicemyanmar.org/wp-content/uploads/2022/06/Internet-Shutdown-Athan-May-2022-Eng.pdf</w:t>
        </w:r>
      </w:hyperlink>
      <w:r w:rsidR="00F84957" w:rsidRPr="0007370B">
        <w:rPr>
          <w:lang w:val="en-US"/>
        </w:rPr>
        <w:t>.</w:t>
      </w:r>
      <w:r w:rsidR="00F84957">
        <w:rPr>
          <w:lang w:val="en-US"/>
        </w:rPr>
        <w:t xml:space="preserve"> </w:t>
      </w:r>
    </w:p>
  </w:footnote>
  <w:footnote w:id="28">
    <w:p w14:paraId="063E8ACD" w14:textId="64EC6127" w:rsidR="00F84957" w:rsidRPr="003C3C8C" w:rsidRDefault="00D54FE6" w:rsidP="00D54FE6">
      <w:pPr>
        <w:pStyle w:val="FootnoteText"/>
        <w:ind w:left="1134" w:hanging="1134"/>
        <w:rPr>
          <w:lang w:val="en-US"/>
        </w:rPr>
      </w:pPr>
      <w:r>
        <w:tab/>
      </w:r>
      <w:r w:rsidR="00F84957" w:rsidRPr="006A1396">
        <w:rPr>
          <w:rStyle w:val="FootnoteReference"/>
        </w:rPr>
        <w:footnoteRef/>
      </w:r>
      <w:r>
        <w:tab/>
      </w:r>
      <w:r w:rsidR="00F84957" w:rsidRPr="006A1396">
        <w:t xml:space="preserve"> </w:t>
      </w:r>
      <w:r w:rsidR="00F84957" w:rsidRPr="00E92812">
        <w:rPr>
          <w:lang w:val="en-US"/>
        </w:rPr>
        <w:t>671</w:t>
      </w:r>
      <w:r w:rsidR="00F84957" w:rsidRPr="006A1396">
        <w:t xml:space="preserve"> civil society organizations, “Open call to all international actors: Do more to stop internet shutdowns shrouding </w:t>
      </w:r>
      <w:proofErr w:type="spellStart"/>
      <w:r w:rsidR="00F84957" w:rsidRPr="006A1396">
        <w:t>torchings</w:t>
      </w:r>
      <w:proofErr w:type="spellEnd"/>
      <w:r w:rsidR="00F84957" w:rsidRPr="006A1396">
        <w:t xml:space="preserve"> and killings in Myanmar,” 23 June 2022, </w:t>
      </w:r>
      <w:hyperlink r:id="rId26" w:history="1">
        <w:r w:rsidR="00F84957" w:rsidRPr="006A1396">
          <w:rPr>
            <w:rStyle w:val="Hyperlink"/>
          </w:rPr>
          <w:t>https://civicus.org/index.php/media-resources/news/5870-open-call-to-all-international-actors-do-more-to-stop-internet-shutdowns-shrouding-torchings-and-killings-in-myanmar</w:t>
        </w:r>
      </w:hyperlink>
      <w:r w:rsidR="00F84957" w:rsidRPr="006A1396">
        <w:t>.</w:t>
      </w:r>
      <w:r w:rsidR="00F84957">
        <w:t xml:space="preserve"> </w:t>
      </w:r>
    </w:p>
  </w:footnote>
  <w:footnote w:id="29">
    <w:p w14:paraId="3A0126CE" w14:textId="4957646B" w:rsidR="00F84957" w:rsidRPr="006F31EC" w:rsidRDefault="00D54FE6" w:rsidP="00D54FE6">
      <w:pPr>
        <w:pStyle w:val="FootnoteText"/>
        <w:ind w:left="1134" w:hanging="1134"/>
        <w:rPr>
          <w:lang w:val="en-US"/>
        </w:rPr>
      </w:pPr>
      <w:r>
        <w:tab/>
      </w:r>
      <w:r w:rsidR="00F84957">
        <w:rPr>
          <w:rStyle w:val="FootnoteReference"/>
        </w:rPr>
        <w:footnoteRef/>
      </w:r>
      <w:r w:rsidR="00F84957">
        <w:t xml:space="preserve"> </w:t>
      </w:r>
      <w:r>
        <w:tab/>
      </w:r>
      <w:r w:rsidR="00F84957">
        <w:rPr>
          <w:lang w:val="en-US"/>
        </w:rPr>
        <w:t>Access Now, “</w:t>
      </w:r>
      <w:r w:rsidR="00F84957" w:rsidRPr="006F31EC">
        <w:rPr>
          <w:lang w:val="en-US"/>
        </w:rPr>
        <w:t>Myanmar IMEI FAQ: how the junta could disconnect the resistance</w:t>
      </w:r>
      <w:r w:rsidR="00F84957">
        <w:rPr>
          <w:lang w:val="en-US"/>
        </w:rPr>
        <w:t xml:space="preserve">,” 7 July 2022, </w:t>
      </w:r>
      <w:hyperlink r:id="rId27" w:history="1">
        <w:r w:rsidR="00F84957" w:rsidRPr="00F97CA3">
          <w:rPr>
            <w:rStyle w:val="Hyperlink"/>
            <w:lang w:val="en-US"/>
          </w:rPr>
          <w:t>https://www.accessnow.org/myanmar-imei/</w:t>
        </w:r>
      </w:hyperlink>
      <w:r w:rsidR="00F84957">
        <w:rPr>
          <w:lang w:val="en-US"/>
        </w:rPr>
        <w:t xml:space="preserve">. </w:t>
      </w:r>
    </w:p>
  </w:footnote>
  <w:footnote w:id="30">
    <w:p w14:paraId="519C8924" w14:textId="6F8E969C" w:rsidR="00F84957" w:rsidRPr="009748D6" w:rsidRDefault="00D54FE6" w:rsidP="00D54FE6">
      <w:pPr>
        <w:pStyle w:val="FootnoteText"/>
        <w:ind w:left="1134" w:hanging="1134"/>
        <w:rPr>
          <w:rFonts w:ascii="Times" w:hAnsi="Times"/>
          <w:szCs w:val="18"/>
          <w:lang w:val="en-CA"/>
        </w:rPr>
      </w:pPr>
      <w:r>
        <w:rPr>
          <w:rFonts w:ascii="Times" w:hAnsi="Times"/>
          <w:szCs w:val="18"/>
        </w:rPr>
        <w:tab/>
      </w:r>
      <w:r w:rsidR="00F84957" w:rsidRPr="009748D6">
        <w:rPr>
          <w:rStyle w:val="FootnoteReference"/>
          <w:rFonts w:ascii="Times" w:hAnsi="Times"/>
          <w:szCs w:val="18"/>
        </w:rPr>
        <w:footnoteRef/>
      </w:r>
      <w:r w:rsidR="00F84957" w:rsidRPr="009748D6">
        <w:rPr>
          <w:rFonts w:ascii="Times" w:hAnsi="Times"/>
          <w:szCs w:val="18"/>
        </w:rPr>
        <w:t xml:space="preserve"> </w:t>
      </w:r>
      <w:r>
        <w:rPr>
          <w:rFonts w:ascii="Times" w:hAnsi="Times"/>
          <w:szCs w:val="18"/>
        </w:rPr>
        <w:tab/>
      </w:r>
      <w:r w:rsidR="00F84957" w:rsidRPr="00E92812">
        <w:rPr>
          <w:lang w:val="en-US"/>
        </w:rPr>
        <w:t>Women’s</w:t>
      </w:r>
      <w:r w:rsidR="00F84957" w:rsidRPr="0007370B">
        <w:rPr>
          <w:rFonts w:ascii="Times" w:hAnsi="Times"/>
          <w:szCs w:val="18"/>
          <w:lang w:val="en-CA"/>
        </w:rPr>
        <w:t xml:space="preserve"> League of Burma, “Situation Update: April-May 2022</w:t>
      </w:r>
      <w:r w:rsidR="00F84957">
        <w:rPr>
          <w:rFonts w:ascii="Times" w:hAnsi="Times"/>
          <w:szCs w:val="18"/>
          <w:lang w:val="en-CA"/>
        </w:rPr>
        <w:t>,</w:t>
      </w:r>
      <w:r w:rsidR="00F84957" w:rsidRPr="0007370B">
        <w:rPr>
          <w:rFonts w:ascii="Times" w:hAnsi="Times"/>
          <w:szCs w:val="18"/>
          <w:lang w:val="en-CA"/>
        </w:rPr>
        <w:t>”</w:t>
      </w:r>
      <w:r w:rsidR="00F84957" w:rsidRPr="0007370B">
        <w:rPr>
          <w:rFonts w:ascii="Times" w:hAnsi="Times"/>
          <w:szCs w:val="18"/>
        </w:rPr>
        <w:t xml:space="preserve"> p.1, </w:t>
      </w:r>
      <w:hyperlink r:id="rId28" w:history="1">
        <w:r w:rsidR="00F84957" w:rsidRPr="0007370B">
          <w:rPr>
            <w:rStyle w:val="Hyperlink"/>
            <w:rFonts w:ascii="Times" w:hAnsi="Times"/>
            <w:szCs w:val="18"/>
            <w:lang w:val="en-CA"/>
          </w:rPr>
          <w:t>https://www.womenofburma.org/sites/default/files/2022-07/April-May2022-situation-update.pdf</w:t>
        </w:r>
      </w:hyperlink>
      <w:r w:rsidR="00F84957" w:rsidRPr="0007370B">
        <w:rPr>
          <w:rFonts w:ascii="Times" w:hAnsi="Times"/>
          <w:szCs w:val="18"/>
          <w:lang w:val="en-CA"/>
        </w:rPr>
        <w:t>.</w:t>
      </w:r>
      <w:r w:rsidR="00F84957" w:rsidRPr="009748D6">
        <w:rPr>
          <w:rFonts w:ascii="Times" w:hAnsi="Times"/>
          <w:szCs w:val="18"/>
          <w:lang w:val="en-CA"/>
        </w:rPr>
        <w:t xml:space="preserve"> </w:t>
      </w:r>
    </w:p>
  </w:footnote>
  <w:footnote w:id="31">
    <w:p w14:paraId="35DDBD51" w14:textId="0C84F568" w:rsidR="00F84957" w:rsidRPr="00C56044" w:rsidRDefault="00D54FE6" w:rsidP="00D54FE6">
      <w:pPr>
        <w:pStyle w:val="FootnoteText"/>
        <w:ind w:left="1134" w:hanging="1134"/>
        <w:rPr>
          <w:lang w:val="en-US"/>
        </w:rPr>
      </w:pPr>
      <w:r>
        <w:tab/>
      </w:r>
      <w:r w:rsidR="00F84957">
        <w:rPr>
          <w:rStyle w:val="FootnoteReference"/>
        </w:rPr>
        <w:footnoteRef/>
      </w:r>
      <w:r>
        <w:tab/>
      </w:r>
      <w:r w:rsidR="00F84957">
        <w:t xml:space="preserve"> </w:t>
      </w:r>
      <w:r w:rsidR="00F84957" w:rsidRPr="00E92812">
        <w:rPr>
          <w:lang w:val="en-US"/>
        </w:rPr>
        <w:t>Charlotte</w:t>
      </w:r>
      <w:r w:rsidR="00F84957">
        <w:rPr>
          <w:rFonts w:ascii="Times" w:hAnsi="Times"/>
          <w:szCs w:val="18"/>
          <w:lang w:val="en-CA"/>
        </w:rPr>
        <w:t xml:space="preserve"> Attwood, </w:t>
      </w:r>
      <w:proofErr w:type="spellStart"/>
      <w:r w:rsidR="00F84957">
        <w:rPr>
          <w:rFonts w:ascii="Times" w:hAnsi="Times"/>
          <w:szCs w:val="18"/>
          <w:lang w:val="en-CA"/>
        </w:rPr>
        <w:t>Ko</w:t>
      </w:r>
      <w:proofErr w:type="spellEnd"/>
      <w:r w:rsidR="00F84957">
        <w:rPr>
          <w:rFonts w:ascii="Times" w:hAnsi="Times"/>
          <w:szCs w:val="18"/>
          <w:lang w:val="en-CA"/>
        </w:rPr>
        <w:t xml:space="preserve"> </w:t>
      </w:r>
      <w:proofErr w:type="spellStart"/>
      <w:proofErr w:type="gramStart"/>
      <w:r w:rsidR="00F84957">
        <w:rPr>
          <w:rFonts w:ascii="Times" w:hAnsi="Times"/>
          <w:szCs w:val="18"/>
          <w:lang w:val="en-CA"/>
        </w:rPr>
        <w:t>Ko</w:t>
      </w:r>
      <w:proofErr w:type="spellEnd"/>
      <w:proofErr w:type="gramEnd"/>
      <w:r w:rsidR="00F84957">
        <w:rPr>
          <w:rFonts w:ascii="Times" w:hAnsi="Times"/>
          <w:szCs w:val="18"/>
          <w:lang w:val="en-CA"/>
        </w:rPr>
        <w:t xml:space="preserve"> Aung and Rebecca </w:t>
      </w:r>
      <w:proofErr w:type="spellStart"/>
      <w:r w:rsidR="00F84957">
        <w:rPr>
          <w:rFonts w:ascii="Times" w:hAnsi="Times"/>
          <w:szCs w:val="18"/>
          <w:lang w:val="en-CA"/>
        </w:rPr>
        <w:t>Heschke</w:t>
      </w:r>
      <w:proofErr w:type="spellEnd"/>
      <w:r w:rsidR="00F84957">
        <w:rPr>
          <w:rFonts w:ascii="Times" w:hAnsi="Times"/>
          <w:szCs w:val="18"/>
          <w:lang w:val="en-CA"/>
        </w:rPr>
        <w:t xml:space="preserve">, “I can’t forget her – Myanmar’s soldiers admit atrocities,” </w:t>
      </w:r>
      <w:r w:rsidR="00F84957" w:rsidRPr="00BE6A6E">
        <w:rPr>
          <w:rFonts w:ascii="Times" w:hAnsi="Times"/>
          <w:i/>
          <w:iCs/>
          <w:szCs w:val="18"/>
          <w:lang w:val="en-CA"/>
        </w:rPr>
        <w:t>BBC</w:t>
      </w:r>
      <w:r w:rsidR="00F84957">
        <w:rPr>
          <w:rFonts w:ascii="Times" w:hAnsi="Times"/>
          <w:szCs w:val="18"/>
          <w:lang w:val="en-CA"/>
        </w:rPr>
        <w:t xml:space="preserve">, 22 July 2022, </w:t>
      </w:r>
      <w:hyperlink r:id="rId29" w:history="1">
        <w:r w:rsidR="00F84957" w:rsidRPr="0029561C">
          <w:rPr>
            <w:rStyle w:val="Hyperlink"/>
            <w:rFonts w:ascii="Times" w:hAnsi="Times"/>
            <w:szCs w:val="18"/>
            <w:lang w:val="en-CA"/>
          </w:rPr>
          <w:t>https://www.bbc.com/news/world-asia-62208882?fbclid=IwAR3z6PwBqWvptUygNoyU2ZGj306b0rzwn8afHm6wnaxlUMtqlu8SPNwRcwY</w:t>
        </w:r>
      </w:hyperlink>
      <w:r w:rsidR="00F84957">
        <w:rPr>
          <w:rFonts w:ascii="Times" w:hAnsi="Times"/>
          <w:szCs w:val="18"/>
          <w:lang w:val="en-CA"/>
        </w:rPr>
        <w:t>.</w:t>
      </w:r>
    </w:p>
  </w:footnote>
  <w:footnote w:id="32">
    <w:p w14:paraId="15608EA9" w14:textId="35B1A77A" w:rsidR="00F84957" w:rsidRPr="006A1396" w:rsidRDefault="00D54FE6" w:rsidP="00D54FE6">
      <w:pPr>
        <w:pStyle w:val="FootnoteText"/>
        <w:ind w:left="1134" w:hanging="1134"/>
        <w:rPr>
          <w:lang w:val="en-US"/>
        </w:rPr>
      </w:pPr>
      <w:r>
        <w:tab/>
      </w:r>
      <w:r w:rsidR="00F84957">
        <w:rPr>
          <w:rStyle w:val="FootnoteReference"/>
        </w:rPr>
        <w:footnoteRef/>
      </w:r>
      <w:r>
        <w:tab/>
      </w:r>
      <w:r w:rsidR="00F84957">
        <w:t xml:space="preserve"> </w:t>
      </w:r>
      <w:r w:rsidR="00F84957">
        <w:rPr>
          <w:lang w:val="en-US"/>
        </w:rPr>
        <w:t xml:space="preserve">Burmese </w:t>
      </w:r>
      <w:proofErr w:type="spellStart"/>
      <w:r w:rsidR="00F84957">
        <w:rPr>
          <w:lang w:val="en-US"/>
        </w:rPr>
        <w:t>Rohingya</w:t>
      </w:r>
      <w:proofErr w:type="spellEnd"/>
      <w:r w:rsidR="00F84957">
        <w:rPr>
          <w:lang w:val="en-US"/>
        </w:rPr>
        <w:t xml:space="preserve"> </w:t>
      </w:r>
      <w:proofErr w:type="spellStart"/>
      <w:r w:rsidR="00F84957">
        <w:rPr>
          <w:lang w:val="en-US"/>
        </w:rPr>
        <w:t>Organisation</w:t>
      </w:r>
      <w:proofErr w:type="spellEnd"/>
      <w:r w:rsidR="00F84957">
        <w:rPr>
          <w:lang w:val="en-US"/>
        </w:rPr>
        <w:t xml:space="preserve"> UK, “</w:t>
      </w:r>
      <w:r w:rsidR="00F84957" w:rsidRPr="002562DF">
        <w:rPr>
          <w:lang w:val="en-US"/>
        </w:rPr>
        <w:t xml:space="preserve">‘Slow death’: ten years confined to camps for 130,000 Rohingya in </w:t>
      </w:r>
      <w:r w:rsidR="00F84957" w:rsidRPr="006A1396">
        <w:rPr>
          <w:lang w:val="en-US"/>
        </w:rPr>
        <w:t xml:space="preserve">Myanmar,” 23 May 2022, </w:t>
      </w:r>
      <w:hyperlink r:id="rId30" w:history="1">
        <w:r w:rsidR="00F84957" w:rsidRPr="006A1396">
          <w:rPr>
            <w:rStyle w:val="Hyperlink"/>
            <w:lang w:val="en-US"/>
          </w:rPr>
          <w:t>https://www.brouk.org.uk/wp-content/uploads/2022/05/ICJ-Briefing-May-2022.pdf</w:t>
        </w:r>
      </w:hyperlink>
      <w:r w:rsidR="00F84957" w:rsidRPr="006A1396">
        <w:rPr>
          <w:lang w:val="en-US"/>
        </w:rPr>
        <w:t xml:space="preserve">. </w:t>
      </w:r>
    </w:p>
  </w:footnote>
  <w:footnote w:id="33">
    <w:p w14:paraId="1510F7B1" w14:textId="5B6821EA" w:rsidR="00F84957" w:rsidRPr="00C51B0F" w:rsidRDefault="00D54FE6" w:rsidP="00D54FE6">
      <w:pPr>
        <w:pStyle w:val="FootnoteText"/>
        <w:ind w:left="1134" w:hanging="1134"/>
        <w:rPr>
          <w:rFonts w:ascii="Times" w:hAnsi="Times" w:cs="Tahoma"/>
          <w:szCs w:val="18"/>
          <w:lang w:val="en-CA"/>
        </w:rPr>
      </w:pPr>
      <w:r>
        <w:rPr>
          <w:rFonts w:ascii="Times" w:hAnsi="Times" w:cs="Tahoma"/>
          <w:szCs w:val="18"/>
        </w:rPr>
        <w:tab/>
      </w:r>
      <w:r w:rsidR="00F84957" w:rsidRPr="00424B28">
        <w:rPr>
          <w:rStyle w:val="FootnoteReference"/>
          <w:rFonts w:ascii="Times" w:hAnsi="Times" w:cs="Tahoma"/>
          <w:szCs w:val="18"/>
        </w:rPr>
        <w:footnoteRef/>
      </w:r>
      <w:r>
        <w:rPr>
          <w:rFonts w:ascii="Times" w:hAnsi="Times" w:cs="Tahoma"/>
          <w:szCs w:val="18"/>
        </w:rPr>
        <w:tab/>
      </w:r>
      <w:r w:rsidR="00F84957" w:rsidRPr="00424B28">
        <w:rPr>
          <w:rFonts w:ascii="Times" w:hAnsi="Times" w:cs="Tahoma"/>
          <w:szCs w:val="18"/>
        </w:rPr>
        <w:t xml:space="preserve"> </w:t>
      </w:r>
      <w:r w:rsidR="00F84957" w:rsidRPr="00D54FE6">
        <w:rPr>
          <w:lang w:val="en-US"/>
        </w:rPr>
        <w:t>Global</w:t>
      </w:r>
      <w:r w:rsidR="00F84957" w:rsidRPr="005F4158">
        <w:rPr>
          <w:rFonts w:ascii="Times" w:hAnsi="Times" w:cs="Tahoma"/>
          <w:szCs w:val="18"/>
          <w:lang w:val="en-CA"/>
        </w:rPr>
        <w:t xml:space="preserve"> Witness, </w:t>
      </w:r>
      <w:r w:rsidR="00F84957">
        <w:rPr>
          <w:rFonts w:ascii="Times" w:hAnsi="Times" w:cs="Tahoma"/>
          <w:szCs w:val="18"/>
          <w:lang w:val="en-CA"/>
        </w:rPr>
        <w:t xml:space="preserve">Heavy Rare Earth Supply Chain Risks, August 2022, </w:t>
      </w:r>
      <w:hyperlink r:id="rId31" w:history="1">
        <w:r w:rsidR="00F84957" w:rsidRPr="00155378">
          <w:rPr>
            <w:rStyle w:val="Hyperlink"/>
            <w:rFonts w:ascii="Times" w:hAnsi="Times" w:cs="Tahoma"/>
            <w:szCs w:val="18"/>
            <w:lang w:val="en-CA"/>
          </w:rPr>
          <w:t>https://www.globalwitness.org/en/campaigns/natural-resource-governance/addressing-risks-supply-chain-heavy-rare-earth-minerals-illicit-mining-myanmar/</w:t>
        </w:r>
      </w:hyperlink>
      <w:r w:rsidR="00F84957">
        <w:rPr>
          <w:rFonts w:ascii="Times" w:hAnsi="Times" w:cs="Tahoma"/>
          <w:szCs w:val="18"/>
          <w:lang w:val="en-CA"/>
        </w:rPr>
        <w:t>.</w:t>
      </w:r>
    </w:p>
  </w:footnote>
  <w:footnote w:id="34">
    <w:p w14:paraId="5C5F5DC9" w14:textId="6D53B0BD" w:rsidR="00F84957" w:rsidRPr="006A1396" w:rsidRDefault="00D54FE6" w:rsidP="00D54FE6">
      <w:pPr>
        <w:pStyle w:val="FootnoteText"/>
        <w:ind w:left="1134" w:hanging="1134"/>
        <w:rPr>
          <w:lang w:val="en-US"/>
        </w:rPr>
      </w:pPr>
      <w:r>
        <w:tab/>
      </w:r>
      <w:r w:rsidR="00F84957">
        <w:rPr>
          <w:rStyle w:val="FootnoteReference"/>
        </w:rPr>
        <w:footnoteRef/>
      </w:r>
      <w:r>
        <w:tab/>
      </w:r>
      <w:r w:rsidR="00F84957">
        <w:t xml:space="preserve"> </w:t>
      </w:r>
      <w:r w:rsidR="00F84957">
        <w:rPr>
          <w:lang w:val="en-US"/>
        </w:rPr>
        <w:t xml:space="preserve">See, for example, </w:t>
      </w:r>
      <w:r w:rsidR="00F84957" w:rsidRPr="006A1396">
        <w:rPr>
          <w:lang w:val="en-US"/>
        </w:rPr>
        <w:t xml:space="preserve">Open letter to Australian Foreign Minister Penny Wong from 688 civil society </w:t>
      </w:r>
      <w:proofErr w:type="spellStart"/>
      <w:r w:rsidR="00F84957" w:rsidRPr="006A1396">
        <w:rPr>
          <w:lang w:val="en-US"/>
        </w:rPr>
        <w:t>organisations</w:t>
      </w:r>
      <w:proofErr w:type="spellEnd"/>
      <w:r w:rsidR="00F84957" w:rsidRPr="006A1396">
        <w:rPr>
          <w:lang w:val="en-US"/>
        </w:rPr>
        <w:t xml:space="preserve">, 29 June 2022, </w:t>
      </w:r>
      <w:hyperlink r:id="rId32" w:history="1">
        <w:r w:rsidR="00F84957" w:rsidRPr="006A1396">
          <w:rPr>
            <w:rStyle w:val="Hyperlink"/>
            <w:lang w:val="en-US"/>
          </w:rPr>
          <w:t>https://progressivevoicemyanmar.org/2022/06/29/open-letter-to-australian-foreign-minister-penny-wong-from-688-civil-society-organisations/</w:t>
        </w:r>
      </w:hyperlink>
      <w:r w:rsidR="00F84957" w:rsidRPr="006A1396">
        <w:rPr>
          <w:lang w:val="en-US"/>
        </w:rPr>
        <w:t xml:space="preserve">. </w:t>
      </w:r>
    </w:p>
  </w:footnote>
  <w:footnote w:id="35">
    <w:p w14:paraId="519DC6E1" w14:textId="53AF6630" w:rsidR="00F84957" w:rsidRPr="006A1396" w:rsidRDefault="00D54FE6" w:rsidP="00D54FE6">
      <w:pPr>
        <w:pStyle w:val="FootnoteText"/>
        <w:ind w:left="1134" w:hanging="1134"/>
        <w:rPr>
          <w:lang w:val="en-US"/>
        </w:rPr>
      </w:pPr>
      <w:r>
        <w:tab/>
      </w:r>
      <w:r w:rsidR="00F84957" w:rsidRPr="006A1396">
        <w:rPr>
          <w:rStyle w:val="FootnoteReference"/>
        </w:rPr>
        <w:footnoteRef/>
      </w:r>
      <w:r>
        <w:tab/>
      </w:r>
      <w:r w:rsidR="00F84957" w:rsidRPr="006A1396">
        <w:t xml:space="preserve"> “</w:t>
      </w:r>
      <w:r w:rsidR="00F84957" w:rsidRPr="00D54FE6">
        <w:rPr>
          <w:lang w:val="en-US"/>
        </w:rPr>
        <w:t>637</w:t>
      </w:r>
      <w:r w:rsidR="00F84957" w:rsidRPr="006A1396">
        <w:t xml:space="preserve"> Myanmar &amp; International Civil Society Organizations and over 220, 000 people call on the US to sanction Myanmar’s oil and gas revenues and stop the bankrolling of the genocidal military junta,” Open Letter to US President Joseph R. Biden, Jr., 4 May 2022, </w:t>
      </w:r>
      <w:hyperlink r:id="rId33" w:history="1">
        <w:r w:rsidR="00F84957" w:rsidRPr="006A1396">
          <w:rPr>
            <w:rStyle w:val="Hyperlink"/>
          </w:rPr>
          <w:t>https://progressivevoicemyanmar.org/2022/05/07/626-myanmar-international-civil-society-organizations-and-over-220-000-people-call-on-the-us-to-sanction-myanmars-oil-and-gas-revenues-and-stop-the-bankrolling-of-the-genocidal-military-ju/</w:t>
        </w:r>
      </w:hyperlink>
      <w:r w:rsidR="00F84957" w:rsidRPr="006A1396">
        <w:t xml:space="preserve">. </w:t>
      </w:r>
    </w:p>
  </w:footnote>
  <w:footnote w:id="36">
    <w:p w14:paraId="25D378EB" w14:textId="0CF793C0" w:rsidR="00F84957" w:rsidRPr="00D106F1" w:rsidRDefault="00D54FE6" w:rsidP="00D54FE6">
      <w:pPr>
        <w:pStyle w:val="FootnoteText"/>
        <w:ind w:left="1134" w:hanging="1134"/>
        <w:rPr>
          <w:lang w:val="en-US"/>
        </w:rPr>
      </w:pPr>
      <w:r>
        <w:tab/>
      </w:r>
      <w:r w:rsidR="00F84957" w:rsidRPr="006A1396">
        <w:rPr>
          <w:rStyle w:val="FootnoteReference"/>
        </w:rPr>
        <w:footnoteRef/>
      </w:r>
      <w:r w:rsidR="00F84957" w:rsidRPr="006A1396">
        <w:t xml:space="preserve"> </w:t>
      </w:r>
      <w:r>
        <w:tab/>
      </w:r>
      <w:r w:rsidR="00F84957" w:rsidRPr="00E92812">
        <w:rPr>
          <w:lang w:val="en-US"/>
        </w:rPr>
        <w:t>Justice</w:t>
      </w:r>
      <w:r w:rsidR="00F84957" w:rsidRPr="006A1396">
        <w:t xml:space="preserve"> for Myanmar, “ASEAN’s complicity in the Myanmar military’s atrocity crimes exposed,” 10 May 2022, </w:t>
      </w:r>
      <w:hyperlink r:id="rId34" w:history="1">
        <w:r w:rsidR="00F84957" w:rsidRPr="006A1396">
          <w:rPr>
            <w:rStyle w:val="Hyperlink"/>
          </w:rPr>
          <w:t>https://www.justiceformyanmar.org/press-releases/aseans-complicity-in-the-myanmar-militarys-atrocity-crimes-exposed</w:t>
        </w:r>
      </w:hyperlink>
      <w:r w:rsidR="00F84957" w:rsidRPr="006A1396">
        <w:t xml:space="preserve">; Open letter to ASEAN </w:t>
      </w:r>
      <w:proofErr w:type="spellStart"/>
      <w:r w:rsidR="00F84957" w:rsidRPr="006A1396">
        <w:t>defense</w:t>
      </w:r>
      <w:proofErr w:type="spellEnd"/>
      <w:r w:rsidR="00F84957" w:rsidRPr="006A1396">
        <w:t xml:space="preserve"> ministers by 677 regional and international civil society organizations regarding Myanmar junta participation in ADMM, 15 June 2022, </w:t>
      </w:r>
      <w:hyperlink r:id="rId35" w:history="1">
        <w:r w:rsidR="00F84957" w:rsidRPr="006A1396">
          <w:rPr>
            <w:rStyle w:val="Hyperlink"/>
          </w:rPr>
          <w:t>https://progressivevoicemyanmar.org/2022/06/15/open-letter-to-asean-defence-ministers/</w:t>
        </w:r>
      </w:hyperlink>
      <w:r w:rsidR="00F84957" w:rsidRPr="006A1396">
        <w:t>.</w:t>
      </w:r>
      <w:r w:rsidR="00F8495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4F07" w14:textId="752C76EE" w:rsidR="00F84957" w:rsidRPr="00BE5C8E" w:rsidRDefault="00F84957" w:rsidP="00BE5C8E">
    <w:pPr>
      <w:pStyle w:val="Header"/>
    </w:pPr>
    <w:r w:rsidRPr="005B64BD">
      <w:t>A/HRC/</w:t>
    </w:r>
    <w:r w:rsidR="00730CD3">
      <w:t>77/</w:t>
    </w:r>
    <w:r w:rsidR="002659DE">
      <w:t>2955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62E3" w14:textId="45DB8F08" w:rsidR="00F84957" w:rsidRPr="00BE5C8E" w:rsidRDefault="00F84957" w:rsidP="00BE5C8E">
    <w:pPr>
      <w:pStyle w:val="Header"/>
      <w:jc w:val="right"/>
    </w:pPr>
    <w:r w:rsidRPr="00BE5C8E">
      <w:t>A/</w:t>
    </w:r>
    <w:r w:rsidR="00730CD3">
      <w:t>77/</w:t>
    </w:r>
    <w:r w:rsidR="002659DE">
      <w:t>2955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C0EAB"/>
    <w:multiLevelType w:val="hybridMultilevel"/>
    <w:tmpl w:val="CA50F94C"/>
    <w:styleLink w:val="ImportedStyle1"/>
    <w:lvl w:ilvl="0" w:tplc="6854EC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E8A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8A0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06EC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2A64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8C69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AC66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029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4" w15:restartNumberingAfterBreak="0">
    <w:nsid w:val="0EBC6AE2"/>
    <w:multiLevelType w:val="hybridMultilevel"/>
    <w:tmpl w:val="0C1E2174"/>
    <w:lvl w:ilvl="0" w:tplc="9FF6321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CA12EA"/>
    <w:multiLevelType w:val="hybridMultilevel"/>
    <w:tmpl w:val="C430E2CE"/>
    <w:lvl w:ilvl="0" w:tplc="D5F4A3F8">
      <w:start w:val="1"/>
      <w:numFmt w:val="lowerLetter"/>
      <w:lvlText w:val="(%1)"/>
      <w:lvlJc w:val="left"/>
      <w:pPr>
        <w:ind w:left="1899"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347F2"/>
    <w:multiLevelType w:val="hybridMultilevel"/>
    <w:tmpl w:val="595CA200"/>
    <w:lvl w:ilvl="0" w:tplc="0388B238">
      <w:start w:val="1"/>
      <w:numFmt w:val="decimal"/>
      <w:lvlText w:val="%1."/>
      <w:lvlJc w:val="left"/>
      <w:pPr>
        <w:ind w:left="1440" w:hanging="360"/>
      </w:pPr>
      <w:rPr>
        <w:rFonts w:hint="default"/>
        <w:b w:val="0"/>
        <w:i w:val="0"/>
        <w:color w:val="000000" w:themeColor="text1"/>
        <w:sz w:val="20"/>
        <w:szCs w:val="20"/>
        <w:vertAlign w:val="baseline"/>
        <w:lang w:val="en-US"/>
      </w:rPr>
    </w:lvl>
    <w:lvl w:ilvl="1" w:tplc="20E440A6">
      <w:start w:val="1"/>
      <w:numFmt w:val="lowerLetter"/>
      <w:lvlText w:val="%2."/>
      <w:lvlJc w:val="left"/>
      <w:pPr>
        <w:ind w:left="1899" w:hanging="360"/>
      </w:pPr>
      <w:rPr>
        <w:b w:val="0"/>
        <w:bCs/>
        <w:sz w:val="20"/>
        <w:szCs w:val="20"/>
      </w:r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7" w15:restartNumberingAfterBreak="0">
    <w:nsid w:val="1F82652F"/>
    <w:multiLevelType w:val="hybridMultilevel"/>
    <w:tmpl w:val="06E4C694"/>
    <w:lvl w:ilvl="0" w:tplc="D93C8008">
      <w:start w:val="1"/>
      <w:numFmt w:val="upperRoman"/>
      <w:pStyle w:val="Heading1"/>
      <w:lvlText w:val="%1."/>
      <w:lvlJc w:val="left"/>
      <w:pPr>
        <w:ind w:left="1995" w:hanging="720"/>
      </w:pPr>
      <w:rPr>
        <w:rFonts w:ascii="Times New Roman" w:hAnsi="Times New Roman" w:cs="Times New Roman" w:hint="default"/>
        <w:sz w:val="28"/>
        <w:szCs w:val="28"/>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8" w15:restartNumberingAfterBreak="0">
    <w:nsid w:val="25EF022E"/>
    <w:multiLevelType w:val="hybridMultilevel"/>
    <w:tmpl w:val="9D401342"/>
    <w:styleLink w:val="ImportedStyle4"/>
    <w:lvl w:ilvl="0" w:tplc="108E7D4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085E9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0847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877B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6C09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E4C8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4699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0E25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A968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B35C16"/>
    <w:multiLevelType w:val="hybridMultilevel"/>
    <w:tmpl w:val="595CA200"/>
    <w:lvl w:ilvl="0" w:tplc="0388B238">
      <w:start w:val="1"/>
      <w:numFmt w:val="decimal"/>
      <w:lvlText w:val="%1."/>
      <w:lvlJc w:val="left"/>
      <w:pPr>
        <w:ind w:left="1440" w:hanging="360"/>
      </w:pPr>
      <w:rPr>
        <w:rFonts w:hint="default"/>
        <w:b w:val="0"/>
        <w:i w:val="0"/>
        <w:color w:val="000000" w:themeColor="text1"/>
        <w:sz w:val="20"/>
        <w:szCs w:val="20"/>
        <w:vertAlign w:val="baseline"/>
        <w:lang w:val="en-US"/>
      </w:rPr>
    </w:lvl>
    <w:lvl w:ilvl="1" w:tplc="20E440A6">
      <w:start w:val="1"/>
      <w:numFmt w:val="lowerLetter"/>
      <w:lvlText w:val="%2."/>
      <w:lvlJc w:val="left"/>
      <w:pPr>
        <w:ind w:left="1899" w:hanging="360"/>
      </w:pPr>
      <w:rPr>
        <w:b w:val="0"/>
        <w:bCs/>
        <w:sz w:val="20"/>
        <w:szCs w:val="20"/>
      </w:r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0" w15:restartNumberingAfterBreak="0">
    <w:nsid w:val="38222F27"/>
    <w:multiLevelType w:val="hybridMultilevel"/>
    <w:tmpl w:val="93FE0CD2"/>
    <w:lvl w:ilvl="0" w:tplc="B10C91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2" w15:restartNumberingAfterBreak="0">
    <w:nsid w:val="3D2C6F01"/>
    <w:multiLevelType w:val="hybridMultilevel"/>
    <w:tmpl w:val="6C0A5E7C"/>
    <w:styleLink w:val="ImportedStyle3"/>
    <w:lvl w:ilvl="0" w:tplc="2ECE0DC2">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81D46">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A1A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2ACAF2">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A40E">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CC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00CE8A">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2FAF0">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22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FFF65B0"/>
    <w:multiLevelType w:val="hybridMultilevel"/>
    <w:tmpl w:val="595CA200"/>
    <w:lvl w:ilvl="0" w:tplc="0388B238">
      <w:start w:val="1"/>
      <w:numFmt w:val="decimal"/>
      <w:lvlText w:val="%1."/>
      <w:lvlJc w:val="left"/>
      <w:pPr>
        <w:ind w:left="1440" w:hanging="360"/>
      </w:pPr>
      <w:rPr>
        <w:rFonts w:hint="default"/>
        <w:b w:val="0"/>
        <w:i w:val="0"/>
        <w:color w:val="000000" w:themeColor="text1"/>
        <w:sz w:val="20"/>
        <w:szCs w:val="20"/>
        <w:vertAlign w:val="baseline"/>
        <w:lang w:val="en-US"/>
      </w:rPr>
    </w:lvl>
    <w:lvl w:ilvl="1" w:tplc="20E440A6">
      <w:start w:val="1"/>
      <w:numFmt w:val="lowerLetter"/>
      <w:lvlText w:val="%2."/>
      <w:lvlJc w:val="left"/>
      <w:pPr>
        <w:ind w:left="1899" w:hanging="360"/>
      </w:pPr>
      <w:rPr>
        <w:b w:val="0"/>
        <w:bCs/>
        <w:sz w:val="20"/>
        <w:szCs w:val="20"/>
      </w:r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4" w15:restartNumberingAfterBreak="0">
    <w:nsid w:val="40BD4DF8"/>
    <w:multiLevelType w:val="hybridMultilevel"/>
    <w:tmpl w:val="858484C0"/>
    <w:lvl w:ilvl="0" w:tplc="FFFFFFFF">
      <w:start w:val="1"/>
      <w:numFmt w:val="decimal"/>
      <w:lvlText w:val="%1."/>
      <w:lvlJc w:val="left"/>
      <w:pPr>
        <w:ind w:left="1211" w:hanging="360"/>
      </w:pPr>
      <w:rPr>
        <w:rFonts w:hint="default"/>
        <w:b w:val="0"/>
        <w:i w:val="0"/>
        <w:color w:val="000000" w:themeColor="text1"/>
        <w:sz w:val="20"/>
        <w:szCs w:val="20"/>
        <w:vertAlign w:val="baseline"/>
        <w:lang w:val="en-US"/>
      </w:rPr>
    </w:lvl>
    <w:lvl w:ilvl="1" w:tplc="D5F4A3F8">
      <w:start w:val="1"/>
      <w:numFmt w:val="lowerLetter"/>
      <w:lvlText w:val="(%2)"/>
      <w:lvlJc w:val="left"/>
      <w:pPr>
        <w:ind w:left="1899" w:hanging="360"/>
      </w:pPr>
      <w:rPr>
        <w:rFonts w:hint="default"/>
        <w:b w:val="0"/>
        <w:bCs/>
        <w:sz w:val="20"/>
        <w:szCs w:val="20"/>
      </w:rPr>
    </w:lvl>
    <w:lvl w:ilvl="2" w:tplc="FFFFFFFF" w:tentative="1">
      <w:start w:val="1"/>
      <w:numFmt w:val="lowerRoman"/>
      <w:lvlText w:val="%3."/>
      <w:lvlJc w:val="right"/>
      <w:pPr>
        <w:ind w:left="2619" w:hanging="180"/>
      </w:pPr>
    </w:lvl>
    <w:lvl w:ilvl="3" w:tplc="FFFFFFFF" w:tentative="1">
      <w:start w:val="1"/>
      <w:numFmt w:val="decimal"/>
      <w:lvlText w:val="%4."/>
      <w:lvlJc w:val="left"/>
      <w:pPr>
        <w:ind w:left="3339" w:hanging="360"/>
      </w:p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FFFFFFFF" w:tentative="1">
      <w:start w:val="1"/>
      <w:numFmt w:val="lowerLetter"/>
      <w:lvlText w:val="%8."/>
      <w:lvlJc w:val="left"/>
      <w:pPr>
        <w:ind w:left="6219" w:hanging="360"/>
      </w:pPr>
    </w:lvl>
    <w:lvl w:ilvl="8" w:tplc="FFFFFFFF" w:tentative="1">
      <w:start w:val="1"/>
      <w:numFmt w:val="lowerRoman"/>
      <w:lvlText w:val="%9."/>
      <w:lvlJc w:val="right"/>
      <w:pPr>
        <w:ind w:left="6939" w:hanging="180"/>
      </w:pPr>
    </w:lvl>
  </w:abstractNum>
  <w:abstractNum w:abstractNumId="15" w15:restartNumberingAfterBreak="0">
    <w:nsid w:val="4182559B"/>
    <w:multiLevelType w:val="hybridMultilevel"/>
    <w:tmpl w:val="7E808E3C"/>
    <w:lvl w:ilvl="0" w:tplc="D5F4A3F8">
      <w:start w:val="1"/>
      <w:numFmt w:val="lowerLetter"/>
      <w:lvlText w:val="(%1)"/>
      <w:lvlJc w:val="left"/>
      <w:pPr>
        <w:ind w:left="1899" w:hanging="360"/>
      </w:pPr>
      <w:rPr>
        <w:rFont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DD453D"/>
    <w:multiLevelType w:val="hybridMultilevel"/>
    <w:tmpl w:val="595CA200"/>
    <w:lvl w:ilvl="0" w:tplc="0388B238">
      <w:start w:val="1"/>
      <w:numFmt w:val="decimal"/>
      <w:lvlText w:val="%1."/>
      <w:lvlJc w:val="left"/>
      <w:pPr>
        <w:ind w:left="1440" w:hanging="360"/>
      </w:pPr>
      <w:rPr>
        <w:rFonts w:hint="default"/>
        <w:b w:val="0"/>
        <w:i w:val="0"/>
        <w:color w:val="000000" w:themeColor="text1"/>
        <w:sz w:val="20"/>
        <w:szCs w:val="20"/>
        <w:vertAlign w:val="baseline"/>
        <w:lang w:val="en-US"/>
      </w:rPr>
    </w:lvl>
    <w:lvl w:ilvl="1" w:tplc="20E440A6">
      <w:start w:val="1"/>
      <w:numFmt w:val="lowerLetter"/>
      <w:lvlText w:val="%2."/>
      <w:lvlJc w:val="left"/>
      <w:pPr>
        <w:ind w:left="1899" w:hanging="360"/>
      </w:pPr>
      <w:rPr>
        <w:b w:val="0"/>
        <w:bCs/>
        <w:sz w:val="20"/>
        <w:szCs w:val="20"/>
      </w:r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4CE0E4D"/>
    <w:multiLevelType w:val="hybridMultilevel"/>
    <w:tmpl w:val="595CA200"/>
    <w:lvl w:ilvl="0" w:tplc="0388B238">
      <w:start w:val="1"/>
      <w:numFmt w:val="decimal"/>
      <w:lvlText w:val="%1."/>
      <w:lvlJc w:val="left"/>
      <w:pPr>
        <w:ind w:left="1211" w:hanging="360"/>
      </w:pPr>
      <w:rPr>
        <w:rFonts w:hint="default"/>
        <w:b w:val="0"/>
        <w:i w:val="0"/>
        <w:color w:val="000000" w:themeColor="text1"/>
        <w:sz w:val="20"/>
        <w:szCs w:val="20"/>
        <w:vertAlign w:val="baseline"/>
        <w:lang w:val="en-US"/>
      </w:rPr>
    </w:lvl>
    <w:lvl w:ilvl="1" w:tplc="20E440A6">
      <w:start w:val="1"/>
      <w:numFmt w:val="lowerLetter"/>
      <w:lvlText w:val="%2."/>
      <w:lvlJc w:val="left"/>
      <w:pPr>
        <w:ind w:left="1670" w:hanging="360"/>
      </w:pPr>
      <w:rPr>
        <w:b w:val="0"/>
        <w:bCs/>
        <w:sz w:val="20"/>
        <w:szCs w:val="20"/>
      </w:r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C64AB"/>
    <w:multiLevelType w:val="hybridMultilevel"/>
    <w:tmpl w:val="FBE88B1A"/>
    <w:lvl w:ilvl="0" w:tplc="99ACE1CC">
      <w:start w:val="6"/>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1" w15:restartNumberingAfterBreak="0">
    <w:nsid w:val="769B7A80"/>
    <w:multiLevelType w:val="hybridMultilevel"/>
    <w:tmpl w:val="C0CE1362"/>
    <w:styleLink w:val="ImportedStyle2"/>
    <w:lvl w:ilvl="0" w:tplc="0B38D8C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20DCA">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E887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0A62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ADFF4">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32A9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9C07C0">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24C60">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FCB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ED5EBA"/>
    <w:multiLevelType w:val="hybridMultilevel"/>
    <w:tmpl w:val="B49E95C8"/>
    <w:lvl w:ilvl="0" w:tplc="D5F4A3F8">
      <w:start w:val="1"/>
      <w:numFmt w:val="lowerLetter"/>
      <w:lvlText w:val="(%1)"/>
      <w:lvlJc w:val="left"/>
      <w:pPr>
        <w:ind w:left="1899" w:hanging="360"/>
      </w:pPr>
      <w:rPr>
        <w:rFont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7"/>
  </w:num>
  <w:num w:numId="3">
    <w:abstractNumId w:val="22"/>
  </w:num>
  <w:num w:numId="4">
    <w:abstractNumId w:val="1"/>
  </w:num>
  <w:num w:numId="5">
    <w:abstractNumId w:val="19"/>
  </w:num>
  <w:num w:numId="6">
    <w:abstractNumId w:val="18"/>
  </w:num>
  <w:num w:numId="7">
    <w:abstractNumId w:val="7"/>
  </w:num>
  <w:num w:numId="8">
    <w:abstractNumId w:val="3"/>
  </w:num>
  <w:num w:numId="9">
    <w:abstractNumId w:val="2"/>
  </w:num>
  <w:num w:numId="10">
    <w:abstractNumId w:val="21"/>
  </w:num>
  <w:num w:numId="11">
    <w:abstractNumId w:val="12"/>
  </w:num>
  <w:num w:numId="12">
    <w:abstractNumId w:val="8"/>
  </w:num>
  <w:num w:numId="13">
    <w:abstractNumId w:val="11"/>
  </w:num>
  <w:num w:numId="14">
    <w:abstractNumId w:val="14"/>
  </w:num>
  <w:num w:numId="15">
    <w:abstractNumId w:val="9"/>
  </w:num>
  <w:num w:numId="16">
    <w:abstractNumId w:val="13"/>
  </w:num>
  <w:num w:numId="17">
    <w:abstractNumId w:val="16"/>
  </w:num>
  <w:num w:numId="18">
    <w:abstractNumId w:val="6"/>
  </w:num>
  <w:num w:numId="19">
    <w:abstractNumId w:val="5"/>
  </w:num>
  <w:num w:numId="20">
    <w:abstractNumId w:val="23"/>
  </w:num>
  <w:num w:numId="21">
    <w:abstractNumId w:val="15"/>
  </w:num>
  <w:num w:numId="22">
    <w:abstractNumId w:val="10"/>
  </w:num>
  <w:num w:numId="23">
    <w:abstractNumId w:val="4"/>
  </w:num>
  <w:num w:numId="2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uz-Cyrl-UZ"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defaultTabStop w:val="720"/>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B1"/>
    <w:rsid w:val="00000286"/>
    <w:rsid w:val="00000E6A"/>
    <w:rsid w:val="000017AB"/>
    <w:rsid w:val="0000195B"/>
    <w:rsid w:val="00001D2F"/>
    <w:rsid w:val="00002B1F"/>
    <w:rsid w:val="00003449"/>
    <w:rsid w:val="000034EB"/>
    <w:rsid w:val="000035EC"/>
    <w:rsid w:val="000044CD"/>
    <w:rsid w:val="00005299"/>
    <w:rsid w:val="000054D3"/>
    <w:rsid w:val="0000565E"/>
    <w:rsid w:val="00005B8A"/>
    <w:rsid w:val="00005C8E"/>
    <w:rsid w:val="00005DE5"/>
    <w:rsid w:val="000064D4"/>
    <w:rsid w:val="00006B33"/>
    <w:rsid w:val="00006C0E"/>
    <w:rsid w:val="00006C5B"/>
    <w:rsid w:val="00006EF5"/>
    <w:rsid w:val="00007BAE"/>
    <w:rsid w:val="00007DEF"/>
    <w:rsid w:val="000101A4"/>
    <w:rsid w:val="00012717"/>
    <w:rsid w:val="000135E0"/>
    <w:rsid w:val="00013C50"/>
    <w:rsid w:val="00013F3A"/>
    <w:rsid w:val="00014212"/>
    <w:rsid w:val="000144DA"/>
    <w:rsid w:val="0001494E"/>
    <w:rsid w:val="000149E2"/>
    <w:rsid w:val="00014A24"/>
    <w:rsid w:val="00014A4E"/>
    <w:rsid w:val="00015483"/>
    <w:rsid w:val="00015C13"/>
    <w:rsid w:val="00016535"/>
    <w:rsid w:val="00016689"/>
    <w:rsid w:val="00016856"/>
    <w:rsid w:val="000168D4"/>
    <w:rsid w:val="0001772E"/>
    <w:rsid w:val="0002085A"/>
    <w:rsid w:val="00020876"/>
    <w:rsid w:val="000208F0"/>
    <w:rsid w:val="00020987"/>
    <w:rsid w:val="00020AF1"/>
    <w:rsid w:val="00020B8E"/>
    <w:rsid w:val="00021173"/>
    <w:rsid w:val="000211D2"/>
    <w:rsid w:val="0002195F"/>
    <w:rsid w:val="0002260D"/>
    <w:rsid w:val="0002293A"/>
    <w:rsid w:val="000234F6"/>
    <w:rsid w:val="00023C13"/>
    <w:rsid w:val="00024AAE"/>
    <w:rsid w:val="00024BFC"/>
    <w:rsid w:val="00024C28"/>
    <w:rsid w:val="00025305"/>
    <w:rsid w:val="000260B4"/>
    <w:rsid w:val="00026327"/>
    <w:rsid w:val="00026560"/>
    <w:rsid w:val="0002759D"/>
    <w:rsid w:val="000300C9"/>
    <w:rsid w:val="00030372"/>
    <w:rsid w:val="00030A81"/>
    <w:rsid w:val="00031326"/>
    <w:rsid w:val="00031761"/>
    <w:rsid w:val="000324A7"/>
    <w:rsid w:val="000325F8"/>
    <w:rsid w:val="00032B45"/>
    <w:rsid w:val="00032D6A"/>
    <w:rsid w:val="00032D73"/>
    <w:rsid w:val="000330AE"/>
    <w:rsid w:val="0003325C"/>
    <w:rsid w:val="00033395"/>
    <w:rsid w:val="00033520"/>
    <w:rsid w:val="000336C7"/>
    <w:rsid w:val="00033CC2"/>
    <w:rsid w:val="00034894"/>
    <w:rsid w:val="00034D82"/>
    <w:rsid w:val="00035E35"/>
    <w:rsid w:val="00035F4A"/>
    <w:rsid w:val="000368D0"/>
    <w:rsid w:val="00037281"/>
    <w:rsid w:val="00037996"/>
    <w:rsid w:val="000403F8"/>
    <w:rsid w:val="00040490"/>
    <w:rsid w:val="00040A23"/>
    <w:rsid w:val="00042275"/>
    <w:rsid w:val="0004228B"/>
    <w:rsid w:val="000423D5"/>
    <w:rsid w:val="0004349B"/>
    <w:rsid w:val="0004358A"/>
    <w:rsid w:val="00044034"/>
    <w:rsid w:val="00044BFD"/>
    <w:rsid w:val="00044C20"/>
    <w:rsid w:val="00044C4D"/>
    <w:rsid w:val="000450B3"/>
    <w:rsid w:val="00045262"/>
    <w:rsid w:val="00045382"/>
    <w:rsid w:val="0004568C"/>
    <w:rsid w:val="00045D17"/>
    <w:rsid w:val="00045D8E"/>
    <w:rsid w:val="000460A9"/>
    <w:rsid w:val="00046E92"/>
    <w:rsid w:val="00050EC6"/>
    <w:rsid w:val="00050FD7"/>
    <w:rsid w:val="00051B35"/>
    <w:rsid w:val="00051C80"/>
    <w:rsid w:val="0005389E"/>
    <w:rsid w:val="00053F94"/>
    <w:rsid w:val="00054614"/>
    <w:rsid w:val="00054B38"/>
    <w:rsid w:val="00055682"/>
    <w:rsid w:val="00055E29"/>
    <w:rsid w:val="0005697A"/>
    <w:rsid w:val="00056C82"/>
    <w:rsid w:val="000579ED"/>
    <w:rsid w:val="00057C9F"/>
    <w:rsid w:val="00060056"/>
    <w:rsid w:val="00061426"/>
    <w:rsid w:val="0006257A"/>
    <w:rsid w:val="00062A97"/>
    <w:rsid w:val="00062D31"/>
    <w:rsid w:val="00062D62"/>
    <w:rsid w:val="00062FA3"/>
    <w:rsid w:val="000634B6"/>
    <w:rsid w:val="00063916"/>
    <w:rsid w:val="000639D6"/>
    <w:rsid w:val="00063C90"/>
    <w:rsid w:val="000647BD"/>
    <w:rsid w:val="00064B20"/>
    <w:rsid w:val="00065B79"/>
    <w:rsid w:val="0006646E"/>
    <w:rsid w:val="0006678A"/>
    <w:rsid w:val="00066795"/>
    <w:rsid w:val="00066B9E"/>
    <w:rsid w:val="00067418"/>
    <w:rsid w:val="000674A2"/>
    <w:rsid w:val="000677D7"/>
    <w:rsid w:val="00067B42"/>
    <w:rsid w:val="0007035B"/>
    <w:rsid w:val="00072607"/>
    <w:rsid w:val="000726B0"/>
    <w:rsid w:val="00072920"/>
    <w:rsid w:val="00072E8F"/>
    <w:rsid w:val="00072F78"/>
    <w:rsid w:val="000731BC"/>
    <w:rsid w:val="0007370B"/>
    <w:rsid w:val="00073916"/>
    <w:rsid w:val="00073CE5"/>
    <w:rsid w:val="00074835"/>
    <w:rsid w:val="00074D2A"/>
    <w:rsid w:val="00074EC4"/>
    <w:rsid w:val="0007557E"/>
    <w:rsid w:val="000755DF"/>
    <w:rsid w:val="00075C36"/>
    <w:rsid w:val="0007692B"/>
    <w:rsid w:val="00077223"/>
    <w:rsid w:val="00077AFD"/>
    <w:rsid w:val="00077B64"/>
    <w:rsid w:val="000800E1"/>
    <w:rsid w:val="00080417"/>
    <w:rsid w:val="00081CCE"/>
    <w:rsid w:val="00081E56"/>
    <w:rsid w:val="000820DC"/>
    <w:rsid w:val="000821BA"/>
    <w:rsid w:val="00082A9D"/>
    <w:rsid w:val="000835DF"/>
    <w:rsid w:val="0008378E"/>
    <w:rsid w:val="00083901"/>
    <w:rsid w:val="00083BDA"/>
    <w:rsid w:val="00083D55"/>
    <w:rsid w:val="00084271"/>
    <w:rsid w:val="0008442E"/>
    <w:rsid w:val="000847C8"/>
    <w:rsid w:val="00084813"/>
    <w:rsid w:val="00084D07"/>
    <w:rsid w:val="0008552C"/>
    <w:rsid w:val="000858A1"/>
    <w:rsid w:val="00085FE6"/>
    <w:rsid w:val="00086507"/>
    <w:rsid w:val="00086BAF"/>
    <w:rsid w:val="00086BDF"/>
    <w:rsid w:val="00086F93"/>
    <w:rsid w:val="00087B7A"/>
    <w:rsid w:val="00090AD9"/>
    <w:rsid w:val="00090DC8"/>
    <w:rsid w:val="00091690"/>
    <w:rsid w:val="00092127"/>
    <w:rsid w:val="00092589"/>
    <w:rsid w:val="00092612"/>
    <w:rsid w:val="00092823"/>
    <w:rsid w:val="00092FD7"/>
    <w:rsid w:val="00094F52"/>
    <w:rsid w:val="000952F5"/>
    <w:rsid w:val="00096669"/>
    <w:rsid w:val="000966D4"/>
    <w:rsid w:val="00096C82"/>
    <w:rsid w:val="000A0316"/>
    <w:rsid w:val="000A0AF9"/>
    <w:rsid w:val="000A105D"/>
    <w:rsid w:val="000A10FC"/>
    <w:rsid w:val="000A15D2"/>
    <w:rsid w:val="000A1CBE"/>
    <w:rsid w:val="000A1F83"/>
    <w:rsid w:val="000A2092"/>
    <w:rsid w:val="000A2352"/>
    <w:rsid w:val="000A245E"/>
    <w:rsid w:val="000A2905"/>
    <w:rsid w:val="000A3069"/>
    <w:rsid w:val="000A35E1"/>
    <w:rsid w:val="000A360A"/>
    <w:rsid w:val="000A3668"/>
    <w:rsid w:val="000A3A75"/>
    <w:rsid w:val="000A3EC4"/>
    <w:rsid w:val="000A3F63"/>
    <w:rsid w:val="000A4CE2"/>
    <w:rsid w:val="000A5995"/>
    <w:rsid w:val="000A66BA"/>
    <w:rsid w:val="000A7925"/>
    <w:rsid w:val="000B0CCC"/>
    <w:rsid w:val="000B10D2"/>
    <w:rsid w:val="000B1350"/>
    <w:rsid w:val="000B17CD"/>
    <w:rsid w:val="000B18E1"/>
    <w:rsid w:val="000B1ADB"/>
    <w:rsid w:val="000B1CB3"/>
    <w:rsid w:val="000B26D6"/>
    <w:rsid w:val="000B2B41"/>
    <w:rsid w:val="000B2BC8"/>
    <w:rsid w:val="000B3636"/>
    <w:rsid w:val="000B4D73"/>
    <w:rsid w:val="000B5038"/>
    <w:rsid w:val="000B5111"/>
    <w:rsid w:val="000B56FD"/>
    <w:rsid w:val="000B60B1"/>
    <w:rsid w:val="000B64D8"/>
    <w:rsid w:val="000B6BCB"/>
    <w:rsid w:val="000B72DD"/>
    <w:rsid w:val="000B7E0F"/>
    <w:rsid w:val="000B7FDB"/>
    <w:rsid w:val="000C043B"/>
    <w:rsid w:val="000C10B2"/>
    <w:rsid w:val="000C14A0"/>
    <w:rsid w:val="000C17CC"/>
    <w:rsid w:val="000C1BAC"/>
    <w:rsid w:val="000C2308"/>
    <w:rsid w:val="000C27F1"/>
    <w:rsid w:val="000C2A53"/>
    <w:rsid w:val="000C336A"/>
    <w:rsid w:val="000C4200"/>
    <w:rsid w:val="000C478B"/>
    <w:rsid w:val="000C482B"/>
    <w:rsid w:val="000C53AA"/>
    <w:rsid w:val="000C691C"/>
    <w:rsid w:val="000C7365"/>
    <w:rsid w:val="000C7C9F"/>
    <w:rsid w:val="000D0769"/>
    <w:rsid w:val="000D0C84"/>
    <w:rsid w:val="000D27F4"/>
    <w:rsid w:val="000D32E3"/>
    <w:rsid w:val="000D39B8"/>
    <w:rsid w:val="000D3C69"/>
    <w:rsid w:val="000D3F50"/>
    <w:rsid w:val="000D4BD5"/>
    <w:rsid w:val="000D57FC"/>
    <w:rsid w:val="000D5EF3"/>
    <w:rsid w:val="000D5F68"/>
    <w:rsid w:val="000D5FC5"/>
    <w:rsid w:val="000D64F9"/>
    <w:rsid w:val="000D6751"/>
    <w:rsid w:val="000D6E9F"/>
    <w:rsid w:val="000D7C35"/>
    <w:rsid w:val="000E03B0"/>
    <w:rsid w:val="000E07D5"/>
    <w:rsid w:val="000E07D8"/>
    <w:rsid w:val="000E108D"/>
    <w:rsid w:val="000E146D"/>
    <w:rsid w:val="000E1673"/>
    <w:rsid w:val="000E16A1"/>
    <w:rsid w:val="000E2234"/>
    <w:rsid w:val="000E2416"/>
    <w:rsid w:val="000E3191"/>
    <w:rsid w:val="000E42F8"/>
    <w:rsid w:val="000E4817"/>
    <w:rsid w:val="000E4CD3"/>
    <w:rsid w:val="000E4D13"/>
    <w:rsid w:val="000E4E71"/>
    <w:rsid w:val="000E5119"/>
    <w:rsid w:val="000E5913"/>
    <w:rsid w:val="000E5C66"/>
    <w:rsid w:val="000E5D7C"/>
    <w:rsid w:val="000E65B2"/>
    <w:rsid w:val="000E6D18"/>
    <w:rsid w:val="000E6E51"/>
    <w:rsid w:val="000E7095"/>
    <w:rsid w:val="000E7210"/>
    <w:rsid w:val="000E759D"/>
    <w:rsid w:val="000E75C9"/>
    <w:rsid w:val="000E7C52"/>
    <w:rsid w:val="000F0F2A"/>
    <w:rsid w:val="000F1194"/>
    <w:rsid w:val="000F1CD1"/>
    <w:rsid w:val="000F385D"/>
    <w:rsid w:val="000F3C99"/>
    <w:rsid w:val="000F4668"/>
    <w:rsid w:val="000F566C"/>
    <w:rsid w:val="000F5BB8"/>
    <w:rsid w:val="000F5D28"/>
    <w:rsid w:val="000F61AF"/>
    <w:rsid w:val="000F6E42"/>
    <w:rsid w:val="000F713C"/>
    <w:rsid w:val="001004C5"/>
    <w:rsid w:val="001005CB"/>
    <w:rsid w:val="00100E07"/>
    <w:rsid w:val="00100FA5"/>
    <w:rsid w:val="00101254"/>
    <w:rsid w:val="00101B28"/>
    <w:rsid w:val="00101B98"/>
    <w:rsid w:val="00101CF8"/>
    <w:rsid w:val="00101D90"/>
    <w:rsid w:val="00101EF0"/>
    <w:rsid w:val="0010262C"/>
    <w:rsid w:val="001032D7"/>
    <w:rsid w:val="00103670"/>
    <w:rsid w:val="00104624"/>
    <w:rsid w:val="00104690"/>
    <w:rsid w:val="0010473D"/>
    <w:rsid w:val="00104913"/>
    <w:rsid w:val="00104BA8"/>
    <w:rsid w:val="00104F1E"/>
    <w:rsid w:val="00105169"/>
    <w:rsid w:val="00105926"/>
    <w:rsid w:val="00105E8F"/>
    <w:rsid w:val="00106393"/>
    <w:rsid w:val="001068B3"/>
    <w:rsid w:val="00107094"/>
    <w:rsid w:val="0010757B"/>
    <w:rsid w:val="0010796E"/>
    <w:rsid w:val="0011036D"/>
    <w:rsid w:val="00110639"/>
    <w:rsid w:val="001108D6"/>
    <w:rsid w:val="00110993"/>
    <w:rsid w:val="00110998"/>
    <w:rsid w:val="00110A2B"/>
    <w:rsid w:val="00111BC7"/>
    <w:rsid w:val="00111ED7"/>
    <w:rsid w:val="00112352"/>
    <w:rsid w:val="00112F08"/>
    <w:rsid w:val="00113EE7"/>
    <w:rsid w:val="001142B2"/>
    <w:rsid w:val="00114CB2"/>
    <w:rsid w:val="00114D47"/>
    <w:rsid w:val="00114E0C"/>
    <w:rsid w:val="00115037"/>
    <w:rsid w:val="001152C6"/>
    <w:rsid w:val="00115A91"/>
    <w:rsid w:val="001168CE"/>
    <w:rsid w:val="00116DDB"/>
    <w:rsid w:val="0011790F"/>
    <w:rsid w:val="00117BE0"/>
    <w:rsid w:val="001200CE"/>
    <w:rsid w:val="00120750"/>
    <w:rsid w:val="001213F4"/>
    <w:rsid w:val="001213F8"/>
    <w:rsid w:val="001217E2"/>
    <w:rsid w:val="00122236"/>
    <w:rsid w:val="001225D2"/>
    <w:rsid w:val="001227C8"/>
    <w:rsid w:val="0012294C"/>
    <w:rsid w:val="00122B2B"/>
    <w:rsid w:val="00124405"/>
    <w:rsid w:val="001244B3"/>
    <w:rsid w:val="001245B9"/>
    <w:rsid w:val="0012507A"/>
    <w:rsid w:val="001253AF"/>
    <w:rsid w:val="001253F4"/>
    <w:rsid w:val="00125986"/>
    <w:rsid w:val="00126296"/>
    <w:rsid w:val="00126C07"/>
    <w:rsid w:val="00126E68"/>
    <w:rsid w:val="0012708A"/>
    <w:rsid w:val="00127203"/>
    <w:rsid w:val="00127310"/>
    <w:rsid w:val="00127316"/>
    <w:rsid w:val="001274A9"/>
    <w:rsid w:val="00127966"/>
    <w:rsid w:val="00130493"/>
    <w:rsid w:val="001305FB"/>
    <w:rsid w:val="00130B51"/>
    <w:rsid w:val="00131084"/>
    <w:rsid w:val="00131399"/>
    <w:rsid w:val="001316D8"/>
    <w:rsid w:val="00132045"/>
    <w:rsid w:val="00132A06"/>
    <w:rsid w:val="00132B34"/>
    <w:rsid w:val="00132B89"/>
    <w:rsid w:val="00133A09"/>
    <w:rsid w:val="00133B8F"/>
    <w:rsid w:val="00134FED"/>
    <w:rsid w:val="00135F0C"/>
    <w:rsid w:val="00136043"/>
    <w:rsid w:val="00137B69"/>
    <w:rsid w:val="00137B8B"/>
    <w:rsid w:val="00137FD2"/>
    <w:rsid w:val="00140A75"/>
    <w:rsid w:val="00140F04"/>
    <w:rsid w:val="00141BE2"/>
    <w:rsid w:val="001425A6"/>
    <w:rsid w:val="00142676"/>
    <w:rsid w:val="00142BDA"/>
    <w:rsid w:val="00142CA0"/>
    <w:rsid w:val="00142ECC"/>
    <w:rsid w:val="00143553"/>
    <w:rsid w:val="00143875"/>
    <w:rsid w:val="00143886"/>
    <w:rsid w:val="00143A46"/>
    <w:rsid w:val="001443F6"/>
    <w:rsid w:val="00144D6F"/>
    <w:rsid w:val="00144F5B"/>
    <w:rsid w:val="0014523C"/>
    <w:rsid w:val="001457BF"/>
    <w:rsid w:val="00146749"/>
    <w:rsid w:val="00146C6A"/>
    <w:rsid w:val="00146C76"/>
    <w:rsid w:val="00147A0E"/>
    <w:rsid w:val="00150A75"/>
    <w:rsid w:val="00151022"/>
    <w:rsid w:val="00151C02"/>
    <w:rsid w:val="00151EC4"/>
    <w:rsid w:val="00152EC1"/>
    <w:rsid w:val="0015317D"/>
    <w:rsid w:val="001548F2"/>
    <w:rsid w:val="001549A1"/>
    <w:rsid w:val="00154C42"/>
    <w:rsid w:val="001566E9"/>
    <w:rsid w:val="0015677D"/>
    <w:rsid w:val="001573D9"/>
    <w:rsid w:val="001608C9"/>
    <w:rsid w:val="00160AAC"/>
    <w:rsid w:val="00160E97"/>
    <w:rsid w:val="00160EC2"/>
    <w:rsid w:val="0016153A"/>
    <w:rsid w:val="001616D7"/>
    <w:rsid w:val="00161BF9"/>
    <w:rsid w:val="00162075"/>
    <w:rsid w:val="00162287"/>
    <w:rsid w:val="001627E4"/>
    <w:rsid w:val="00163A27"/>
    <w:rsid w:val="00165746"/>
    <w:rsid w:val="00165C5C"/>
    <w:rsid w:val="0016631C"/>
    <w:rsid w:val="0016716A"/>
    <w:rsid w:val="00167E2A"/>
    <w:rsid w:val="0017163F"/>
    <w:rsid w:val="001717F8"/>
    <w:rsid w:val="00171C2C"/>
    <w:rsid w:val="00172CB6"/>
    <w:rsid w:val="00172F03"/>
    <w:rsid w:val="001736DD"/>
    <w:rsid w:val="00173986"/>
    <w:rsid w:val="00173BE4"/>
    <w:rsid w:val="0017422C"/>
    <w:rsid w:val="001746E0"/>
    <w:rsid w:val="00174937"/>
    <w:rsid w:val="00174DB5"/>
    <w:rsid w:val="001751E5"/>
    <w:rsid w:val="001751EB"/>
    <w:rsid w:val="00175A36"/>
    <w:rsid w:val="00175B45"/>
    <w:rsid w:val="00176759"/>
    <w:rsid w:val="001775F5"/>
    <w:rsid w:val="00177BAC"/>
    <w:rsid w:val="00180685"/>
    <w:rsid w:val="00181025"/>
    <w:rsid w:val="001816E1"/>
    <w:rsid w:val="00181C1F"/>
    <w:rsid w:val="001828B6"/>
    <w:rsid w:val="00182ABF"/>
    <w:rsid w:val="00183171"/>
    <w:rsid w:val="001832BA"/>
    <w:rsid w:val="001837F3"/>
    <w:rsid w:val="00183B91"/>
    <w:rsid w:val="0018400D"/>
    <w:rsid w:val="0018543E"/>
    <w:rsid w:val="0018607C"/>
    <w:rsid w:val="00187BA4"/>
    <w:rsid w:val="0019078A"/>
    <w:rsid w:val="00190967"/>
    <w:rsid w:val="00190F86"/>
    <w:rsid w:val="00191396"/>
    <w:rsid w:val="00191B80"/>
    <w:rsid w:val="00192D8D"/>
    <w:rsid w:val="00193F9C"/>
    <w:rsid w:val="001945F2"/>
    <w:rsid w:val="00194A52"/>
    <w:rsid w:val="00194F61"/>
    <w:rsid w:val="0019542F"/>
    <w:rsid w:val="00195626"/>
    <w:rsid w:val="00195B0E"/>
    <w:rsid w:val="00197309"/>
    <w:rsid w:val="00197598"/>
    <w:rsid w:val="00197CFB"/>
    <w:rsid w:val="00197D0D"/>
    <w:rsid w:val="001A03D0"/>
    <w:rsid w:val="001A07AC"/>
    <w:rsid w:val="001A0E2C"/>
    <w:rsid w:val="001A109A"/>
    <w:rsid w:val="001A18C2"/>
    <w:rsid w:val="001A19C6"/>
    <w:rsid w:val="001A1A30"/>
    <w:rsid w:val="001A241F"/>
    <w:rsid w:val="001A2A24"/>
    <w:rsid w:val="001A2D05"/>
    <w:rsid w:val="001A31DE"/>
    <w:rsid w:val="001A3711"/>
    <w:rsid w:val="001A3836"/>
    <w:rsid w:val="001A3DC7"/>
    <w:rsid w:val="001A3E6E"/>
    <w:rsid w:val="001A443E"/>
    <w:rsid w:val="001A44E8"/>
    <w:rsid w:val="001A5A4B"/>
    <w:rsid w:val="001A623D"/>
    <w:rsid w:val="001A695F"/>
    <w:rsid w:val="001A7F2D"/>
    <w:rsid w:val="001A7F71"/>
    <w:rsid w:val="001B06E4"/>
    <w:rsid w:val="001B0DA2"/>
    <w:rsid w:val="001B1053"/>
    <w:rsid w:val="001B12DD"/>
    <w:rsid w:val="001B2108"/>
    <w:rsid w:val="001B270F"/>
    <w:rsid w:val="001B33D0"/>
    <w:rsid w:val="001B369E"/>
    <w:rsid w:val="001B4471"/>
    <w:rsid w:val="001B486A"/>
    <w:rsid w:val="001B7C5E"/>
    <w:rsid w:val="001C06D5"/>
    <w:rsid w:val="001C19EE"/>
    <w:rsid w:val="001C1A81"/>
    <w:rsid w:val="001C1BEC"/>
    <w:rsid w:val="001C1CF7"/>
    <w:rsid w:val="001C2344"/>
    <w:rsid w:val="001C26FB"/>
    <w:rsid w:val="001C3A60"/>
    <w:rsid w:val="001C3C6D"/>
    <w:rsid w:val="001C3DCD"/>
    <w:rsid w:val="001C423A"/>
    <w:rsid w:val="001C4385"/>
    <w:rsid w:val="001C464E"/>
    <w:rsid w:val="001C470C"/>
    <w:rsid w:val="001C4882"/>
    <w:rsid w:val="001C49F8"/>
    <w:rsid w:val="001C5912"/>
    <w:rsid w:val="001C6E03"/>
    <w:rsid w:val="001C734E"/>
    <w:rsid w:val="001C73DA"/>
    <w:rsid w:val="001D03FE"/>
    <w:rsid w:val="001D065E"/>
    <w:rsid w:val="001D0671"/>
    <w:rsid w:val="001D0BB0"/>
    <w:rsid w:val="001D26FA"/>
    <w:rsid w:val="001D2CF2"/>
    <w:rsid w:val="001D40F3"/>
    <w:rsid w:val="001D4DDB"/>
    <w:rsid w:val="001D4EC3"/>
    <w:rsid w:val="001D5AA3"/>
    <w:rsid w:val="001D66D8"/>
    <w:rsid w:val="001D7B87"/>
    <w:rsid w:val="001E002A"/>
    <w:rsid w:val="001E046B"/>
    <w:rsid w:val="001E068F"/>
    <w:rsid w:val="001E0AAA"/>
    <w:rsid w:val="001E0F1F"/>
    <w:rsid w:val="001E10A6"/>
    <w:rsid w:val="001E204C"/>
    <w:rsid w:val="001E2979"/>
    <w:rsid w:val="001E2B3D"/>
    <w:rsid w:val="001E4282"/>
    <w:rsid w:val="001E4A37"/>
    <w:rsid w:val="001E4DAF"/>
    <w:rsid w:val="001E5D34"/>
    <w:rsid w:val="001E5F19"/>
    <w:rsid w:val="001E5F95"/>
    <w:rsid w:val="001E6112"/>
    <w:rsid w:val="001E6D3E"/>
    <w:rsid w:val="001E7C0C"/>
    <w:rsid w:val="001F08D3"/>
    <w:rsid w:val="001F182C"/>
    <w:rsid w:val="001F1B97"/>
    <w:rsid w:val="001F21DA"/>
    <w:rsid w:val="001F2D7F"/>
    <w:rsid w:val="001F2DF7"/>
    <w:rsid w:val="001F35AE"/>
    <w:rsid w:val="001F4B10"/>
    <w:rsid w:val="001F5062"/>
    <w:rsid w:val="001F5195"/>
    <w:rsid w:val="001F5B57"/>
    <w:rsid w:val="001F68DA"/>
    <w:rsid w:val="001F6B70"/>
    <w:rsid w:val="001F6FBC"/>
    <w:rsid w:val="001F6FD0"/>
    <w:rsid w:val="001F71CE"/>
    <w:rsid w:val="001F75FF"/>
    <w:rsid w:val="001F77DA"/>
    <w:rsid w:val="001F7AEE"/>
    <w:rsid w:val="0020040E"/>
    <w:rsid w:val="002009FD"/>
    <w:rsid w:val="00201110"/>
    <w:rsid w:val="00201BFB"/>
    <w:rsid w:val="00202788"/>
    <w:rsid w:val="00203C9B"/>
    <w:rsid w:val="00204399"/>
    <w:rsid w:val="002064CC"/>
    <w:rsid w:val="00206BBA"/>
    <w:rsid w:val="00207AC6"/>
    <w:rsid w:val="00207C54"/>
    <w:rsid w:val="002105CC"/>
    <w:rsid w:val="0021060B"/>
    <w:rsid w:val="0021082E"/>
    <w:rsid w:val="00210CBA"/>
    <w:rsid w:val="002114CA"/>
    <w:rsid w:val="00211E57"/>
    <w:rsid w:val="00212C78"/>
    <w:rsid w:val="00212C9C"/>
    <w:rsid w:val="00213819"/>
    <w:rsid w:val="00213C88"/>
    <w:rsid w:val="00213E67"/>
    <w:rsid w:val="00214081"/>
    <w:rsid w:val="00214DE8"/>
    <w:rsid w:val="00215A9B"/>
    <w:rsid w:val="00215EB1"/>
    <w:rsid w:val="00216548"/>
    <w:rsid w:val="0021672D"/>
    <w:rsid w:val="00216739"/>
    <w:rsid w:val="00216A86"/>
    <w:rsid w:val="00216D81"/>
    <w:rsid w:val="00216FBE"/>
    <w:rsid w:val="002172FA"/>
    <w:rsid w:val="00217333"/>
    <w:rsid w:val="0021738A"/>
    <w:rsid w:val="00217AE2"/>
    <w:rsid w:val="00217E00"/>
    <w:rsid w:val="002203C6"/>
    <w:rsid w:val="00220C2A"/>
    <w:rsid w:val="00220FEB"/>
    <w:rsid w:val="002212DC"/>
    <w:rsid w:val="002217A8"/>
    <w:rsid w:val="00221DB7"/>
    <w:rsid w:val="00223276"/>
    <w:rsid w:val="0022367F"/>
    <w:rsid w:val="00224772"/>
    <w:rsid w:val="0022500F"/>
    <w:rsid w:val="00225228"/>
    <w:rsid w:val="0022583F"/>
    <w:rsid w:val="002259C4"/>
    <w:rsid w:val="002259D4"/>
    <w:rsid w:val="00225D66"/>
    <w:rsid w:val="00226592"/>
    <w:rsid w:val="00227F79"/>
    <w:rsid w:val="00227FE9"/>
    <w:rsid w:val="0023115E"/>
    <w:rsid w:val="00231E29"/>
    <w:rsid w:val="002322EF"/>
    <w:rsid w:val="00232CF6"/>
    <w:rsid w:val="002345C0"/>
    <w:rsid w:val="00235188"/>
    <w:rsid w:val="0023584F"/>
    <w:rsid w:val="00235AC5"/>
    <w:rsid w:val="00235E23"/>
    <w:rsid w:val="0023776A"/>
    <w:rsid w:val="00237770"/>
    <w:rsid w:val="00237B52"/>
    <w:rsid w:val="00240605"/>
    <w:rsid w:val="00240D3F"/>
    <w:rsid w:val="00242B63"/>
    <w:rsid w:val="00242C02"/>
    <w:rsid w:val="00242DEA"/>
    <w:rsid w:val="002448E4"/>
    <w:rsid w:val="00244A44"/>
    <w:rsid w:val="0024579A"/>
    <w:rsid w:val="00245F34"/>
    <w:rsid w:val="00247E2C"/>
    <w:rsid w:val="00250A06"/>
    <w:rsid w:val="00251578"/>
    <w:rsid w:val="00251841"/>
    <w:rsid w:val="00251C16"/>
    <w:rsid w:val="00251CB4"/>
    <w:rsid w:val="00251E6D"/>
    <w:rsid w:val="0025220A"/>
    <w:rsid w:val="0025282B"/>
    <w:rsid w:val="00252EA8"/>
    <w:rsid w:val="00255C12"/>
    <w:rsid w:val="002562DF"/>
    <w:rsid w:val="002567A3"/>
    <w:rsid w:val="00257736"/>
    <w:rsid w:val="00257B6B"/>
    <w:rsid w:val="00260168"/>
    <w:rsid w:val="0026059C"/>
    <w:rsid w:val="00260B65"/>
    <w:rsid w:val="00260E72"/>
    <w:rsid w:val="00261BE3"/>
    <w:rsid w:val="00262665"/>
    <w:rsid w:val="00263093"/>
    <w:rsid w:val="00263421"/>
    <w:rsid w:val="0026355C"/>
    <w:rsid w:val="002635BF"/>
    <w:rsid w:val="00263A31"/>
    <w:rsid w:val="00263DC0"/>
    <w:rsid w:val="00263F3F"/>
    <w:rsid w:val="00264147"/>
    <w:rsid w:val="002645E1"/>
    <w:rsid w:val="00264753"/>
    <w:rsid w:val="00264D0C"/>
    <w:rsid w:val="00264E55"/>
    <w:rsid w:val="002658AA"/>
    <w:rsid w:val="002659DE"/>
    <w:rsid w:val="00265E31"/>
    <w:rsid w:val="00265F0B"/>
    <w:rsid w:val="0026637D"/>
    <w:rsid w:val="0026680F"/>
    <w:rsid w:val="002668DB"/>
    <w:rsid w:val="00266DCA"/>
    <w:rsid w:val="0027037E"/>
    <w:rsid w:val="00270789"/>
    <w:rsid w:val="00270F6B"/>
    <w:rsid w:val="00271FA5"/>
    <w:rsid w:val="0027201C"/>
    <w:rsid w:val="00272645"/>
    <w:rsid w:val="00272DEA"/>
    <w:rsid w:val="0027351A"/>
    <w:rsid w:val="00273DFD"/>
    <w:rsid w:val="002757F7"/>
    <w:rsid w:val="0027606C"/>
    <w:rsid w:val="002763A2"/>
    <w:rsid w:val="0027686B"/>
    <w:rsid w:val="0027690E"/>
    <w:rsid w:val="00276CCD"/>
    <w:rsid w:val="00276CFA"/>
    <w:rsid w:val="00277DDB"/>
    <w:rsid w:val="002801A6"/>
    <w:rsid w:val="002809FD"/>
    <w:rsid w:val="00280A17"/>
    <w:rsid w:val="00281626"/>
    <w:rsid w:val="0028217D"/>
    <w:rsid w:val="00282285"/>
    <w:rsid w:val="002827C8"/>
    <w:rsid w:val="00282825"/>
    <w:rsid w:val="00282B67"/>
    <w:rsid w:val="00282F8B"/>
    <w:rsid w:val="002831A8"/>
    <w:rsid w:val="002832D1"/>
    <w:rsid w:val="0028367A"/>
    <w:rsid w:val="00283B9D"/>
    <w:rsid w:val="00283C5C"/>
    <w:rsid w:val="00283EEC"/>
    <w:rsid w:val="0028505C"/>
    <w:rsid w:val="002857CD"/>
    <w:rsid w:val="00285B69"/>
    <w:rsid w:val="00285C76"/>
    <w:rsid w:val="00286058"/>
    <w:rsid w:val="00286FFA"/>
    <w:rsid w:val="0028726E"/>
    <w:rsid w:val="0028747E"/>
    <w:rsid w:val="00287731"/>
    <w:rsid w:val="002879D1"/>
    <w:rsid w:val="00287C30"/>
    <w:rsid w:val="0029038C"/>
    <w:rsid w:val="0029047C"/>
    <w:rsid w:val="002904D0"/>
    <w:rsid w:val="00290755"/>
    <w:rsid w:val="00290FCA"/>
    <w:rsid w:val="002910CA"/>
    <w:rsid w:val="00291C9C"/>
    <w:rsid w:val="00291CF9"/>
    <w:rsid w:val="002925F3"/>
    <w:rsid w:val="00293CA3"/>
    <w:rsid w:val="00294B81"/>
    <w:rsid w:val="00294E37"/>
    <w:rsid w:val="002955A0"/>
    <w:rsid w:val="00295603"/>
    <w:rsid w:val="002958FC"/>
    <w:rsid w:val="0029670E"/>
    <w:rsid w:val="00297479"/>
    <w:rsid w:val="0029777E"/>
    <w:rsid w:val="00297AAC"/>
    <w:rsid w:val="002A0217"/>
    <w:rsid w:val="002A2103"/>
    <w:rsid w:val="002A32CB"/>
    <w:rsid w:val="002A3761"/>
    <w:rsid w:val="002A4DBE"/>
    <w:rsid w:val="002A4EA4"/>
    <w:rsid w:val="002A4FA9"/>
    <w:rsid w:val="002A653F"/>
    <w:rsid w:val="002A68D6"/>
    <w:rsid w:val="002A76F8"/>
    <w:rsid w:val="002A78B5"/>
    <w:rsid w:val="002A7F60"/>
    <w:rsid w:val="002B0C90"/>
    <w:rsid w:val="002B1089"/>
    <w:rsid w:val="002B1449"/>
    <w:rsid w:val="002B1849"/>
    <w:rsid w:val="002B1BCC"/>
    <w:rsid w:val="002B1E32"/>
    <w:rsid w:val="002B23D8"/>
    <w:rsid w:val="002B258D"/>
    <w:rsid w:val="002B2D98"/>
    <w:rsid w:val="002B2DAD"/>
    <w:rsid w:val="002B3127"/>
    <w:rsid w:val="002B319E"/>
    <w:rsid w:val="002B3296"/>
    <w:rsid w:val="002B3D89"/>
    <w:rsid w:val="002B4070"/>
    <w:rsid w:val="002B41E3"/>
    <w:rsid w:val="002B4B29"/>
    <w:rsid w:val="002B64C6"/>
    <w:rsid w:val="002B7188"/>
    <w:rsid w:val="002C0162"/>
    <w:rsid w:val="002C0774"/>
    <w:rsid w:val="002C0FCF"/>
    <w:rsid w:val="002C17C1"/>
    <w:rsid w:val="002C2793"/>
    <w:rsid w:val="002C27C0"/>
    <w:rsid w:val="002C36A9"/>
    <w:rsid w:val="002C377F"/>
    <w:rsid w:val="002C3BE2"/>
    <w:rsid w:val="002C3C6A"/>
    <w:rsid w:val="002C40F9"/>
    <w:rsid w:val="002C5226"/>
    <w:rsid w:val="002C58C4"/>
    <w:rsid w:val="002C59C2"/>
    <w:rsid w:val="002C6648"/>
    <w:rsid w:val="002C6B62"/>
    <w:rsid w:val="002C6C41"/>
    <w:rsid w:val="002C6EE7"/>
    <w:rsid w:val="002C6FA1"/>
    <w:rsid w:val="002C7059"/>
    <w:rsid w:val="002C73D2"/>
    <w:rsid w:val="002C7A4C"/>
    <w:rsid w:val="002C7F7B"/>
    <w:rsid w:val="002D0513"/>
    <w:rsid w:val="002D1247"/>
    <w:rsid w:val="002D1CBD"/>
    <w:rsid w:val="002D223D"/>
    <w:rsid w:val="002D22F2"/>
    <w:rsid w:val="002D2614"/>
    <w:rsid w:val="002D2A7B"/>
    <w:rsid w:val="002D43F8"/>
    <w:rsid w:val="002D4C6B"/>
    <w:rsid w:val="002D5100"/>
    <w:rsid w:val="002D5AB1"/>
    <w:rsid w:val="002D5C15"/>
    <w:rsid w:val="002D5DB6"/>
    <w:rsid w:val="002D6C4C"/>
    <w:rsid w:val="002D6C53"/>
    <w:rsid w:val="002D6F0C"/>
    <w:rsid w:val="002D76DE"/>
    <w:rsid w:val="002E00D5"/>
    <w:rsid w:val="002E0238"/>
    <w:rsid w:val="002E07BA"/>
    <w:rsid w:val="002E179D"/>
    <w:rsid w:val="002E1813"/>
    <w:rsid w:val="002E1CAE"/>
    <w:rsid w:val="002E20EE"/>
    <w:rsid w:val="002E2E6C"/>
    <w:rsid w:val="002E40E1"/>
    <w:rsid w:val="002E48E5"/>
    <w:rsid w:val="002E4B15"/>
    <w:rsid w:val="002E5129"/>
    <w:rsid w:val="002E5B53"/>
    <w:rsid w:val="002E64FC"/>
    <w:rsid w:val="002E6795"/>
    <w:rsid w:val="002E684D"/>
    <w:rsid w:val="002E6F08"/>
    <w:rsid w:val="002E6F31"/>
    <w:rsid w:val="002E77DF"/>
    <w:rsid w:val="002E7F54"/>
    <w:rsid w:val="002F01FC"/>
    <w:rsid w:val="002F094C"/>
    <w:rsid w:val="002F0A6E"/>
    <w:rsid w:val="002F0A91"/>
    <w:rsid w:val="002F0CE0"/>
    <w:rsid w:val="002F0F91"/>
    <w:rsid w:val="002F1AED"/>
    <w:rsid w:val="002F1EE4"/>
    <w:rsid w:val="002F2C01"/>
    <w:rsid w:val="002F2C8B"/>
    <w:rsid w:val="002F3A98"/>
    <w:rsid w:val="002F45BA"/>
    <w:rsid w:val="002F47C0"/>
    <w:rsid w:val="002F5563"/>
    <w:rsid w:val="002F5595"/>
    <w:rsid w:val="002F565A"/>
    <w:rsid w:val="002F5DE5"/>
    <w:rsid w:val="002F73FC"/>
    <w:rsid w:val="002F74C3"/>
    <w:rsid w:val="002F7B25"/>
    <w:rsid w:val="002F7FBB"/>
    <w:rsid w:val="003001DB"/>
    <w:rsid w:val="0030021B"/>
    <w:rsid w:val="00300815"/>
    <w:rsid w:val="00300B43"/>
    <w:rsid w:val="003011BD"/>
    <w:rsid w:val="003015B9"/>
    <w:rsid w:val="003019D2"/>
    <w:rsid w:val="00302394"/>
    <w:rsid w:val="00302787"/>
    <w:rsid w:val="00303298"/>
    <w:rsid w:val="003035E4"/>
    <w:rsid w:val="00303622"/>
    <w:rsid w:val="00303756"/>
    <w:rsid w:val="00303A3E"/>
    <w:rsid w:val="00304421"/>
    <w:rsid w:val="00304CE9"/>
    <w:rsid w:val="00304FD9"/>
    <w:rsid w:val="00305004"/>
    <w:rsid w:val="0030517D"/>
    <w:rsid w:val="003051E0"/>
    <w:rsid w:val="00305611"/>
    <w:rsid w:val="00305756"/>
    <w:rsid w:val="00305828"/>
    <w:rsid w:val="00305F1B"/>
    <w:rsid w:val="003069CF"/>
    <w:rsid w:val="003078BE"/>
    <w:rsid w:val="00310158"/>
    <w:rsid w:val="00310F35"/>
    <w:rsid w:val="00311058"/>
    <w:rsid w:val="00311499"/>
    <w:rsid w:val="0031160F"/>
    <w:rsid w:val="00311649"/>
    <w:rsid w:val="003138BB"/>
    <w:rsid w:val="00313929"/>
    <w:rsid w:val="00313CFF"/>
    <w:rsid w:val="00314AFF"/>
    <w:rsid w:val="00314C52"/>
    <w:rsid w:val="003152A7"/>
    <w:rsid w:val="0031574A"/>
    <w:rsid w:val="003158FF"/>
    <w:rsid w:val="00315A58"/>
    <w:rsid w:val="00315DE5"/>
    <w:rsid w:val="0031687D"/>
    <w:rsid w:val="00320894"/>
    <w:rsid w:val="00320A56"/>
    <w:rsid w:val="00321072"/>
    <w:rsid w:val="003218D7"/>
    <w:rsid w:val="00321BBA"/>
    <w:rsid w:val="003222D3"/>
    <w:rsid w:val="003222D6"/>
    <w:rsid w:val="0032232B"/>
    <w:rsid w:val="00322A75"/>
    <w:rsid w:val="00322DFD"/>
    <w:rsid w:val="00323895"/>
    <w:rsid w:val="00324499"/>
    <w:rsid w:val="00324BEF"/>
    <w:rsid w:val="00324D7F"/>
    <w:rsid w:val="0032535F"/>
    <w:rsid w:val="003253A8"/>
    <w:rsid w:val="0032598F"/>
    <w:rsid w:val="00325A13"/>
    <w:rsid w:val="00325FFA"/>
    <w:rsid w:val="003261A0"/>
    <w:rsid w:val="003263A7"/>
    <w:rsid w:val="003266D1"/>
    <w:rsid w:val="00326B50"/>
    <w:rsid w:val="00326C64"/>
    <w:rsid w:val="00326CAA"/>
    <w:rsid w:val="00327AE3"/>
    <w:rsid w:val="003313A8"/>
    <w:rsid w:val="00331DF8"/>
    <w:rsid w:val="003325DC"/>
    <w:rsid w:val="00333A23"/>
    <w:rsid w:val="00333AEC"/>
    <w:rsid w:val="00333B7D"/>
    <w:rsid w:val="00333C20"/>
    <w:rsid w:val="00333D68"/>
    <w:rsid w:val="00334F6A"/>
    <w:rsid w:val="003359D1"/>
    <w:rsid w:val="00335BA9"/>
    <w:rsid w:val="00335CC0"/>
    <w:rsid w:val="00336210"/>
    <w:rsid w:val="00336567"/>
    <w:rsid w:val="003365E7"/>
    <w:rsid w:val="00336997"/>
    <w:rsid w:val="00336BCD"/>
    <w:rsid w:val="003370C7"/>
    <w:rsid w:val="003375A7"/>
    <w:rsid w:val="00340A76"/>
    <w:rsid w:val="00340D1C"/>
    <w:rsid w:val="003412BE"/>
    <w:rsid w:val="00341FAF"/>
    <w:rsid w:val="003426E5"/>
    <w:rsid w:val="00342AC8"/>
    <w:rsid w:val="00342B7D"/>
    <w:rsid w:val="00342BE2"/>
    <w:rsid w:val="003435AB"/>
    <w:rsid w:val="003437DF"/>
    <w:rsid w:val="0034386B"/>
    <w:rsid w:val="00343CE1"/>
    <w:rsid w:val="0034474D"/>
    <w:rsid w:val="00344BFD"/>
    <w:rsid w:val="003460CF"/>
    <w:rsid w:val="00347235"/>
    <w:rsid w:val="00347442"/>
    <w:rsid w:val="00347B4C"/>
    <w:rsid w:val="00347C22"/>
    <w:rsid w:val="00350EAB"/>
    <w:rsid w:val="0035176D"/>
    <w:rsid w:val="0035198B"/>
    <w:rsid w:val="00351A07"/>
    <w:rsid w:val="00351E42"/>
    <w:rsid w:val="003522D3"/>
    <w:rsid w:val="00352384"/>
    <w:rsid w:val="0035479F"/>
    <w:rsid w:val="00354BE8"/>
    <w:rsid w:val="00355185"/>
    <w:rsid w:val="00355438"/>
    <w:rsid w:val="003558F0"/>
    <w:rsid w:val="00355D7D"/>
    <w:rsid w:val="00355E74"/>
    <w:rsid w:val="003561DB"/>
    <w:rsid w:val="003569B9"/>
    <w:rsid w:val="00356D44"/>
    <w:rsid w:val="00357CCB"/>
    <w:rsid w:val="00357CCE"/>
    <w:rsid w:val="00360BF8"/>
    <w:rsid w:val="003614E4"/>
    <w:rsid w:val="003615E0"/>
    <w:rsid w:val="0036182C"/>
    <w:rsid w:val="00361A3C"/>
    <w:rsid w:val="00362066"/>
    <w:rsid w:val="0036217B"/>
    <w:rsid w:val="00362CD4"/>
    <w:rsid w:val="00364A5C"/>
    <w:rsid w:val="00364ED7"/>
    <w:rsid w:val="00364F19"/>
    <w:rsid w:val="00365225"/>
    <w:rsid w:val="00365389"/>
    <w:rsid w:val="0036565E"/>
    <w:rsid w:val="0036566B"/>
    <w:rsid w:val="00365A06"/>
    <w:rsid w:val="00365B0E"/>
    <w:rsid w:val="00365F07"/>
    <w:rsid w:val="00365F5B"/>
    <w:rsid w:val="003672EC"/>
    <w:rsid w:val="0036768F"/>
    <w:rsid w:val="0036793E"/>
    <w:rsid w:val="0037154A"/>
    <w:rsid w:val="00371A2E"/>
    <w:rsid w:val="0037304C"/>
    <w:rsid w:val="00373944"/>
    <w:rsid w:val="00373C26"/>
    <w:rsid w:val="00373FC1"/>
    <w:rsid w:val="0037462B"/>
    <w:rsid w:val="0037498D"/>
    <w:rsid w:val="00374AA8"/>
    <w:rsid w:val="00375108"/>
    <w:rsid w:val="003752BB"/>
    <w:rsid w:val="0037534A"/>
    <w:rsid w:val="00375AED"/>
    <w:rsid w:val="003764E0"/>
    <w:rsid w:val="00376AAD"/>
    <w:rsid w:val="003777B7"/>
    <w:rsid w:val="00377BD6"/>
    <w:rsid w:val="003804D7"/>
    <w:rsid w:val="00380621"/>
    <w:rsid w:val="00380A05"/>
    <w:rsid w:val="003816C4"/>
    <w:rsid w:val="003825AF"/>
    <w:rsid w:val="003825E6"/>
    <w:rsid w:val="003831B9"/>
    <w:rsid w:val="003831D5"/>
    <w:rsid w:val="0038346B"/>
    <w:rsid w:val="003838A3"/>
    <w:rsid w:val="00383A46"/>
    <w:rsid w:val="00384BBA"/>
    <w:rsid w:val="00384D5A"/>
    <w:rsid w:val="00384F5C"/>
    <w:rsid w:val="003853CC"/>
    <w:rsid w:val="00386022"/>
    <w:rsid w:val="0038647B"/>
    <w:rsid w:val="00386696"/>
    <w:rsid w:val="003868B9"/>
    <w:rsid w:val="003870EE"/>
    <w:rsid w:val="00387621"/>
    <w:rsid w:val="00387D14"/>
    <w:rsid w:val="0039062D"/>
    <w:rsid w:val="0039144D"/>
    <w:rsid w:val="00391B2F"/>
    <w:rsid w:val="00391C68"/>
    <w:rsid w:val="00391E04"/>
    <w:rsid w:val="00392242"/>
    <w:rsid w:val="00392285"/>
    <w:rsid w:val="00393812"/>
    <w:rsid w:val="0039396E"/>
    <w:rsid w:val="00393A1A"/>
    <w:rsid w:val="00393DC2"/>
    <w:rsid w:val="00394416"/>
    <w:rsid w:val="003947A0"/>
    <w:rsid w:val="0039515F"/>
    <w:rsid w:val="00395C6A"/>
    <w:rsid w:val="00395CA9"/>
    <w:rsid w:val="00395CB8"/>
    <w:rsid w:val="00395D2E"/>
    <w:rsid w:val="00395FF1"/>
    <w:rsid w:val="0039643A"/>
    <w:rsid w:val="00396F53"/>
    <w:rsid w:val="0039730B"/>
    <w:rsid w:val="00397417"/>
    <w:rsid w:val="003976F0"/>
    <w:rsid w:val="00397F8D"/>
    <w:rsid w:val="003A06FA"/>
    <w:rsid w:val="003A1C9D"/>
    <w:rsid w:val="003A2906"/>
    <w:rsid w:val="003A2A6F"/>
    <w:rsid w:val="003A2DC3"/>
    <w:rsid w:val="003A37C5"/>
    <w:rsid w:val="003A3C06"/>
    <w:rsid w:val="003A4C9A"/>
    <w:rsid w:val="003A5F6F"/>
    <w:rsid w:val="003A604B"/>
    <w:rsid w:val="003A63BF"/>
    <w:rsid w:val="003A67D5"/>
    <w:rsid w:val="003A67EA"/>
    <w:rsid w:val="003A6930"/>
    <w:rsid w:val="003A6932"/>
    <w:rsid w:val="003A7374"/>
    <w:rsid w:val="003A783F"/>
    <w:rsid w:val="003B0AFD"/>
    <w:rsid w:val="003B158B"/>
    <w:rsid w:val="003B2C51"/>
    <w:rsid w:val="003B42B2"/>
    <w:rsid w:val="003B4550"/>
    <w:rsid w:val="003B519C"/>
    <w:rsid w:val="003B5305"/>
    <w:rsid w:val="003B5D89"/>
    <w:rsid w:val="003B7327"/>
    <w:rsid w:val="003B7E1F"/>
    <w:rsid w:val="003B7F34"/>
    <w:rsid w:val="003C13EC"/>
    <w:rsid w:val="003C160D"/>
    <w:rsid w:val="003C18EB"/>
    <w:rsid w:val="003C1DDC"/>
    <w:rsid w:val="003C3556"/>
    <w:rsid w:val="003C3C8C"/>
    <w:rsid w:val="003C3F70"/>
    <w:rsid w:val="003C49EC"/>
    <w:rsid w:val="003C50EF"/>
    <w:rsid w:val="003C62B3"/>
    <w:rsid w:val="003C6520"/>
    <w:rsid w:val="003C6ADE"/>
    <w:rsid w:val="003C7F8B"/>
    <w:rsid w:val="003D0291"/>
    <w:rsid w:val="003D0556"/>
    <w:rsid w:val="003D12E2"/>
    <w:rsid w:val="003D1575"/>
    <w:rsid w:val="003D1654"/>
    <w:rsid w:val="003D3984"/>
    <w:rsid w:val="003D39FE"/>
    <w:rsid w:val="003D51C8"/>
    <w:rsid w:val="003D56FA"/>
    <w:rsid w:val="003D58C9"/>
    <w:rsid w:val="003D5B27"/>
    <w:rsid w:val="003D659D"/>
    <w:rsid w:val="003D79C0"/>
    <w:rsid w:val="003D7C36"/>
    <w:rsid w:val="003E00BD"/>
    <w:rsid w:val="003E0800"/>
    <w:rsid w:val="003E09CC"/>
    <w:rsid w:val="003E0A93"/>
    <w:rsid w:val="003E0AF2"/>
    <w:rsid w:val="003E0BA0"/>
    <w:rsid w:val="003E0BD4"/>
    <w:rsid w:val="003E0BEB"/>
    <w:rsid w:val="003E0FBF"/>
    <w:rsid w:val="003E1386"/>
    <w:rsid w:val="003E14C5"/>
    <w:rsid w:val="003E16B3"/>
    <w:rsid w:val="003E17B4"/>
    <w:rsid w:val="003E1961"/>
    <w:rsid w:val="003E26E7"/>
    <w:rsid w:val="003E2FC3"/>
    <w:rsid w:val="003E3137"/>
    <w:rsid w:val="003E34E3"/>
    <w:rsid w:val="003E3942"/>
    <w:rsid w:val="003E465D"/>
    <w:rsid w:val="003E56FE"/>
    <w:rsid w:val="003E59F8"/>
    <w:rsid w:val="003E5DAC"/>
    <w:rsid w:val="003E6D93"/>
    <w:rsid w:val="003E7A68"/>
    <w:rsid w:val="003E7B49"/>
    <w:rsid w:val="003E7BF0"/>
    <w:rsid w:val="003F001F"/>
    <w:rsid w:val="003F01AA"/>
    <w:rsid w:val="003F115F"/>
    <w:rsid w:val="003F11DB"/>
    <w:rsid w:val="003F15C3"/>
    <w:rsid w:val="003F19F5"/>
    <w:rsid w:val="003F2B8B"/>
    <w:rsid w:val="003F30AA"/>
    <w:rsid w:val="003F38F8"/>
    <w:rsid w:val="003F3CB7"/>
    <w:rsid w:val="003F488D"/>
    <w:rsid w:val="003F4A64"/>
    <w:rsid w:val="003F5662"/>
    <w:rsid w:val="003F5E53"/>
    <w:rsid w:val="003F601E"/>
    <w:rsid w:val="003F6723"/>
    <w:rsid w:val="003F6E0D"/>
    <w:rsid w:val="003F7DBF"/>
    <w:rsid w:val="0040017C"/>
    <w:rsid w:val="00402218"/>
    <w:rsid w:val="00402919"/>
    <w:rsid w:val="004029A1"/>
    <w:rsid w:val="00402FAF"/>
    <w:rsid w:val="00403270"/>
    <w:rsid w:val="00403930"/>
    <w:rsid w:val="004039F2"/>
    <w:rsid w:val="00403D47"/>
    <w:rsid w:val="00404097"/>
    <w:rsid w:val="004055DA"/>
    <w:rsid w:val="004064FB"/>
    <w:rsid w:val="004068DF"/>
    <w:rsid w:val="00406B28"/>
    <w:rsid w:val="004076B3"/>
    <w:rsid w:val="0040789E"/>
    <w:rsid w:val="0040793C"/>
    <w:rsid w:val="004100CA"/>
    <w:rsid w:val="00410168"/>
    <w:rsid w:val="0041096F"/>
    <w:rsid w:val="00411098"/>
    <w:rsid w:val="00411E22"/>
    <w:rsid w:val="0041218E"/>
    <w:rsid w:val="00412397"/>
    <w:rsid w:val="00412801"/>
    <w:rsid w:val="00413429"/>
    <w:rsid w:val="0041345E"/>
    <w:rsid w:val="00413804"/>
    <w:rsid w:val="00414103"/>
    <w:rsid w:val="00414D3C"/>
    <w:rsid w:val="004151D4"/>
    <w:rsid w:val="00415269"/>
    <w:rsid w:val="004171E2"/>
    <w:rsid w:val="00417790"/>
    <w:rsid w:val="004206DD"/>
    <w:rsid w:val="00420B94"/>
    <w:rsid w:val="00420DDE"/>
    <w:rsid w:val="004212F7"/>
    <w:rsid w:val="00421854"/>
    <w:rsid w:val="004225B6"/>
    <w:rsid w:val="004229C4"/>
    <w:rsid w:val="00422A05"/>
    <w:rsid w:val="00422E70"/>
    <w:rsid w:val="004236CF"/>
    <w:rsid w:val="00423F3E"/>
    <w:rsid w:val="00424B28"/>
    <w:rsid w:val="00424D66"/>
    <w:rsid w:val="0042529D"/>
    <w:rsid w:val="004263FB"/>
    <w:rsid w:val="0042690C"/>
    <w:rsid w:val="0042728B"/>
    <w:rsid w:val="004272A8"/>
    <w:rsid w:val="004277AF"/>
    <w:rsid w:val="00427CC9"/>
    <w:rsid w:val="00427D24"/>
    <w:rsid w:val="00430764"/>
    <w:rsid w:val="00430BEA"/>
    <w:rsid w:val="00430D41"/>
    <w:rsid w:val="00431F4B"/>
    <w:rsid w:val="0043270F"/>
    <w:rsid w:val="00432F5C"/>
    <w:rsid w:val="004330F9"/>
    <w:rsid w:val="00433B88"/>
    <w:rsid w:val="004343F6"/>
    <w:rsid w:val="00434411"/>
    <w:rsid w:val="00434A9F"/>
    <w:rsid w:val="00435058"/>
    <w:rsid w:val="00435FA1"/>
    <w:rsid w:val="0043666F"/>
    <w:rsid w:val="004366D8"/>
    <w:rsid w:val="00437A96"/>
    <w:rsid w:val="00437EA6"/>
    <w:rsid w:val="00437EFB"/>
    <w:rsid w:val="0044025B"/>
    <w:rsid w:val="00440542"/>
    <w:rsid w:val="00440B45"/>
    <w:rsid w:val="00441D4A"/>
    <w:rsid w:val="00441DE8"/>
    <w:rsid w:val="00442342"/>
    <w:rsid w:val="00442F68"/>
    <w:rsid w:val="00442FD3"/>
    <w:rsid w:val="0044308A"/>
    <w:rsid w:val="00443DEB"/>
    <w:rsid w:val="004445C4"/>
    <w:rsid w:val="00444846"/>
    <w:rsid w:val="00444F4E"/>
    <w:rsid w:val="00444FCB"/>
    <w:rsid w:val="00445B5D"/>
    <w:rsid w:val="00445E4B"/>
    <w:rsid w:val="00446C99"/>
    <w:rsid w:val="004501A9"/>
    <w:rsid w:val="004503BA"/>
    <w:rsid w:val="0045086E"/>
    <w:rsid w:val="004517B7"/>
    <w:rsid w:val="00451A10"/>
    <w:rsid w:val="00452123"/>
    <w:rsid w:val="004523F9"/>
    <w:rsid w:val="00453905"/>
    <w:rsid w:val="00453F5E"/>
    <w:rsid w:val="004540EA"/>
    <w:rsid w:val="004547E3"/>
    <w:rsid w:val="004553FE"/>
    <w:rsid w:val="00455487"/>
    <w:rsid w:val="00455680"/>
    <w:rsid w:val="00455B21"/>
    <w:rsid w:val="0045632C"/>
    <w:rsid w:val="00456FA6"/>
    <w:rsid w:val="004579E0"/>
    <w:rsid w:val="00457A78"/>
    <w:rsid w:val="00457B69"/>
    <w:rsid w:val="00457E4B"/>
    <w:rsid w:val="00460310"/>
    <w:rsid w:val="004606CD"/>
    <w:rsid w:val="00461253"/>
    <w:rsid w:val="004619F8"/>
    <w:rsid w:val="00461DFF"/>
    <w:rsid w:val="00461E06"/>
    <w:rsid w:val="004620AF"/>
    <w:rsid w:val="00462EDE"/>
    <w:rsid w:val="00463727"/>
    <w:rsid w:val="0046387A"/>
    <w:rsid w:val="00463FC0"/>
    <w:rsid w:val="00465E69"/>
    <w:rsid w:val="00466B17"/>
    <w:rsid w:val="00467403"/>
    <w:rsid w:val="004674D3"/>
    <w:rsid w:val="0046751B"/>
    <w:rsid w:val="004700B5"/>
    <w:rsid w:val="004700D2"/>
    <w:rsid w:val="0047026F"/>
    <w:rsid w:val="0047064E"/>
    <w:rsid w:val="004706E3"/>
    <w:rsid w:val="00470AC3"/>
    <w:rsid w:val="00470F6D"/>
    <w:rsid w:val="00471680"/>
    <w:rsid w:val="00471DE0"/>
    <w:rsid w:val="004729E2"/>
    <w:rsid w:val="00473FF0"/>
    <w:rsid w:val="00474075"/>
    <w:rsid w:val="00474DD7"/>
    <w:rsid w:val="004751AE"/>
    <w:rsid w:val="0047556A"/>
    <w:rsid w:val="00475A48"/>
    <w:rsid w:val="00475AF2"/>
    <w:rsid w:val="004760ED"/>
    <w:rsid w:val="00476289"/>
    <w:rsid w:val="004763A6"/>
    <w:rsid w:val="00476959"/>
    <w:rsid w:val="0047714C"/>
    <w:rsid w:val="00477522"/>
    <w:rsid w:val="0047757C"/>
    <w:rsid w:val="00477FED"/>
    <w:rsid w:val="004809F2"/>
    <w:rsid w:val="004822C7"/>
    <w:rsid w:val="0048304D"/>
    <w:rsid w:val="00483B02"/>
    <w:rsid w:val="00484053"/>
    <w:rsid w:val="0048413A"/>
    <w:rsid w:val="004841B3"/>
    <w:rsid w:val="00485165"/>
    <w:rsid w:val="00486E21"/>
    <w:rsid w:val="0049012B"/>
    <w:rsid w:val="004903A5"/>
    <w:rsid w:val="00490E43"/>
    <w:rsid w:val="004910DB"/>
    <w:rsid w:val="0049134D"/>
    <w:rsid w:val="004913A8"/>
    <w:rsid w:val="00491433"/>
    <w:rsid w:val="00492D68"/>
    <w:rsid w:val="00493BB3"/>
    <w:rsid w:val="00493BDA"/>
    <w:rsid w:val="00494796"/>
    <w:rsid w:val="00494B76"/>
    <w:rsid w:val="0049503E"/>
    <w:rsid w:val="00496E8D"/>
    <w:rsid w:val="00496F3C"/>
    <w:rsid w:val="00497458"/>
    <w:rsid w:val="0049759D"/>
    <w:rsid w:val="004A1516"/>
    <w:rsid w:val="004A1EB4"/>
    <w:rsid w:val="004A2814"/>
    <w:rsid w:val="004A4ECC"/>
    <w:rsid w:val="004A5D4F"/>
    <w:rsid w:val="004A61E3"/>
    <w:rsid w:val="004A7387"/>
    <w:rsid w:val="004A7403"/>
    <w:rsid w:val="004A75A6"/>
    <w:rsid w:val="004B00BD"/>
    <w:rsid w:val="004B0559"/>
    <w:rsid w:val="004B069B"/>
    <w:rsid w:val="004B107E"/>
    <w:rsid w:val="004B1564"/>
    <w:rsid w:val="004B1F59"/>
    <w:rsid w:val="004B2355"/>
    <w:rsid w:val="004B2585"/>
    <w:rsid w:val="004B2708"/>
    <w:rsid w:val="004B328A"/>
    <w:rsid w:val="004B3602"/>
    <w:rsid w:val="004B40B0"/>
    <w:rsid w:val="004B4626"/>
    <w:rsid w:val="004B4735"/>
    <w:rsid w:val="004B5840"/>
    <w:rsid w:val="004B67FF"/>
    <w:rsid w:val="004B7B61"/>
    <w:rsid w:val="004C04BD"/>
    <w:rsid w:val="004C0622"/>
    <w:rsid w:val="004C0709"/>
    <w:rsid w:val="004C07AB"/>
    <w:rsid w:val="004C1C9D"/>
    <w:rsid w:val="004C302B"/>
    <w:rsid w:val="004C3053"/>
    <w:rsid w:val="004C3149"/>
    <w:rsid w:val="004C4CEC"/>
    <w:rsid w:val="004C5375"/>
    <w:rsid w:val="004C5665"/>
    <w:rsid w:val="004C73EA"/>
    <w:rsid w:val="004C7638"/>
    <w:rsid w:val="004C77E3"/>
    <w:rsid w:val="004C7839"/>
    <w:rsid w:val="004D0083"/>
    <w:rsid w:val="004D0EB9"/>
    <w:rsid w:val="004D10F9"/>
    <w:rsid w:val="004D185D"/>
    <w:rsid w:val="004D19F7"/>
    <w:rsid w:val="004D1B0C"/>
    <w:rsid w:val="004D43F3"/>
    <w:rsid w:val="004D49AB"/>
    <w:rsid w:val="004D4AC7"/>
    <w:rsid w:val="004D4C06"/>
    <w:rsid w:val="004D616F"/>
    <w:rsid w:val="004D62CB"/>
    <w:rsid w:val="004D7AE7"/>
    <w:rsid w:val="004E006B"/>
    <w:rsid w:val="004E0A8E"/>
    <w:rsid w:val="004E16DB"/>
    <w:rsid w:val="004E1917"/>
    <w:rsid w:val="004E1AC6"/>
    <w:rsid w:val="004E1C3A"/>
    <w:rsid w:val="004E21F4"/>
    <w:rsid w:val="004E3472"/>
    <w:rsid w:val="004E3981"/>
    <w:rsid w:val="004E3BFE"/>
    <w:rsid w:val="004E3EAF"/>
    <w:rsid w:val="004E4866"/>
    <w:rsid w:val="004E48DD"/>
    <w:rsid w:val="004E4D62"/>
    <w:rsid w:val="004E571C"/>
    <w:rsid w:val="004E6068"/>
    <w:rsid w:val="004E6C66"/>
    <w:rsid w:val="004E6FC1"/>
    <w:rsid w:val="004E7A6F"/>
    <w:rsid w:val="004E7AB0"/>
    <w:rsid w:val="004F0142"/>
    <w:rsid w:val="004F10AC"/>
    <w:rsid w:val="004F1150"/>
    <w:rsid w:val="004F12D7"/>
    <w:rsid w:val="004F17E1"/>
    <w:rsid w:val="004F2252"/>
    <w:rsid w:val="004F29DF"/>
    <w:rsid w:val="004F2F23"/>
    <w:rsid w:val="004F3791"/>
    <w:rsid w:val="004F3BA8"/>
    <w:rsid w:val="004F4446"/>
    <w:rsid w:val="004F505D"/>
    <w:rsid w:val="004F6737"/>
    <w:rsid w:val="004F6CFC"/>
    <w:rsid w:val="004F6E1C"/>
    <w:rsid w:val="004F6FF6"/>
    <w:rsid w:val="004F7ED4"/>
    <w:rsid w:val="00500136"/>
    <w:rsid w:val="00500169"/>
    <w:rsid w:val="0050050D"/>
    <w:rsid w:val="0050079E"/>
    <w:rsid w:val="00501965"/>
    <w:rsid w:val="00501CE0"/>
    <w:rsid w:val="0050262E"/>
    <w:rsid w:val="00502AD5"/>
    <w:rsid w:val="005032D7"/>
    <w:rsid w:val="0050348C"/>
    <w:rsid w:val="005042C2"/>
    <w:rsid w:val="005045F8"/>
    <w:rsid w:val="00505F20"/>
    <w:rsid w:val="0050656D"/>
    <w:rsid w:val="0050700B"/>
    <w:rsid w:val="00507161"/>
    <w:rsid w:val="00507176"/>
    <w:rsid w:val="00507FBA"/>
    <w:rsid w:val="00510655"/>
    <w:rsid w:val="00510716"/>
    <w:rsid w:val="0051096C"/>
    <w:rsid w:val="00510C93"/>
    <w:rsid w:val="005111A4"/>
    <w:rsid w:val="00511698"/>
    <w:rsid w:val="005119E2"/>
    <w:rsid w:val="00512480"/>
    <w:rsid w:val="00512BB5"/>
    <w:rsid w:val="00512BDF"/>
    <w:rsid w:val="0051450B"/>
    <w:rsid w:val="00514663"/>
    <w:rsid w:val="00514D20"/>
    <w:rsid w:val="00515497"/>
    <w:rsid w:val="00515573"/>
    <w:rsid w:val="00515B7B"/>
    <w:rsid w:val="00515C3C"/>
    <w:rsid w:val="00516DA1"/>
    <w:rsid w:val="00517575"/>
    <w:rsid w:val="00517AB5"/>
    <w:rsid w:val="00517CC8"/>
    <w:rsid w:val="00520554"/>
    <w:rsid w:val="005209DE"/>
    <w:rsid w:val="005216FB"/>
    <w:rsid w:val="0052172A"/>
    <w:rsid w:val="0052201D"/>
    <w:rsid w:val="00522369"/>
    <w:rsid w:val="0052266B"/>
    <w:rsid w:val="00523409"/>
    <w:rsid w:val="00523E4B"/>
    <w:rsid w:val="005249BD"/>
    <w:rsid w:val="005253CF"/>
    <w:rsid w:val="00526240"/>
    <w:rsid w:val="00526342"/>
    <w:rsid w:val="005263F1"/>
    <w:rsid w:val="005272A7"/>
    <w:rsid w:val="005273F5"/>
    <w:rsid w:val="005275F9"/>
    <w:rsid w:val="005315B2"/>
    <w:rsid w:val="005317FC"/>
    <w:rsid w:val="00532A05"/>
    <w:rsid w:val="00533564"/>
    <w:rsid w:val="00533575"/>
    <w:rsid w:val="00533881"/>
    <w:rsid w:val="00534579"/>
    <w:rsid w:val="005353D2"/>
    <w:rsid w:val="00535695"/>
    <w:rsid w:val="005359B2"/>
    <w:rsid w:val="00535F1D"/>
    <w:rsid w:val="005364DB"/>
    <w:rsid w:val="005366F5"/>
    <w:rsid w:val="0053769C"/>
    <w:rsid w:val="00537753"/>
    <w:rsid w:val="00537A5B"/>
    <w:rsid w:val="00537F63"/>
    <w:rsid w:val="00537F84"/>
    <w:rsid w:val="005403B2"/>
    <w:rsid w:val="00540AE8"/>
    <w:rsid w:val="005416E8"/>
    <w:rsid w:val="00541E28"/>
    <w:rsid w:val="005424AC"/>
    <w:rsid w:val="0054250E"/>
    <w:rsid w:val="00542841"/>
    <w:rsid w:val="005434A3"/>
    <w:rsid w:val="005439D3"/>
    <w:rsid w:val="00543C86"/>
    <w:rsid w:val="00545130"/>
    <w:rsid w:val="0054514C"/>
    <w:rsid w:val="0054575F"/>
    <w:rsid w:val="0054599E"/>
    <w:rsid w:val="00546302"/>
    <w:rsid w:val="005464CF"/>
    <w:rsid w:val="00546D07"/>
    <w:rsid w:val="00546E44"/>
    <w:rsid w:val="00547546"/>
    <w:rsid w:val="00547D3A"/>
    <w:rsid w:val="00547DBA"/>
    <w:rsid w:val="00550F83"/>
    <w:rsid w:val="0055130A"/>
    <w:rsid w:val="005515C3"/>
    <w:rsid w:val="0055193B"/>
    <w:rsid w:val="00551A7F"/>
    <w:rsid w:val="00551BA1"/>
    <w:rsid w:val="00552616"/>
    <w:rsid w:val="00552D7F"/>
    <w:rsid w:val="00552EAA"/>
    <w:rsid w:val="00553517"/>
    <w:rsid w:val="005545CC"/>
    <w:rsid w:val="00554717"/>
    <w:rsid w:val="00555029"/>
    <w:rsid w:val="00555516"/>
    <w:rsid w:val="00555573"/>
    <w:rsid w:val="00555B22"/>
    <w:rsid w:val="00555C4C"/>
    <w:rsid w:val="00555EF0"/>
    <w:rsid w:val="005563D9"/>
    <w:rsid w:val="005563FA"/>
    <w:rsid w:val="00556860"/>
    <w:rsid w:val="005570E5"/>
    <w:rsid w:val="005571D1"/>
    <w:rsid w:val="00557216"/>
    <w:rsid w:val="005576DD"/>
    <w:rsid w:val="0056012F"/>
    <w:rsid w:val="0056072D"/>
    <w:rsid w:val="005611B0"/>
    <w:rsid w:val="005611B1"/>
    <w:rsid w:val="0056123B"/>
    <w:rsid w:val="00562329"/>
    <w:rsid w:val="00562468"/>
    <w:rsid w:val="00562EC2"/>
    <w:rsid w:val="00563EB0"/>
    <w:rsid w:val="00564642"/>
    <w:rsid w:val="005647B9"/>
    <w:rsid w:val="00564ECF"/>
    <w:rsid w:val="005668CA"/>
    <w:rsid w:val="00566E8F"/>
    <w:rsid w:val="005671F6"/>
    <w:rsid w:val="00567D03"/>
    <w:rsid w:val="00571291"/>
    <w:rsid w:val="00571796"/>
    <w:rsid w:val="00572165"/>
    <w:rsid w:val="00572413"/>
    <w:rsid w:val="005729E4"/>
    <w:rsid w:val="00572CE0"/>
    <w:rsid w:val="0057306A"/>
    <w:rsid w:val="005731A8"/>
    <w:rsid w:val="0057395A"/>
    <w:rsid w:val="00573C59"/>
    <w:rsid w:val="00573D9C"/>
    <w:rsid w:val="005743DA"/>
    <w:rsid w:val="00574D4F"/>
    <w:rsid w:val="005753E0"/>
    <w:rsid w:val="005754BE"/>
    <w:rsid w:val="00575964"/>
    <w:rsid w:val="00576152"/>
    <w:rsid w:val="0058073F"/>
    <w:rsid w:val="0058076E"/>
    <w:rsid w:val="00581F43"/>
    <w:rsid w:val="00581F6A"/>
    <w:rsid w:val="005824EF"/>
    <w:rsid w:val="00582A4A"/>
    <w:rsid w:val="00582BCF"/>
    <w:rsid w:val="00583A05"/>
    <w:rsid w:val="00583BCE"/>
    <w:rsid w:val="0058469C"/>
    <w:rsid w:val="00584F68"/>
    <w:rsid w:val="00585470"/>
    <w:rsid w:val="005854FA"/>
    <w:rsid w:val="00585D3F"/>
    <w:rsid w:val="005867A1"/>
    <w:rsid w:val="005870C2"/>
    <w:rsid w:val="0058752A"/>
    <w:rsid w:val="00587DD2"/>
    <w:rsid w:val="0059015B"/>
    <w:rsid w:val="00590A7E"/>
    <w:rsid w:val="00590C4C"/>
    <w:rsid w:val="0059104A"/>
    <w:rsid w:val="0059183E"/>
    <w:rsid w:val="00592957"/>
    <w:rsid w:val="0059298C"/>
    <w:rsid w:val="005937C4"/>
    <w:rsid w:val="00593F17"/>
    <w:rsid w:val="00594162"/>
    <w:rsid w:val="0059443D"/>
    <w:rsid w:val="00594765"/>
    <w:rsid w:val="00594A60"/>
    <w:rsid w:val="0059539B"/>
    <w:rsid w:val="00596453"/>
    <w:rsid w:val="00596735"/>
    <w:rsid w:val="00596A29"/>
    <w:rsid w:val="0059706A"/>
    <w:rsid w:val="005976DD"/>
    <w:rsid w:val="00597BDC"/>
    <w:rsid w:val="005A029C"/>
    <w:rsid w:val="005A163D"/>
    <w:rsid w:val="005A1797"/>
    <w:rsid w:val="005A25E5"/>
    <w:rsid w:val="005A286D"/>
    <w:rsid w:val="005A2CFE"/>
    <w:rsid w:val="005A3D11"/>
    <w:rsid w:val="005A44C6"/>
    <w:rsid w:val="005A4519"/>
    <w:rsid w:val="005A45AE"/>
    <w:rsid w:val="005A5CBC"/>
    <w:rsid w:val="005A5D4C"/>
    <w:rsid w:val="005A5E14"/>
    <w:rsid w:val="005A6640"/>
    <w:rsid w:val="005A6C76"/>
    <w:rsid w:val="005A714A"/>
    <w:rsid w:val="005A71FB"/>
    <w:rsid w:val="005B0DE5"/>
    <w:rsid w:val="005B1209"/>
    <w:rsid w:val="005B15AA"/>
    <w:rsid w:val="005B19CA"/>
    <w:rsid w:val="005B1C6A"/>
    <w:rsid w:val="005B1ECD"/>
    <w:rsid w:val="005B2592"/>
    <w:rsid w:val="005B26B9"/>
    <w:rsid w:val="005B29E2"/>
    <w:rsid w:val="005B2B9D"/>
    <w:rsid w:val="005B37D1"/>
    <w:rsid w:val="005B3951"/>
    <w:rsid w:val="005B4944"/>
    <w:rsid w:val="005B499A"/>
    <w:rsid w:val="005B49CD"/>
    <w:rsid w:val="005B4BCD"/>
    <w:rsid w:val="005B4F71"/>
    <w:rsid w:val="005B4FBF"/>
    <w:rsid w:val="005B55D1"/>
    <w:rsid w:val="005B6198"/>
    <w:rsid w:val="005B6282"/>
    <w:rsid w:val="005B7EA3"/>
    <w:rsid w:val="005C005E"/>
    <w:rsid w:val="005C0185"/>
    <w:rsid w:val="005C067B"/>
    <w:rsid w:val="005C0C04"/>
    <w:rsid w:val="005C0D76"/>
    <w:rsid w:val="005C0ED6"/>
    <w:rsid w:val="005C121B"/>
    <w:rsid w:val="005C2C31"/>
    <w:rsid w:val="005C2EB1"/>
    <w:rsid w:val="005C323E"/>
    <w:rsid w:val="005C3B80"/>
    <w:rsid w:val="005C47FE"/>
    <w:rsid w:val="005C4923"/>
    <w:rsid w:val="005C4F37"/>
    <w:rsid w:val="005C6659"/>
    <w:rsid w:val="005C6C0F"/>
    <w:rsid w:val="005C7480"/>
    <w:rsid w:val="005C77A0"/>
    <w:rsid w:val="005C7A46"/>
    <w:rsid w:val="005C7E16"/>
    <w:rsid w:val="005D02FA"/>
    <w:rsid w:val="005D08BE"/>
    <w:rsid w:val="005D13C6"/>
    <w:rsid w:val="005D167C"/>
    <w:rsid w:val="005D2274"/>
    <w:rsid w:val="005D2539"/>
    <w:rsid w:val="005D288D"/>
    <w:rsid w:val="005D2D08"/>
    <w:rsid w:val="005D36FD"/>
    <w:rsid w:val="005D5290"/>
    <w:rsid w:val="005D63D4"/>
    <w:rsid w:val="005E0159"/>
    <w:rsid w:val="005E0361"/>
    <w:rsid w:val="005E03CB"/>
    <w:rsid w:val="005E05E8"/>
    <w:rsid w:val="005E1176"/>
    <w:rsid w:val="005E15E9"/>
    <w:rsid w:val="005E161A"/>
    <w:rsid w:val="005E17A6"/>
    <w:rsid w:val="005E182B"/>
    <w:rsid w:val="005E1BE7"/>
    <w:rsid w:val="005E223B"/>
    <w:rsid w:val="005E238B"/>
    <w:rsid w:val="005E246E"/>
    <w:rsid w:val="005E341B"/>
    <w:rsid w:val="005E36B2"/>
    <w:rsid w:val="005E3826"/>
    <w:rsid w:val="005E3C87"/>
    <w:rsid w:val="005E3F64"/>
    <w:rsid w:val="005E41C6"/>
    <w:rsid w:val="005E497F"/>
    <w:rsid w:val="005E4DB2"/>
    <w:rsid w:val="005E524D"/>
    <w:rsid w:val="005E55E0"/>
    <w:rsid w:val="005E5849"/>
    <w:rsid w:val="005E5979"/>
    <w:rsid w:val="005E6A84"/>
    <w:rsid w:val="005E6B44"/>
    <w:rsid w:val="005E6C11"/>
    <w:rsid w:val="005E716E"/>
    <w:rsid w:val="005E727B"/>
    <w:rsid w:val="005E7335"/>
    <w:rsid w:val="005F0B37"/>
    <w:rsid w:val="005F12B6"/>
    <w:rsid w:val="005F1E17"/>
    <w:rsid w:val="005F2383"/>
    <w:rsid w:val="005F2570"/>
    <w:rsid w:val="005F276A"/>
    <w:rsid w:val="005F3238"/>
    <w:rsid w:val="005F32A6"/>
    <w:rsid w:val="005F36AB"/>
    <w:rsid w:val="005F397C"/>
    <w:rsid w:val="005F3BEA"/>
    <w:rsid w:val="005F3F5F"/>
    <w:rsid w:val="005F49EB"/>
    <w:rsid w:val="005F5911"/>
    <w:rsid w:val="005F6259"/>
    <w:rsid w:val="005F6E54"/>
    <w:rsid w:val="005F6FE2"/>
    <w:rsid w:val="005F7080"/>
    <w:rsid w:val="005F79D7"/>
    <w:rsid w:val="00601058"/>
    <w:rsid w:val="006011C9"/>
    <w:rsid w:val="006023B8"/>
    <w:rsid w:val="0060254C"/>
    <w:rsid w:val="00602740"/>
    <w:rsid w:val="00602819"/>
    <w:rsid w:val="00602E64"/>
    <w:rsid w:val="00602F3E"/>
    <w:rsid w:val="00603037"/>
    <w:rsid w:val="006031A0"/>
    <w:rsid w:val="006036F4"/>
    <w:rsid w:val="00603D77"/>
    <w:rsid w:val="00603F2A"/>
    <w:rsid w:val="00604341"/>
    <w:rsid w:val="006044E5"/>
    <w:rsid w:val="00604AF0"/>
    <w:rsid w:val="006055EA"/>
    <w:rsid w:val="006059CA"/>
    <w:rsid w:val="00605C0B"/>
    <w:rsid w:val="00606088"/>
    <w:rsid w:val="006061AE"/>
    <w:rsid w:val="0060625D"/>
    <w:rsid w:val="0060660F"/>
    <w:rsid w:val="00606F2E"/>
    <w:rsid w:val="00607A51"/>
    <w:rsid w:val="00607A88"/>
    <w:rsid w:val="00607CCE"/>
    <w:rsid w:val="00610701"/>
    <w:rsid w:val="00610B8D"/>
    <w:rsid w:val="00611027"/>
    <w:rsid w:val="00611235"/>
    <w:rsid w:val="00611CF9"/>
    <w:rsid w:val="0061246D"/>
    <w:rsid w:val="00612C94"/>
    <w:rsid w:val="00613461"/>
    <w:rsid w:val="006137F6"/>
    <w:rsid w:val="00614014"/>
    <w:rsid w:val="00614BA9"/>
    <w:rsid w:val="00615340"/>
    <w:rsid w:val="006156BD"/>
    <w:rsid w:val="00615B77"/>
    <w:rsid w:val="00615F35"/>
    <w:rsid w:val="00616555"/>
    <w:rsid w:val="00616954"/>
    <w:rsid w:val="00616AEE"/>
    <w:rsid w:val="00616C95"/>
    <w:rsid w:val="00617028"/>
    <w:rsid w:val="00617174"/>
    <w:rsid w:val="00620009"/>
    <w:rsid w:val="00620E9A"/>
    <w:rsid w:val="00621B0D"/>
    <w:rsid w:val="006221ED"/>
    <w:rsid w:val="00622DD7"/>
    <w:rsid w:val="00622E4D"/>
    <w:rsid w:val="0062367B"/>
    <w:rsid w:val="0062387A"/>
    <w:rsid w:val="00623FA6"/>
    <w:rsid w:val="0062462A"/>
    <w:rsid w:val="00624C6D"/>
    <w:rsid w:val="0062511D"/>
    <w:rsid w:val="00625F20"/>
    <w:rsid w:val="0062619A"/>
    <w:rsid w:val="00626274"/>
    <w:rsid w:val="006263F5"/>
    <w:rsid w:val="00626931"/>
    <w:rsid w:val="00626D8C"/>
    <w:rsid w:val="0062785D"/>
    <w:rsid w:val="00630432"/>
    <w:rsid w:val="00631C26"/>
    <w:rsid w:val="00631D5E"/>
    <w:rsid w:val="00632406"/>
    <w:rsid w:val="006324DA"/>
    <w:rsid w:val="006327DA"/>
    <w:rsid w:val="006328C1"/>
    <w:rsid w:val="0063296C"/>
    <w:rsid w:val="006336D2"/>
    <w:rsid w:val="00634341"/>
    <w:rsid w:val="00634597"/>
    <w:rsid w:val="00634B3E"/>
    <w:rsid w:val="0063627B"/>
    <w:rsid w:val="00636691"/>
    <w:rsid w:val="00637154"/>
    <w:rsid w:val="006371B8"/>
    <w:rsid w:val="006372DB"/>
    <w:rsid w:val="006373CA"/>
    <w:rsid w:val="006376CA"/>
    <w:rsid w:val="00640100"/>
    <w:rsid w:val="00640480"/>
    <w:rsid w:val="00641BB9"/>
    <w:rsid w:val="006423FA"/>
    <w:rsid w:val="00642401"/>
    <w:rsid w:val="0064268A"/>
    <w:rsid w:val="00643218"/>
    <w:rsid w:val="00643DFB"/>
    <w:rsid w:val="00644AEC"/>
    <w:rsid w:val="00645B99"/>
    <w:rsid w:val="00646218"/>
    <w:rsid w:val="006463DA"/>
    <w:rsid w:val="0064694A"/>
    <w:rsid w:val="00646B7A"/>
    <w:rsid w:val="006478A7"/>
    <w:rsid w:val="00647C91"/>
    <w:rsid w:val="00647D64"/>
    <w:rsid w:val="00650202"/>
    <w:rsid w:val="00650D86"/>
    <w:rsid w:val="006512D7"/>
    <w:rsid w:val="006518B0"/>
    <w:rsid w:val="00651973"/>
    <w:rsid w:val="00651E58"/>
    <w:rsid w:val="0065235F"/>
    <w:rsid w:val="00652AF0"/>
    <w:rsid w:val="00652B86"/>
    <w:rsid w:val="00652E33"/>
    <w:rsid w:val="006538C0"/>
    <w:rsid w:val="006541F0"/>
    <w:rsid w:val="00654CE6"/>
    <w:rsid w:val="00654D4E"/>
    <w:rsid w:val="00654E73"/>
    <w:rsid w:val="006555D9"/>
    <w:rsid w:val="00655A9B"/>
    <w:rsid w:val="006566FD"/>
    <w:rsid w:val="00657353"/>
    <w:rsid w:val="006573FE"/>
    <w:rsid w:val="00657859"/>
    <w:rsid w:val="006603A8"/>
    <w:rsid w:val="006609D8"/>
    <w:rsid w:val="00661076"/>
    <w:rsid w:val="00661523"/>
    <w:rsid w:val="00661E52"/>
    <w:rsid w:val="006623E9"/>
    <w:rsid w:val="00662B99"/>
    <w:rsid w:val="00662CF4"/>
    <w:rsid w:val="00662F7C"/>
    <w:rsid w:val="00663130"/>
    <w:rsid w:val="0066324B"/>
    <w:rsid w:val="006632A7"/>
    <w:rsid w:val="0066339E"/>
    <w:rsid w:val="006635A8"/>
    <w:rsid w:val="00663E43"/>
    <w:rsid w:val="006641BA"/>
    <w:rsid w:val="006648E7"/>
    <w:rsid w:val="00664CD0"/>
    <w:rsid w:val="0066531A"/>
    <w:rsid w:val="00665A14"/>
    <w:rsid w:val="00665A67"/>
    <w:rsid w:val="006668A7"/>
    <w:rsid w:val="00666A84"/>
    <w:rsid w:val="00666F17"/>
    <w:rsid w:val="006673AB"/>
    <w:rsid w:val="006675EA"/>
    <w:rsid w:val="00667847"/>
    <w:rsid w:val="00670310"/>
    <w:rsid w:val="00671218"/>
    <w:rsid w:val="0067126B"/>
    <w:rsid w:val="00671332"/>
    <w:rsid w:val="00671529"/>
    <w:rsid w:val="0067176A"/>
    <w:rsid w:val="00671D2F"/>
    <w:rsid w:val="00671FAB"/>
    <w:rsid w:val="00672029"/>
    <w:rsid w:val="006723B5"/>
    <w:rsid w:val="006723F9"/>
    <w:rsid w:val="00672409"/>
    <w:rsid w:val="00672A50"/>
    <w:rsid w:val="006736DE"/>
    <w:rsid w:val="00673E1D"/>
    <w:rsid w:val="006746E1"/>
    <w:rsid w:val="00675434"/>
    <w:rsid w:val="00675906"/>
    <w:rsid w:val="00675ABD"/>
    <w:rsid w:val="006762DD"/>
    <w:rsid w:val="00676844"/>
    <w:rsid w:val="006768DA"/>
    <w:rsid w:val="00677574"/>
    <w:rsid w:val="006775AA"/>
    <w:rsid w:val="00677CB9"/>
    <w:rsid w:val="00677DDB"/>
    <w:rsid w:val="006803FF"/>
    <w:rsid w:val="006805AF"/>
    <w:rsid w:val="00680D1B"/>
    <w:rsid w:val="00681248"/>
    <w:rsid w:val="006818F9"/>
    <w:rsid w:val="00682046"/>
    <w:rsid w:val="006822AC"/>
    <w:rsid w:val="006824D2"/>
    <w:rsid w:val="0068261A"/>
    <w:rsid w:val="00682F71"/>
    <w:rsid w:val="00683CDA"/>
    <w:rsid w:val="006847FE"/>
    <w:rsid w:val="00684C1F"/>
    <w:rsid w:val="00684C59"/>
    <w:rsid w:val="00684F20"/>
    <w:rsid w:val="0068603A"/>
    <w:rsid w:val="00686449"/>
    <w:rsid w:val="00686EA2"/>
    <w:rsid w:val="006879C5"/>
    <w:rsid w:val="00692722"/>
    <w:rsid w:val="00692825"/>
    <w:rsid w:val="00692AF7"/>
    <w:rsid w:val="00692DBE"/>
    <w:rsid w:val="006938BB"/>
    <w:rsid w:val="00693BDD"/>
    <w:rsid w:val="006940AA"/>
    <w:rsid w:val="00694356"/>
    <w:rsid w:val="00694737"/>
    <w:rsid w:val="00694D75"/>
    <w:rsid w:val="006953DF"/>
    <w:rsid w:val="006954B6"/>
    <w:rsid w:val="00695570"/>
    <w:rsid w:val="00695E72"/>
    <w:rsid w:val="00695F36"/>
    <w:rsid w:val="00696735"/>
    <w:rsid w:val="0069678C"/>
    <w:rsid w:val="00696931"/>
    <w:rsid w:val="006971C0"/>
    <w:rsid w:val="00697B43"/>
    <w:rsid w:val="006A0CD8"/>
    <w:rsid w:val="006A0D1D"/>
    <w:rsid w:val="006A1396"/>
    <w:rsid w:val="006A25E4"/>
    <w:rsid w:val="006A2788"/>
    <w:rsid w:val="006A4355"/>
    <w:rsid w:val="006A4BCB"/>
    <w:rsid w:val="006A4C62"/>
    <w:rsid w:val="006A56BB"/>
    <w:rsid w:val="006A5E99"/>
    <w:rsid w:val="006A5ED2"/>
    <w:rsid w:val="006A626B"/>
    <w:rsid w:val="006A6305"/>
    <w:rsid w:val="006A6445"/>
    <w:rsid w:val="006A6AA6"/>
    <w:rsid w:val="006A6CCF"/>
    <w:rsid w:val="006A7904"/>
    <w:rsid w:val="006A7F0A"/>
    <w:rsid w:val="006A7F1F"/>
    <w:rsid w:val="006B029C"/>
    <w:rsid w:val="006B0E17"/>
    <w:rsid w:val="006B17F1"/>
    <w:rsid w:val="006B1982"/>
    <w:rsid w:val="006B2522"/>
    <w:rsid w:val="006B292C"/>
    <w:rsid w:val="006B2CB2"/>
    <w:rsid w:val="006B34AE"/>
    <w:rsid w:val="006B399D"/>
    <w:rsid w:val="006B4BFB"/>
    <w:rsid w:val="006B4F53"/>
    <w:rsid w:val="006B515F"/>
    <w:rsid w:val="006B5CC0"/>
    <w:rsid w:val="006B6CF2"/>
    <w:rsid w:val="006B6EC6"/>
    <w:rsid w:val="006B7220"/>
    <w:rsid w:val="006B746B"/>
    <w:rsid w:val="006B755C"/>
    <w:rsid w:val="006B7633"/>
    <w:rsid w:val="006B78FB"/>
    <w:rsid w:val="006B7B68"/>
    <w:rsid w:val="006B7CF3"/>
    <w:rsid w:val="006C1347"/>
    <w:rsid w:val="006C14E1"/>
    <w:rsid w:val="006C15D5"/>
    <w:rsid w:val="006C1D99"/>
    <w:rsid w:val="006C316C"/>
    <w:rsid w:val="006C34BB"/>
    <w:rsid w:val="006C391E"/>
    <w:rsid w:val="006C3D9F"/>
    <w:rsid w:val="006C41E1"/>
    <w:rsid w:val="006C4715"/>
    <w:rsid w:val="006C4831"/>
    <w:rsid w:val="006C558B"/>
    <w:rsid w:val="006C5BAA"/>
    <w:rsid w:val="006C6124"/>
    <w:rsid w:val="006D06C0"/>
    <w:rsid w:val="006D1288"/>
    <w:rsid w:val="006D1661"/>
    <w:rsid w:val="006D206E"/>
    <w:rsid w:val="006D242E"/>
    <w:rsid w:val="006D2FBA"/>
    <w:rsid w:val="006D32EE"/>
    <w:rsid w:val="006D3606"/>
    <w:rsid w:val="006D3832"/>
    <w:rsid w:val="006D3869"/>
    <w:rsid w:val="006D388D"/>
    <w:rsid w:val="006D4037"/>
    <w:rsid w:val="006D4084"/>
    <w:rsid w:val="006D43D1"/>
    <w:rsid w:val="006D4473"/>
    <w:rsid w:val="006D4A10"/>
    <w:rsid w:val="006D4C8B"/>
    <w:rsid w:val="006D4FE0"/>
    <w:rsid w:val="006D51C4"/>
    <w:rsid w:val="006D5946"/>
    <w:rsid w:val="006D5E5A"/>
    <w:rsid w:val="006D5E8C"/>
    <w:rsid w:val="006D6C42"/>
    <w:rsid w:val="006D79F4"/>
    <w:rsid w:val="006E025C"/>
    <w:rsid w:val="006E0A0A"/>
    <w:rsid w:val="006E1207"/>
    <w:rsid w:val="006E1689"/>
    <w:rsid w:val="006E22CD"/>
    <w:rsid w:val="006E3070"/>
    <w:rsid w:val="006E31F3"/>
    <w:rsid w:val="006E3299"/>
    <w:rsid w:val="006E34A3"/>
    <w:rsid w:val="006E4430"/>
    <w:rsid w:val="006E4B85"/>
    <w:rsid w:val="006E4C02"/>
    <w:rsid w:val="006E4F17"/>
    <w:rsid w:val="006E61B4"/>
    <w:rsid w:val="006E651E"/>
    <w:rsid w:val="006E7A64"/>
    <w:rsid w:val="006E7A9D"/>
    <w:rsid w:val="006E7D72"/>
    <w:rsid w:val="006E7DEA"/>
    <w:rsid w:val="006F0370"/>
    <w:rsid w:val="006F0655"/>
    <w:rsid w:val="006F0C05"/>
    <w:rsid w:val="006F10F3"/>
    <w:rsid w:val="006F1B6E"/>
    <w:rsid w:val="006F1BCB"/>
    <w:rsid w:val="006F2C77"/>
    <w:rsid w:val="006F31EC"/>
    <w:rsid w:val="006F37F0"/>
    <w:rsid w:val="006F3901"/>
    <w:rsid w:val="006F432E"/>
    <w:rsid w:val="006F4626"/>
    <w:rsid w:val="006F4676"/>
    <w:rsid w:val="006F46E3"/>
    <w:rsid w:val="006F4F84"/>
    <w:rsid w:val="006F53C7"/>
    <w:rsid w:val="006F550B"/>
    <w:rsid w:val="006F58CD"/>
    <w:rsid w:val="006F65A8"/>
    <w:rsid w:val="006F71A8"/>
    <w:rsid w:val="006F742D"/>
    <w:rsid w:val="007007EB"/>
    <w:rsid w:val="00700853"/>
    <w:rsid w:val="007015E6"/>
    <w:rsid w:val="00701A16"/>
    <w:rsid w:val="00701B88"/>
    <w:rsid w:val="00701DE5"/>
    <w:rsid w:val="00701E73"/>
    <w:rsid w:val="0070221B"/>
    <w:rsid w:val="007025BC"/>
    <w:rsid w:val="00702C13"/>
    <w:rsid w:val="00702EEE"/>
    <w:rsid w:val="007039D2"/>
    <w:rsid w:val="00703BD0"/>
    <w:rsid w:val="0070489D"/>
    <w:rsid w:val="00704FD1"/>
    <w:rsid w:val="007053BF"/>
    <w:rsid w:val="007055B4"/>
    <w:rsid w:val="0070594D"/>
    <w:rsid w:val="00706096"/>
    <w:rsid w:val="007063BA"/>
    <w:rsid w:val="00706DC3"/>
    <w:rsid w:val="007071DC"/>
    <w:rsid w:val="00707CCF"/>
    <w:rsid w:val="00707FEF"/>
    <w:rsid w:val="00710247"/>
    <w:rsid w:val="007103CE"/>
    <w:rsid w:val="0071054D"/>
    <w:rsid w:val="00710D78"/>
    <w:rsid w:val="00711A6F"/>
    <w:rsid w:val="00711BB0"/>
    <w:rsid w:val="00711D10"/>
    <w:rsid w:val="0071208B"/>
    <w:rsid w:val="0071226E"/>
    <w:rsid w:val="0071234B"/>
    <w:rsid w:val="00712387"/>
    <w:rsid w:val="0071305F"/>
    <w:rsid w:val="00713FA2"/>
    <w:rsid w:val="007153E7"/>
    <w:rsid w:val="00715ADA"/>
    <w:rsid w:val="00715D1C"/>
    <w:rsid w:val="00717432"/>
    <w:rsid w:val="007176CD"/>
    <w:rsid w:val="00717777"/>
    <w:rsid w:val="007200E8"/>
    <w:rsid w:val="00720243"/>
    <w:rsid w:val="007205DB"/>
    <w:rsid w:val="00720CEF"/>
    <w:rsid w:val="007211B0"/>
    <w:rsid w:val="007212B6"/>
    <w:rsid w:val="00721713"/>
    <w:rsid w:val="00721D96"/>
    <w:rsid w:val="00721E4F"/>
    <w:rsid w:val="00722118"/>
    <w:rsid w:val="0072285C"/>
    <w:rsid w:val="00722ED2"/>
    <w:rsid w:val="00723670"/>
    <w:rsid w:val="0072431C"/>
    <w:rsid w:val="00724CC6"/>
    <w:rsid w:val="0072525A"/>
    <w:rsid w:val="00725271"/>
    <w:rsid w:val="0072590C"/>
    <w:rsid w:val="007259F6"/>
    <w:rsid w:val="00725FDD"/>
    <w:rsid w:val="00726517"/>
    <w:rsid w:val="007268F9"/>
    <w:rsid w:val="00727342"/>
    <w:rsid w:val="007277C7"/>
    <w:rsid w:val="007278E6"/>
    <w:rsid w:val="00727939"/>
    <w:rsid w:val="007302B3"/>
    <w:rsid w:val="00730CD3"/>
    <w:rsid w:val="00730D67"/>
    <w:rsid w:val="00731598"/>
    <w:rsid w:val="00731891"/>
    <w:rsid w:val="007318B2"/>
    <w:rsid w:val="00731C96"/>
    <w:rsid w:val="007324E8"/>
    <w:rsid w:val="00732654"/>
    <w:rsid w:val="00732976"/>
    <w:rsid w:val="00732AED"/>
    <w:rsid w:val="00732FBB"/>
    <w:rsid w:val="00733016"/>
    <w:rsid w:val="00733A81"/>
    <w:rsid w:val="007340D5"/>
    <w:rsid w:val="00734D74"/>
    <w:rsid w:val="00735C4F"/>
    <w:rsid w:val="00735CD5"/>
    <w:rsid w:val="00735E39"/>
    <w:rsid w:val="00736148"/>
    <w:rsid w:val="0073735C"/>
    <w:rsid w:val="007373D3"/>
    <w:rsid w:val="007377F4"/>
    <w:rsid w:val="007379EB"/>
    <w:rsid w:val="0074006B"/>
    <w:rsid w:val="00740690"/>
    <w:rsid w:val="00740C3C"/>
    <w:rsid w:val="00741583"/>
    <w:rsid w:val="00741954"/>
    <w:rsid w:val="007419AF"/>
    <w:rsid w:val="00741CBC"/>
    <w:rsid w:val="00741F61"/>
    <w:rsid w:val="007421D4"/>
    <w:rsid w:val="007422B6"/>
    <w:rsid w:val="00742B49"/>
    <w:rsid w:val="00742FED"/>
    <w:rsid w:val="0074308F"/>
    <w:rsid w:val="00743448"/>
    <w:rsid w:val="00743F89"/>
    <w:rsid w:val="0074457B"/>
    <w:rsid w:val="00744972"/>
    <w:rsid w:val="00744EB3"/>
    <w:rsid w:val="00744F5E"/>
    <w:rsid w:val="00745CF5"/>
    <w:rsid w:val="00746464"/>
    <w:rsid w:val="0074657D"/>
    <w:rsid w:val="00747005"/>
    <w:rsid w:val="00747938"/>
    <w:rsid w:val="00747A2A"/>
    <w:rsid w:val="007503B7"/>
    <w:rsid w:val="00750608"/>
    <w:rsid w:val="007507A9"/>
    <w:rsid w:val="00750E6E"/>
    <w:rsid w:val="00751452"/>
    <w:rsid w:val="00752124"/>
    <w:rsid w:val="007523A0"/>
    <w:rsid w:val="007524B5"/>
    <w:rsid w:val="0075319A"/>
    <w:rsid w:val="007533A3"/>
    <w:rsid w:val="00753654"/>
    <w:rsid w:val="00753D1C"/>
    <w:rsid w:val="00753F87"/>
    <w:rsid w:val="0075417E"/>
    <w:rsid w:val="007548FD"/>
    <w:rsid w:val="00754C56"/>
    <w:rsid w:val="00754F4F"/>
    <w:rsid w:val="0075553F"/>
    <w:rsid w:val="007556EC"/>
    <w:rsid w:val="007557E8"/>
    <w:rsid w:val="00756ED7"/>
    <w:rsid w:val="007577C4"/>
    <w:rsid w:val="007578EA"/>
    <w:rsid w:val="00757BD5"/>
    <w:rsid w:val="00760341"/>
    <w:rsid w:val="00760CEA"/>
    <w:rsid w:val="00761D3E"/>
    <w:rsid w:val="007627FB"/>
    <w:rsid w:val="00762BE4"/>
    <w:rsid w:val="0076314B"/>
    <w:rsid w:val="00763169"/>
    <w:rsid w:val="00763F79"/>
    <w:rsid w:val="0076486A"/>
    <w:rsid w:val="00765351"/>
    <w:rsid w:val="007655E5"/>
    <w:rsid w:val="00765A58"/>
    <w:rsid w:val="00765F5B"/>
    <w:rsid w:val="007663A6"/>
    <w:rsid w:val="00766766"/>
    <w:rsid w:val="00766C25"/>
    <w:rsid w:val="00770783"/>
    <w:rsid w:val="00771AC0"/>
    <w:rsid w:val="00771D66"/>
    <w:rsid w:val="00771F4B"/>
    <w:rsid w:val="0077226A"/>
    <w:rsid w:val="00772999"/>
    <w:rsid w:val="00772B6C"/>
    <w:rsid w:val="00773713"/>
    <w:rsid w:val="0077444B"/>
    <w:rsid w:val="007745F2"/>
    <w:rsid w:val="00774841"/>
    <w:rsid w:val="00775AE1"/>
    <w:rsid w:val="00775BB0"/>
    <w:rsid w:val="00775D48"/>
    <w:rsid w:val="007763D1"/>
    <w:rsid w:val="007764F8"/>
    <w:rsid w:val="007765E9"/>
    <w:rsid w:val="007767AF"/>
    <w:rsid w:val="00777245"/>
    <w:rsid w:val="007776AB"/>
    <w:rsid w:val="0077776F"/>
    <w:rsid w:val="00777DB5"/>
    <w:rsid w:val="0078061A"/>
    <w:rsid w:val="007809F3"/>
    <w:rsid w:val="00780F09"/>
    <w:rsid w:val="0078158E"/>
    <w:rsid w:val="00781FE5"/>
    <w:rsid w:val="00782007"/>
    <w:rsid w:val="00782676"/>
    <w:rsid w:val="00782B44"/>
    <w:rsid w:val="00782D2E"/>
    <w:rsid w:val="00783105"/>
    <w:rsid w:val="00783275"/>
    <w:rsid w:val="007833F6"/>
    <w:rsid w:val="0078363C"/>
    <w:rsid w:val="00783F32"/>
    <w:rsid w:val="00785424"/>
    <w:rsid w:val="007859DC"/>
    <w:rsid w:val="00785E94"/>
    <w:rsid w:val="00786297"/>
    <w:rsid w:val="00786488"/>
    <w:rsid w:val="0078669A"/>
    <w:rsid w:val="007868EC"/>
    <w:rsid w:val="00786EC3"/>
    <w:rsid w:val="007879DF"/>
    <w:rsid w:val="007879E1"/>
    <w:rsid w:val="0079004E"/>
    <w:rsid w:val="0079025F"/>
    <w:rsid w:val="00791C22"/>
    <w:rsid w:val="00791D6F"/>
    <w:rsid w:val="007939C9"/>
    <w:rsid w:val="00794623"/>
    <w:rsid w:val="00794C34"/>
    <w:rsid w:val="00795BDA"/>
    <w:rsid w:val="00796ACE"/>
    <w:rsid w:val="00797AEF"/>
    <w:rsid w:val="007A045B"/>
    <w:rsid w:val="007A0765"/>
    <w:rsid w:val="007A0DD2"/>
    <w:rsid w:val="007A0ED3"/>
    <w:rsid w:val="007A12BC"/>
    <w:rsid w:val="007A155B"/>
    <w:rsid w:val="007A1872"/>
    <w:rsid w:val="007A1B9D"/>
    <w:rsid w:val="007A1C71"/>
    <w:rsid w:val="007A1EAC"/>
    <w:rsid w:val="007A2518"/>
    <w:rsid w:val="007A3791"/>
    <w:rsid w:val="007A3C42"/>
    <w:rsid w:val="007A4E41"/>
    <w:rsid w:val="007A58BC"/>
    <w:rsid w:val="007A5C63"/>
    <w:rsid w:val="007A5EEB"/>
    <w:rsid w:val="007A62F3"/>
    <w:rsid w:val="007A6A95"/>
    <w:rsid w:val="007B00CE"/>
    <w:rsid w:val="007B0529"/>
    <w:rsid w:val="007B1952"/>
    <w:rsid w:val="007B1B07"/>
    <w:rsid w:val="007B1DCC"/>
    <w:rsid w:val="007B1FC1"/>
    <w:rsid w:val="007B2DF7"/>
    <w:rsid w:val="007B31D8"/>
    <w:rsid w:val="007B3850"/>
    <w:rsid w:val="007B466C"/>
    <w:rsid w:val="007B466E"/>
    <w:rsid w:val="007B4BEC"/>
    <w:rsid w:val="007B5873"/>
    <w:rsid w:val="007B591A"/>
    <w:rsid w:val="007B5AD2"/>
    <w:rsid w:val="007B62C7"/>
    <w:rsid w:val="007B6754"/>
    <w:rsid w:val="007B6A8B"/>
    <w:rsid w:val="007B6D32"/>
    <w:rsid w:val="007B6E69"/>
    <w:rsid w:val="007B70AE"/>
    <w:rsid w:val="007B75C6"/>
    <w:rsid w:val="007B7777"/>
    <w:rsid w:val="007B7968"/>
    <w:rsid w:val="007B7DDF"/>
    <w:rsid w:val="007C0F19"/>
    <w:rsid w:val="007C1D6B"/>
    <w:rsid w:val="007C25C2"/>
    <w:rsid w:val="007C3508"/>
    <w:rsid w:val="007C37F0"/>
    <w:rsid w:val="007C3858"/>
    <w:rsid w:val="007C3D66"/>
    <w:rsid w:val="007C470C"/>
    <w:rsid w:val="007C4825"/>
    <w:rsid w:val="007C4D59"/>
    <w:rsid w:val="007C4E36"/>
    <w:rsid w:val="007C5257"/>
    <w:rsid w:val="007C52B0"/>
    <w:rsid w:val="007C5A8F"/>
    <w:rsid w:val="007C5F9C"/>
    <w:rsid w:val="007C699A"/>
    <w:rsid w:val="007C69B0"/>
    <w:rsid w:val="007C6C13"/>
    <w:rsid w:val="007C7283"/>
    <w:rsid w:val="007C769A"/>
    <w:rsid w:val="007C79C5"/>
    <w:rsid w:val="007C7CC1"/>
    <w:rsid w:val="007C7F00"/>
    <w:rsid w:val="007C7FE1"/>
    <w:rsid w:val="007D143A"/>
    <w:rsid w:val="007D1DAE"/>
    <w:rsid w:val="007D1FC4"/>
    <w:rsid w:val="007D3334"/>
    <w:rsid w:val="007D347B"/>
    <w:rsid w:val="007D367D"/>
    <w:rsid w:val="007D4319"/>
    <w:rsid w:val="007D44EE"/>
    <w:rsid w:val="007D48BD"/>
    <w:rsid w:val="007D528E"/>
    <w:rsid w:val="007D54AD"/>
    <w:rsid w:val="007D56D6"/>
    <w:rsid w:val="007D5BB3"/>
    <w:rsid w:val="007D5C81"/>
    <w:rsid w:val="007D6266"/>
    <w:rsid w:val="007D62CF"/>
    <w:rsid w:val="007D66FD"/>
    <w:rsid w:val="007D6BFB"/>
    <w:rsid w:val="007D716A"/>
    <w:rsid w:val="007D7425"/>
    <w:rsid w:val="007D7472"/>
    <w:rsid w:val="007D79BA"/>
    <w:rsid w:val="007D7ACB"/>
    <w:rsid w:val="007E0DD3"/>
    <w:rsid w:val="007E135B"/>
    <w:rsid w:val="007E17D1"/>
    <w:rsid w:val="007E1F23"/>
    <w:rsid w:val="007E2238"/>
    <w:rsid w:val="007E2C06"/>
    <w:rsid w:val="007E4253"/>
    <w:rsid w:val="007E42EF"/>
    <w:rsid w:val="007E46E0"/>
    <w:rsid w:val="007E4798"/>
    <w:rsid w:val="007E49CD"/>
    <w:rsid w:val="007E4E8D"/>
    <w:rsid w:val="007E639E"/>
    <w:rsid w:val="007E6571"/>
    <w:rsid w:val="007E678F"/>
    <w:rsid w:val="007F069B"/>
    <w:rsid w:val="007F15E8"/>
    <w:rsid w:val="007F2014"/>
    <w:rsid w:val="007F2015"/>
    <w:rsid w:val="007F4B4E"/>
    <w:rsid w:val="007F4F37"/>
    <w:rsid w:val="007F5073"/>
    <w:rsid w:val="007F5549"/>
    <w:rsid w:val="007F5D87"/>
    <w:rsid w:val="007F6B14"/>
    <w:rsid w:val="00800978"/>
    <w:rsid w:val="00800AA5"/>
    <w:rsid w:val="00801434"/>
    <w:rsid w:val="00801808"/>
    <w:rsid w:val="00802A33"/>
    <w:rsid w:val="00803340"/>
    <w:rsid w:val="00803383"/>
    <w:rsid w:val="0080390F"/>
    <w:rsid w:val="00803BF1"/>
    <w:rsid w:val="008052B9"/>
    <w:rsid w:val="008061D5"/>
    <w:rsid w:val="008071C7"/>
    <w:rsid w:val="00810291"/>
    <w:rsid w:val="00811224"/>
    <w:rsid w:val="00811B71"/>
    <w:rsid w:val="00813261"/>
    <w:rsid w:val="00813E6B"/>
    <w:rsid w:val="0081470B"/>
    <w:rsid w:val="00814A2F"/>
    <w:rsid w:val="00814A92"/>
    <w:rsid w:val="0081599D"/>
    <w:rsid w:val="00816767"/>
    <w:rsid w:val="00816775"/>
    <w:rsid w:val="00816D7F"/>
    <w:rsid w:val="00816E8C"/>
    <w:rsid w:val="008173B1"/>
    <w:rsid w:val="0081763D"/>
    <w:rsid w:val="00817A70"/>
    <w:rsid w:val="00817CFD"/>
    <w:rsid w:val="008204F0"/>
    <w:rsid w:val="00821537"/>
    <w:rsid w:val="0082192C"/>
    <w:rsid w:val="00822134"/>
    <w:rsid w:val="008226C4"/>
    <w:rsid w:val="0082294B"/>
    <w:rsid w:val="00822E55"/>
    <w:rsid w:val="0082352C"/>
    <w:rsid w:val="008235B6"/>
    <w:rsid w:val="00823A53"/>
    <w:rsid w:val="00823E0E"/>
    <w:rsid w:val="008243BF"/>
    <w:rsid w:val="0082650E"/>
    <w:rsid w:val="0082734D"/>
    <w:rsid w:val="00827AF7"/>
    <w:rsid w:val="00831ACD"/>
    <w:rsid w:val="00831F41"/>
    <w:rsid w:val="00832313"/>
    <w:rsid w:val="008324BA"/>
    <w:rsid w:val="00833719"/>
    <w:rsid w:val="00833742"/>
    <w:rsid w:val="00833F20"/>
    <w:rsid w:val="0083418F"/>
    <w:rsid w:val="008343C6"/>
    <w:rsid w:val="008346DD"/>
    <w:rsid w:val="00834BA0"/>
    <w:rsid w:val="008350CF"/>
    <w:rsid w:val="008356A7"/>
    <w:rsid w:val="00835B36"/>
    <w:rsid w:val="00836A82"/>
    <w:rsid w:val="00836DB9"/>
    <w:rsid w:val="00836EC1"/>
    <w:rsid w:val="00837B7A"/>
    <w:rsid w:val="00840487"/>
    <w:rsid w:val="00840C64"/>
    <w:rsid w:val="00841202"/>
    <w:rsid w:val="008416C0"/>
    <w:rsid w:val="00841E30"/>
    <w:rsid w:val="008430A9"/>
    <w:rsid w:val="00843146"/>
    <w:rsid w:val="00843205"/>
    <w:rsid w:val="008438E8"/>
    <w:rsid w:val="00843983"/>
    <w:rsid w:val="0084458A"/>
    <w:rsid w:val="00845111"/>
    <w:rsid w:val="008457DB"/>
    <w:rsid w:val="00845CAD"/>
    <w:rsid w:val="0084687F"/>
    <w:rsid w:val="008468E2"/>
    <w:rsid w:val="00846EB1"/>
    <w:rsid w:val="00846F90"/>
    <w:rsid w:val="008473C3"/>
    <w:rsid w:val="008479F8"/>
    <w:rsid w:val="008500BA"/>
    <w:rsid w:val="00852127"/>
    <w:rsid w:val="008525CA"/>
    <w:rsid w:val="008529AD"/>
    <w:rsid w:val="00852A94"/>
    <w:rsid w:val="008533B1"/>
    <w:rsid w:val="00853830"/>
    <w:rsid w:val="00853A67"/>
    <w:rsid w:val="00853C36"/>
    <w:rsid w:val="00854CA0"/>
    <w:rsid w:val="00854CDF"/>
    <w:rsid w:val="00855202"/>
    <w:rsid w:val="008554F8"/>
    <w:rsid w:val="008564DC"/>
    <w:rsid w:val="0085705C"/>
    <w:rsid w:val="00860225"/>
    <w:rsid w:val="00860C1E"/>
    <w:rsid w:val="0086156C"/>
    <w:rsid w:val="0086159F"/>
    <w:rsid w:val="00861762"/>
    <w:rsid w:val="00861B4E"/>
    <w:rsid w:val="00861CBF"/>
    <w:rsid w:val="00862267"/>
    <w:rsid w:val="008623A8"/>
    <w:rsid w:val="008626E5"/>
    <w:rsid w:val="00862AD5"/>
    <w:rsid w:val="0086338E"/>
    <w:rsid w:val="008633B2"/>
    <w:rsid w:val="00863D34"/>
    <w:rsid w:val="00863FAC"/>
    <w:rsid w:val="0086535B"/>
    <w:rsid w:val="00865A4A"/>
    <w:rsid w:val="00865C09"/>
    <w:rsid w:val="00866231"/>
    <w:rsid w:val="00866CB4"/>
    <w:rsid w:val="0086728E"/>
    <w:rsid w:val="008677C6"/>
    <w:rsid w:val="00870597"/>
    <w:rsid w:val="00870637"/>
    <w:rsid w:val="00870A4C"/>
    <w:rsid w:val="008717F7"/>
    <w:rsid w:val="00871831"/>
    <w:rsid w:val="008730E1"/>
    <w:rsid w:val="008730EE"/>
    <w:rsid w:val="0087344D"/>
    <w:rsid w:val="0087447B"/>
    <w:rsid w:val="00874DA6"/>
    <w:rsid w:val="008753AF"/>
    <w:rsid w:val="008753D1"/>
    <w:rsid w:val="008754E5"/>
    <w:rsid w:val="008762C3"/>
    <w:rsid w:val="00876BE3"/>
    <w:rsid w:val="00877EFE"/>
    <w:rsid w:val="00880039"/>
    <w:rsid w:val="0088032C"/>
    <w:rsid w:val="008810D8"/>
    <w:rsid w:val="0088111F"/>
    <w:rsid w:val="008821AB"/>
    <w:rsid w:val="00882CF2"/>
    <w:rsid w:val="00882DAA"/>
    <w:rsid w:val="00882FC7"/>
    <w:rsid w:val="0088333B"/>
    <w:rsid w:val="008833CD"/>
    <w:rsid w:val="0088385F"/>
    <w:rsid w:val="00884A32"/>
    <w:rsid w:val="00884A8E"/>
    <w:rsid w:val="00884DDE"/>
    <w:rsid w:val="008854EC"/>
    <w:rsid w:val="0088692A"/>
    <w:rsid w:val="00887152"/>
    <w:rsid w:val="00890492"/>
    <w:rsid w:val="008907D5"/>
    <w:rsid w:val="00891E4B"/>
    <w:rsid w:val="00892332"/>
    <w:rsid w:val="00892C61"/>
    <w:rsid w:val="0089306E"/>
    <w:rsid w:val="00893DAA"/>
    <w:rsid w:val="00894108"/>
    <w:rsid w:val="0089452C"/>
    <w:rsid w:val="00894F93"/>
    <w:rsid w:val="008951D5"/>
    <w:rsid w:val="00895555"/>
    <w:rsid w:val="00895A2D"/>
    <w:rsid w:val="00896760"/>
    <w:rsid w:val="008967A5"/>
    <w:rsid w:val="00896D95"/>
    <w:rsid w:val="00897723"/>
    <w:rsid w:val="008A00C5"/>
    <w:rsid w:val="008A03DE"/>
    <w:rsid w:val="008A07B9"/>
    <w:rsid w:val="008A091B"/>
    <w:rsid w:val="008A19C8"/>
    <w:rsid w:val="008A1A50"/>
    <w:rsid w:val="008A1DD8"/>
    <w:rsid w:val="008A1DF5"/>
    <w:rsid w:val="008A2518"/>
    <w:rsid w:val="008A28D7"/>
    <w:rsid w:val="008A3817"/>
    <w:rsid w:val="008A38DE"/>
    <w:rsid w:val="008A3EA0"/>
    <w:rsid w:val="008A45AD"/>
    <w:rsid w:val="008A4E4E"/>
    <w:rsid w:val="008A4F34"/>
    <w:rsid w:val="008A5348"/>
    <w:rsid w:val="008A58CC"/>
    <w:rsid w:val="008A5B29"/>
    <w:rsid w:val="008A6022"/>
    <w:rsid w:val="008A6096"/>
    <w:rsid w:val="008A6123"/>
    <w:rsid w:val="008A6808"/>
    <w:rsid w:val="008A6C13"/>
    <w:rsid w:val="008A6FD2"/>
    <w:rsid w:val="008A73EC"/>
    <w:rsid w:val="008A7D9E"/>
    <w:rsid w:val="008B0199"/>
    <w:rsid w:val="008B01C9"/>
    <w:rsid w:val="008B04DB"/>
    <w:rsid w:val="008B234C"/>
    <w:rsid w:val="008B29C1"/>
    <w:rsid w:val="008B3065"/>
    <w:rsid w:val="008B31B9"/>
    <w:rsid w:val="008B3855"/>
    <w:rsid w:val="008B431E"/>
    <w:rsid w:val="008B4347"/>
    <w:rsid w:val="008B45C9"/>
    <w:rsid w:val="008B525D"/>
    <w:rsid w:val="008B64B3"/>
    <w:rsid w:val="008B6905"/>
    <w:rsid w:val="008B6D1E"/>
    <w:rsid w:val="008B7733"/>
    <w:rsid w:val="008B7811"/>
    <w:rsid w:val="008C005F"/>
    <w:rsid w:val="008C0444"/>
    <w:rsid w:val="008C0F38"/>
    <w:rsid w:val="008C1D25"/>
    <w:rsid w:val="008C2012"/>
    <w:rsid w:val="008C341F"/>
    <w:rsid w:val="008C3D85"/>
    <w:rsid w:val="008C45B7"/>
    <w:rsid w:val="008C47EA"/>
    <w:rsid w:val="008C4FEF"/>
    <w:rsid w:val="008C56F6"/>
    <w:rsid w:val="008C5BD6"/>
    <w:rsid w:val="008C6D03"/>
    <w:rsid w:val="008C6DCA"/>
    <w:rsid w:val="008D06D8"/>
    <w:rsid w:val="008D09AD"/>
    <w:rsid w:val="008D09C2"/>
    <w:rsid w:val="008D0A17"/>
    <w:rsid w:val="008D0C14"/>
    <w:rsid w:val="008D1054"/>
    <w:rsid w:val="008D10DF"/>
    <w:rsid w:val="008D1937"/>
    <w:rsid w:val="008D2750"/>
    <w:rsid w:val="008D2C75"/>
    <w:rsid w:val="008D3330"/>
    <w:rsid w:val="008D3A50"/>
    <w:rsid w:val="008D43FF"/>
    <w:rsid w:val="008D4CCA"/>
    <w:rsid w:val="008D4DB1"/>
    <w:rsid w:val="008D5519"/>
    <w:rsid w:val="008D5C3A"/>
    <w:rsid w:val="008D69F0"/>
    <w:rsid w:val="008E0427"/>
    <w:rsid w:val="008E0439"/>
    <w:rsid w:val="008E0A3C"/>
    <w:rsid w:val="008E175B"/>
    <w:rsid w:val="008E1AA8"/>
    <w:rsid w:val="008E1DE6"/>
    <w:rsid w:val="008E254B"/>
    <w:rsid w:val="008E299D"/>
    <w:rsid w:val="008E2E76"/>
    <w:rsid w:val="008E354E"/>
    <w:rsid w:val="008E36D8"/>
    <w:rsid w:val="008E3B2B"/>
    <w:rsid w:val="008E3EA7"/>
    <w:rsid w:val="008E43AF"/>
    <w:rsid w:val="008E4A33"/>
    <w:rsid w:val="008E50DD"/>
    <w:rsid w:val="008E5A93"/>
    <w:rsid w:val="008E5E81"/>
    <w:rsid w:val="008E6525"/>
    <w:rsid w:val="008E6A4C"/>
    <w:rsid w:val="008E7160"/>
    <w:rsid w:val="008E7232"/>
    <w:rsid w:val="008E7710"/>
    <w:rsid w:val="008F0C20"/>
    <w:rsid w:val="008F1278"/>
    <w:rsid w:val="008F17B1"/>
    <w:rsid w:val="008F1A57"/>
    <w:rsid w:val="008F212B"/>
    <w:rsid w:val="008F24E4"/>
    <w:rsid w:val="008F2A4C"/>
    <w:rsid w:val="008F2AA5"/>
    <w:rsid w:val="008F3381"/>
    <w:rsid w:val="008F3441"/>
    <w:rsid w:val="008F371C"/>
    <w:rsid w:val="008F3865"/>
    <w:rsid w:val="008F3AAA"/>
    <w:rsid w:val="008F403E"/>
    <w:rsid w:val="008F4F70"/>
    <w:rsid w:val="008F54B3"/>
    <w:rsid w:val="008F5886"/>
    <w:rsid w:val="008F6210"/>
    <w:rsid w:val="008F6245"/>
    <w:rsid w:val="008F691E"/>
    <w:rsid w:val="008F6C2A"/>
    <w:rsid w:val="008F72FC"/>
    <w:rsid w:val="008F7DE2"/>
    <w:rsid w:val="0090131B"/>
    <w:rsid w:val="009013FF"/>
    <w:rsid w:val="0090152D"/>
    <w:rsid w:val="0090166D"/>
    <w:rsid w:val="00901A62"/>
    <w:rsid w:val="00902ACF"/>
    <w:rsid w:val="00902C26"/>
    <w:rsid w:val="009030E4"/>
    <w:rsid w:val="00903381"/>
    <w:rsid w:val="00903570"/>
    <w:rsid w:val="009040AF"/>
    <w:rsid w:val="0090419C"/>
    <w:rsid w:val="00904465"/>
    <w:rsid w:val="009047BB"/>
    <w:rsid w:val="00904877"/>
    <w:rsid w:val="00904A5B"/>
    <w:rsid w:val="00904EB4"/>
    <w:rsid w:val="00905075"/>
    <w:rsid w:val="009055E6"/>
    <w:rsid w:val="009063FE"/>
    <w:rsid w:val="009064DC"/>
    <w:rsid w:val="009067BF"/>
    <w:rsid w:val="00910016"/>
    <w:rsid w:val="0091012D"/>
    <w:rsid w:val="00910707"/>
    <w:rsid w:val="00910DAA"/>
    <w:rsid w:val="00911151"/>
    <w:rsid w:val="0091156A"/>
    <w:rsid w:val="0091270D"/>
    <w:rsid w:val="00913099"/>
    <w:rsid w:val="0091378C"/>
    <w:rsid w:val="0091483C"/>
    <w:rsid w:val="0091486D"/>
    <w:rsid w:val="00914CE0"/>
    <w:rsid w:val="0091523E"/>
    <w:rsid w:val="009152CB"/>
    <w:rsid w:val="0091598A"/>
    <w:rsid w:val="009162C1"/>
    <w:rsid w:val="00916F7D"/>
    <w:rsid w:val="00917316"/>
    <w:rsid w:val="009200F7"/>
    <w:rsid w:val="0092153D"/>
    <w:rsid w:val="0092194A"/>
    <w:rsid w:val="00921E7B"/>
    <w:rsid w:val="00923200"/>
    <w:rsid w:val="0092376F"/>
    <w:rsid w:val="0092450E"/>
    <w:rsid w:val="00924678"/>
    <w:rsid w:val="00924969"/>
    <w:rsid w:val="00924E8B"/>
    <w:rsid w:val="0092564A"/>
    <w:rsid w:val="009260D1"/>
    <w:rsid w:val="00926E1A"/>
    <w:rsid w:val="00927110"/>
    <w:rsid w:val="00927462"/>
    <w:rsid w:val="00927676"/>
    <w:rsid w:val="00927BD2"/>
    <w:rsid w:val="009300B2"/>
    <w:rsid w:val="0093037F"/>
    <w:rsid w:val="009304EE"/>
    <w:rsid w:val="00930ADC"/>
    <w:rsid w:val="00930C9A"/>
    <w:rsid w:val="009310D2"/>
    <w:rsid w:val="00931234"/>
    <w:rsid w:val="00931385"/>
    <w:rsid w:val="0093149E"/>
    <w:rsid w:val="00931866"/>
    <w:rsid w:val="0093251E"/>
    <w:rsid w:val="0093278D"/>
    <w:rsid w:val="009327C0"/>
    <w:rsid w:val="00932CCF"/>
    <w:rsid w:val="00932DBF"/>
    <w:rsid w:val="00933019"/>
    <w:rsid w:val="009330DA"/>
    <w:rsid w:val="00933528"/>
    <w:rsid w:val="00933628"/>
    <w:rsid w:val="00933A3F"/>
    <w:rsid w:val="00933AB5"/>
    <w:rsid w:val="009347E0"/>
    <w:rsid w:val="009353C2"/>
    <w:rsid w:val="00935576"/>
    <w:rsid w:val="009359B3"/>
    <w:rsid w:val="00935FCC"/>
    <w:rsid w:val="009361E0"/>
    <w:rsid w:val="009373FB"/>
    <w:rsid w:val="0093785F"/>
    <w:rsid w:val="00937EA2"/>
    <w:rsid w:val="0094003B"/>
    <w:rsid w:val="00940B44"/>
    <w:rsid w:val="009411B4"/>
    <w:rsid w:val="00941617"/>
    <w:rsid w:val="00941990"/>
    <w:rsid w:val="00941C1D"/>
    <w:rsid w:val="00941E60"/>
    <w:rsid w:val="0094301C"/>
    <w:rsid w:val="009435C1"/>
    <w:rsid w:val="00945413"/>
    <w:rsid w:val="0094548F"/>
    <w:rsid w:val="00946E75"/>
    <w:rsid w:val="009472D3"/>
    <w:rsid w:val="00951BDB"/>
    <w:rsid w:val="00951F2E"/>
    <w:rsid w:val="0095246B"/>
    <w:rsid w:val="009526E2"/>
    <w:rsid w:val="0095289A"/>
    <w:rsid w:val="00952A32"/>
    <w:rsid w:val="00952A7F"/>
    <w:rsid w:val="00953660"/>
    <w:rsid w:val="00953BAB"/>
    <w:rsid w:val="00954316"/>
    <w:rsid w:val="0095440E"/>
    <w:rsid w:val="00955213"/>
    <w:rsid w:val="00955D7B"/>
    <w:rsid w:val="00955E45"/>
    <w:rsid w:val="0095652F"/>
    <w:rsid w:val="0095668F"/>
    <w:rsid w:val="00956995"/>
    <w:rsid w:val="00957835"/>
    <w:rsid w:val="00957969"/>
    <w:rsid w:val="00961070"/>
    <w:rsid w:val="00961BB3"/>
    <w:rsid w:val="00962A56"/>
    <w:rsid w:val="00963645"/>
    <w:rsid w:val="00964689"/>
    <w:rsid w:val="00966117"/>
    <w:rsid w:val="00966489"/>
    <w:rsid w:val="00966C5E"/>
    <w:rsid w:val="00966C6F"/>
    <w:rsid w:val="00966CB2"/>
    <w:rsid w:val="009673E9"/>
    <w:rsid w:val="009675B8"/>
    <w:rsid w:val="009706D6"/>
    <w:rsid w:val="00970F10"/>
    <w:rsid w:val="009712EA"/>
    <w:rsid w:val="009720B6"/>
    <w:rsid w:val="009737FE"/>
    <w:rsid w:val="009739B6"/>
    <w:rsid w:val="00973D33"/>
    <w:rsid w:val="00974719"/>
    <w:rsid w:val="0097574F"/>
    <w:rsid w:val="009759D9"/>
    <w:rsid w:val="00975C2B"/>
    <w:rsid w:val="00975D8A"/>
    <w:rsid w:val="00976386"/>
    <w:rsid w:val="009769F5"/>
    <w:rsid w:val="00976B96"/>
    <w:rsid w:val="00976CD1"/>
    <w:rsid w:val="00976FE5"/>
    <w:rsid w:val="00977CBE"/>
    <w:rsid w:val="00977CC8"/>
    <w:rsid w:val="009800EB"/>
    <w:rsid w:val="00980239"/>
    <w:rsid w:val="00980CA1"/>
    <w:rsid w:val="0098157E"/>
    <w:rsid w:val="009816BB"/>
    <w:rsid w:val="00981AFF"/>
    <w:rsid w:val="00981FD1"/>
    <w:rsid w:val="009829C4"/>
    <w:rsid w:val="0098303C"/>
    <w:rsid w:val="0098342A"/>
    <w:rsid w:val="009834D5"/>
    <w:rsid w:val="009836B4"/>
    <w:rsid w:val="00983788"/>
    <w:rsid w:val="009837B5"/>
    <w:rsid w:val="00983E12"/>
    <w:rsid w:val="0098401B"/>
    <w:rsid w:val="00984913"/>
    <w:rsid w:val="00984A46"/>
    <w:rsid w:val="009850FB"/>
    <w:rsid w:val="00985195"/>
    <w:rsid w:val="009859DC"/>
    <w:rsid w:val="00986AE6"/>
    <w:rsid w:val="00987764"/>
    <w:rsid w:val="009907AA"/>
    <w:rsid w:val="0099095B"/>
    <w:rsid w:val="00991649"/>
    <w:rsid w:val="00991977"/>
    <w:rsid w:val="00991F78"/>
    <w:rsid w:val="00991F97"/>
    <w:rsid w:val="009920CF"/>
    <w:rsid w:val="00992707"/>
    <w:rsid w:val="009929F2"/>
    <w:rsid w:val="00992E06"/>
    <w:rsid w:val="0099337D"/>
    <w:rsid w:val="009936FF"/>
    <w:rsid w:val="009945B0"/>
    <w:rsid w:val="00994A85"/>
    <w:rsid w:val="009957DD"/>
    <w:rsid w:val="00995F8B"/>
    <w:rsid w:val="00996300"/>
    <w:rsid w:val="00997424"/>
    <w:rsid w:val="00997987"/>
    <w:rsid w:val="00997C09"/>
    <w:rsid w:val="00997CA8"/>
    <w:rsid w:val="00997D3C"/>
    <w:rsid w:val="00997E58"/>
    <w:rsid w:val="009A0C12"/>
    <w:rsid w:val="009A0C62"/>
    <w:rsid w:val="009A21BB"/>
    <w:rsid w:val="009A3223"/>
    <w:rsid w:val="009A3359"/>
    <w:rsid w:val="009A4871"/>
    <w:rsid w:val="009A4DFA"/>
    <w:rsid w:val="009A516A"/>
    <w:rsid w:val="009A5C51"/>
    <w:rsid w:val="009A5CE6"/>
    <w:rsid w:val="009A5D53"/>
    <w:rsid w:val="009A66F8"/>
    <w:rsid w:val="009A6768"/>
    <w:rsid w:val="009A6D27"/>
    <w:rsid w:val="009A6ED3"/>
    <w:rsid w:val="009A7083"/>
    <w:rsid w:val="009B0600"/>
    <w:rsid w:val="009B0A8D"/>
    <w:rsid w:val="009B0FC9"/>
    <w:rsid w:val="009B21D0"/>
    <w:rsid w:val="009B345F"/>
    <w:rsid w:val="009B35CE"/>
    <w:rsid w:val="009B37CA"/>
    <w:rsid w:val="009B3CC0"/>
    <w:rsid w:val="009B3FD5"/>
    <w:rsid w:val="009B4656"/>
    <w:rsid w:val="009B581A"/>
    <w:rsid w:val="009B64DD"/>
    <w:rsid w:val="009B671E"/>
    <w:rsid w:val="009B7499"/>
    <w:rsid w:val="009B758B"/>
    <w:rsid w:val="009B7B5D"/>
    <w:rsid w:val="009B7CD9"/>
    <w:rsid w:val="009B7F03"/>
    <w:rsid w:val="009C017B"/>
    <w:rsid w:val="009C01A2"/>
    <w:rsid w:val="009C02EE"/>
    <w:rsid w:val="009C0357"/>
    <w:rsid w:val="009C106B"/>
    <w:rsid w:val="009C1BC9"/>
    <w:rsid w:val="009C1E56"/>
    <w:rsid w:val="009C255E"/>
    <w:rsid w:val="009C2B66"/>
    <w:rsid w:val="009C306A"/>
    <w:rsid w:val="009C3AB8"/>
    <w:rsid w:val="009C41D4"/>
    <w:rsid w:val="009C4964"/>
    <w:rsid w:val="009C57DD"/>
    <w:rsid w:val="009C5998"/>
    <w:rsid w:val="009C5C17"/>
    <w:rsid w:val="009C5D28"/>
    <w:rsid w:val="009C5E08"/>
    <w:rsid w:val="009C5FD9"/>
    <w:rsid w:val="009C6405"/>
    <w:rsid w:val="009C6D6B"/>
    <w:rsid w:val="009C701B"/>
    <w:rsid w:val="009C76BC"/>
    <w:rsid w:val="009D0139"/>
    <w:rsid w:val="009D0209"/>
    <w:rsid w:val="009D05F2"/>
    <w:rsid w:val="009D0801"/>
    <w:rsid w:val="009D108F"/>
    <w:rsid w:val="009D1531"/>
    <w:rsid w:val="009D1890"/>
    <w:rsid w:val="009D4078"/>
    <w:rsid w:val="009D4192"/>
    <w:rsid w:val="009D46A7"/>
    <w:rsid w:val="009D49F2"/>
    <w:rsid w:val="009D4B90"/>
    <w:rsid w:val="009D4F84"/>
    <w:rsid w:val="009D502E"/>
    <w:rsid w:val="009D5312"/>
    <w:rsid w:val="009D61F7"/>
    <w:rsid w:val="009D717D"/>
    <w:rsid w:val="009D740D"/>
    <w:rsid w:val="009D767E"/>
    <w:rsid w:val="009D768F"/>
    <w:rsid w:val="009E0A51"/>
    <w:rsid w:val="009E0C7C"/>
    <w:rsid w:val="009E0F23"/>
    <w:rsid w:val="009E13A4"/>
    <w:rsid w:val="009E19DD"/>
    <w:rsid w:val="009E261F"/>
    <w:rsid w:val="009E471F"/>
    <w:rsid w:val="009E47AA"/>
    <w:rsid w:val="009E4C64"/>
    <w:rsid w:val="009E4E2B"/>
    <w:rsid w:val="009E5544"/>
    <w:rsid w:val="009E556E"/>
    <w:rsid w:val="009E58D0"/>
    <w:rsid w:val="009E66B9"/>
    <w:rsid w:val="009E6B92"/>
    <w:rsid w:val="009F0B46"/>
    <w:rsid w:val="009F17A5"/>
    <w:rsid w:val="009F1C19"/>
    <w:rsid w:val="009F1FCE"/>
    <w:rsid w:val="009F217B"/>
    <w:rsid w:val="009F2444"/>
    <w:rsid w:val="009F253E"/>
    <w:rsid w:val="009F37D2"/>
    <w:rsid w:val="009F3953"/>
    <w:rsid w:val="009F3C08"/>
    <w:rsid w:val="009F3C99"/>
    <w:rsid w:val="009F3FEA"/>
    <w:rsid w:val="009F4559"/>
    <w:rsid w:val="009F49EF"/>
    <w:rsid w:val="009F4E2D"/>
    <w:rsid w:val="009F5488"/>
    <w:rsid w:val="009F586A"/>
    <w:rsid w:val="009F5CDC"/>
    <w:rsid w:val="009F5FC0"/>
    <w:rsid w:val="009F610F"/>
    <w:rsid w:val="009F625D"/>
    <w:rsid w:val="009F6983"/>
    <w:rsid w:val="009F6F64"/>
    <w:rsid w:val="009F7E25"/>
    <w:rsid w:val="009F7F88"/>
    <w:rsid w:val="00A009D2"/>
    <w:rsid w:val="00A00D2F"/>
    <w:rsid w:val="00A01467"/>
    <w:rsid w:val="00A014AD"/>
    <w:rsid w:val="00A022E6"/>
    <w:rsid w:val="00A02638"/>
    <w:rsid w:val="00A027FD"/>
    <w:rsid w:val="00A02B84"/>
    <w:rsid w:val="00A02D74"/>
    <w:rsid w:val="00A0483C"/>
    <w:rsid w:val="00A04C2B"/>
    <w:rsid w:val="00A04F70"/>
    <w:rsid w:val="00A07566"/>
    <w:rsid w:val="00A07722"/>
    <w:rsid w:val="00A07DC3"/>
    <w:rsid w:val="00A10012"/>
    <w:rsid w:val="00A10B78"/>
    <w:rsid w:val="00A10D9B"/>
    <w:rsid w:val="00A11361"/>
    <w:rsid w:val="00A116EE"/>
    <w:rsid w:val="00A11A06"/>
    <w:rsid w:val="00A12188"/>
    <w:rsid w:val="00A12611"/>
    <w:rsid w:val="00A1426F"/>
    <w:rsid w:val="00A142EB"/>
    <w:rsid w:val="00A14A75"/>
    <w:rsid w:val="00A1720B"/>
    <w:rsid w:val="00A17874"/>
    <w:rsid w:val="00A20C77"/>
    <w:rsid w:val="00A20EA5"/>
    <w:rsid w:val="00A213A9"/>
    <w:rsid w:val="00A22258"/>
    <w:rsid w:val="00A22355"/>
    <w:rsid w:val="00A225D4"/>
    <w:rsid w:val="00A225FE"/>
    <w:rsid w:val="00A22DFA"/>
    <w:rsid w:val="00A230F8"/>
    <w:rsid w:val="00A23203"/>
    <w:rsid w:val="00A23785"/>
    <w:rsid w:val="00A237F8"/>
    <w:rsid w:val="00A23E2F"/>
    <w:rsid w:val="00A24DD0"/>
    <w:rsid w:val="00A25421"/>
    <w:rsid w:val="00A2585E"/>
    <w:rsid w:val="00A25911"/>
    <w:rsid w:val="00A259B9"/>
    <w:rsid w:val="00A26095"/>
    <w:rsid w:val="00A26705"/>
    <w:rsid w:val="00A27038"/>
    <w:rsid w:val="00A27741"/>
    <w:rsid w:val="00A30339"/>
    <w:rsid w:val="00A306D6"/>
    <w:rsid w:val="00A30781"/>
    <w:rsid w:val="00A308B8"/>
    <w:rsid w:val="00A30D15"/>
    <w:rsid w:val="00A30D82"/>
    <w:rsid w:val="00A31430"/>
    <w:rsid w:val="00A31C7F"/>
    <w:rsid w:val="00A31EC6"/>
    <w:rsid w:val="00A32501"/>
    <w:rsid w:val="00A325A2"/>
    <w:rsid w:val="00A3289A"/>
    <w:rsid w:val="00A32B46"/>
    <w:rsid w:val="00A32D3B"/>
    <w:rsid w:val="00A32E2F"/>
    <w:rsid w:val="00A33181"/>
    <w:rsid w:val="00A3521A"/>
    <w:rsid w:val="00A357C6"/>
    <w:rsid w:val="00A35E6E"/>
    <w:rsid w:val="00A3657B"/>
    <w:rsid w:val="00A36CEC"/>
    <w:rsid w:val="00A3746C"/>
    <w:rsid w:val="00A376F7"/>
    <w:rsid w:val="00A37730"/>
    <w:rsid w:val="00A402C5"/>
    <w:rsid w:val="00A40310"/>
    <w:rsid w:val="00A403E6"/>
    <w:rsid w:val="00A40F72"/>
    <w:rsid w:val="00A41B7C"/>
    <w:rsid w:val="00A41DE6"/>
    <w:rsid w:val="00A427B3"/>
    <w:rsid w:val="00A42B7F"/>
    <w:rsid w:val="00A43EE7"/>
    <w:rsid w:val="00A4463B"/>
    <w:rsid w:val="00A454F1"/>
    <w:rsid w:val="00A456DA"/>
    <w:rsid w:val="00A46FA3"/>
    <w:rsid w:val="00A475CB"/>
    <w:rsid w:val="00A476A4"/>
    <w:rsid w:val="00A47A4B"/>
    <w:rsid w:val="00A50459"/>
    <w:rsid w:val="00A506B6"/>
    <w:rsid w:val="00A51221"/>
    <w:rsid w:val="00A515DB"/>
    <w:rsid w:val="00A5175F"/>
    <w:rsid w:val="00A52319"/>
    <w:rsid w:val="00A5276C"/>
    <w:rsid w:val="00A53049"/>
    <w:rsid w:val="00A53739"/>
    <w:rsid w:val="00A53CB7"/>
    <w:rsid w:val="00A540CA"/>
    <w:rsid w:val="00A5453A"/>
    <w:rsid w:val="00A5497F"/>
    <w:rsid w:val="00A54EDF"/>
    <w:rsid w:val="00A54F70"/>
    <w:rsid w:val="00A5595B"/>
    <w:rsid w:val="00A55E5D"/>
    <w:rsid w:val="00A5657A"/>
    <w:rsid w:val="00A569D6"/>
    <w:rsid w:val="00A57056"/>
    <w:rsid w:val="00A570A9"/>
    <w:rsid w:val="00A5719D"/>
    <w:rsid w:val="00A6007F"/>
    <w:rsid w:val="00A606FA"/>
    <w:rsid w:val="00A60E84"/>
    <w:rsid w:val="00A61AB3"/>
    <w:rsid w:val="00A61EBC"/>
    <w:rsid w:val="00A62D5C"/>
    <w:rsid w:val="00A62E52"/>
    <w:rsid w:val="00A62E8E"/>
    <w:rsid w:val="00A63A42"/>
    <w:rsid w:val="00A6407B"/>
    <w:rsid w:val="00A64DA0"/>
    <w:rsid w:val="00A6586F"/>
    <w:rsid w:val="00A66194"/>
    <w:rsid w:val="00A66569"/>
    <w:rsid w:val="00A66A37"/>
    <w:rsid w:val="00A66CB4"/>
    <w:rsid w:val="00A67055"/>
    <w:rsid w:val="00A671E0"/>
    <w:rsid w:val="00A70434"/>
    <w:rsid w:val="00A7100C"/>
    <w:rsid w:val="00A71A4C"/>
    <w:rsid w:val="00A71BF0"/>
    <w:rsid w:val="00A72604"/>
    <w:rsid w:val="00A72D00"/>
    <w:rsid w:val="00A73262"/>
    <w:rsid w:val="00A733B7"/>
    <w:rsid w:val="00A74BB0"/>
    <w:rsid w:val="00A75A9A"/>
    <w:rsid w:val="00A75C73"/>
    <w:rsid w:val="00A76662"/>
    <w:rsid w:val="00A76777"/>
    <w:rsid w:val="00A774B0"/>
    <w:rsid w:val="00A775CF"/>
    <w:rsid w:val="00A7782C"/>
    <w:rsid w:val="00A778A7"/>
    <w:rsid w:val="00A778F4"/>
    <w:rsid w:val="00A80330"/>
    <w:rsid w:val="00A807A9"/>
    <w:rsid w:val="00A80F56"/>
    <w:rsid w:val="00A81859"/>
    <w:rsid w:val="00A81BCC"/>
    <w:rsid w:val="00A82CDA"/>
    <w:rsid w:val="00A8302F"/>
    <w:rsid w:val="00A84F81"/>
    <w:rsid w:val="00A85145"/>
    <w:rsid w:val="00A85287"/>
    <w:rsid w:val="00A86295"/>
    <w:rsid w:val="00A86313"/>
    <w:rsid w:val="00A86631"/>
    <w:rsid w:val="00A87822"/>
    <w:rsid w:val="00A87C8D"/>
    <w:rsid w:val="00A90885"/>
    <w:rsid w:val="00A90A8E"/>
    <w:rsid w:val="00A92158"/>
    <w:rsid w:val="00A92FD3"/>
    <w:rsid w:val="00A93291"/>
    <w:rsid w:val="00A9374F"/>
    <w:rsid w:val="00A941E1"/>
    <w:rsid w:val="00A9461B"/>
    <w:rsid w:val="00A94645"/>
    <w:rsid w:val="00A947E5"/>
    <w:rsid w:val="00A94B38"/>
    <w:rsid w:val="00A957C7"/>
    <w:rsid w:val="00A96167"/>
    <w:rsid w:val="00A963A7"/>
    <w:rsid w:val="00A9674A"/>
    <w:rsid w:val="00A96D56"/>
    <w:rsid w:val="00A97D6D"/>
    <w:rsid w:val="00AA0441"/>
    <w:rsid w:val="00AA0E7E"/>
    <w:rsid w:val="00AA0ECF"/>
    <w:rsid w:val="00AA2172"/>
    <w:rsid w:val="00AA386E"/>
    <w:rsid w:val="00AA39AA"/>
    <w:rsid w:val="00AA5233"/>
    <w:rsid w:val="00AA523D"/>
    <w:rsid w:val="00AA53DF"/>
    <w:rsid w:val="00AA56E3"/>
    <w:rsid w:val="00AA59C5"/>
    <w:rsid w:val="00AA5FBA"/>
    <w:rsid w:val="00AA67AA"/>
    <w:rsid w:val="00AA6A3D"/>
    <w:rsid w:val="00AA6C83"/>
    <w:rsid w:val="00AA766C"/>
    <w:rsid w:val="00AA786B"/>
    <w:rsid w:val="00AB0243"/>
    <w:rsid w:val="00AB0B39"/>
    <w:rsid w:val="00AB0FCB"/>
    <w:rsid w:val="00AB14AF"/>
    <w:rsid w:val="00AB18CF"/>
    <w:rsid w:val="00AB1B56"/>
    <w:rsid w:val="00AB1F26"/>
    <w:rsid w:val="00AB321C"/>
    <w:rsid w:val="00AB328D"/>
    <w:rsid w:val="00AB4129"/>
    <w:rsid w:val="00AB43D2"/>
    <w:rsid w:val="00AB4FC1"/>
    <w:rsid w:val="00AB4FF6"/>
    <w:rsid w:val="00AB518B"/>
    <w:rsid w:val="00AB5A75"/>
    <w:rsid w:val="00AB6409"/>
    <w:rsid w:val="00AB67D0"/>
    <w:rsid w:val="00AB7945"/>
    <w:rsid w:val="00AB7DE8"/>
    <w:rsid w:val="00AB7EAA"/>
    <w:rsid w:val="00AC00FA"/>
    <w:rsid w:val="00AC047C"/>
    <w:rsid w:val="00AC0531"/>
    <w:rsid w:val="00AC09E9"/>
    <w:rsid w:val="00AC1727"/>
    <w:rsid w:val="00AC18E2"/>
    <w:rsid w:val="00AC2411"/>
    <w:rsid w:val="00AC38E3"/>
    <w:rsid w:val="00AC40A8"/>
    <w:rsid w:val="00AC42E4"/>
    <w:rsid w:val="00AC43EF"/>
    <w:rsid w:val="00AC442C"/>
    <w:rsid w:val="00AC46FC"/>
    <w:rsid w:val="00AC59D2"/>
    <w:rsid w:val="00AC6138"/>
    <w:rsid w:val="00AC6B26"/>
    <w:rsid w:val="00AC6CC9"/>
    <w:rsid w:val="00AC6CF8"/>
    <w:rsid w:val="00AC6D43"/>
    <w:rsid w:val="00AD00AD"/>
    <w:rsid w:val="00AD0988"/>
    <w:rsid w:val="00AD10FD"/>
    <w:rsid w:val="00AD1454"/>
    <w:rsid w:val="00AD3287"/>
    <w:rsid w:val="00AD36D0"/>
    <w:rsid w:val="00AD3FF2"/>
    <w:rsid w:val="00AD4380"/>
    <w:rsid w:val="00AD4972"/>
    <w:rsid w:val="00AD53E8"/>
    <w:rsid w:val="00AD53FC"/>
    <w:rsid w:val="00AD55B1"/>
    <w:rsid w:val="00AD5FD7"/>
    <w:rsid w:val="00AD695A"/>
    <w:rsid w:val="00AD7980"/>
    <w:rsid w:val="00AD7C3B"/>
    <w:rsid w:val="00AE0157"/>
    <w:rsid w:val="00AE1D5B"/>
    <w:rsid w:val="00AE20E6"/>
    <w:rsid w:val="00AE2DB4"/>
    <w:rsid w:val="00AE3092"/>
    <w:rsid w:val="00AE30B5"/>
    <w:rsid w:val="00AE360E"/>
    <w:rsid w:val="00AE397F"/>
    <w:rsid w:val="00AE398F"/>
    <w:rsid w:val="00AE39D6"/>
    <w:rsid w:val="00AE482A"/>
    <w:rsid w:val="00AE4E6B"/>
    <w:rsid w:val="00AE4FC0"/>
    <w:rsid w:val="00AE6635"/>
    <w:rsid w:val="00AE743A"/>
    <w:rsid w:val="00AE7C8A"/>
    <w:rsid w:val="00AF03FF"/>
    <w:rsid w:val="00AF0735"/>
    <w:rsid w:val="00AF0852"/>
    <w:rsid w:val="00AF154E"/>
    <w:rsid w:val="00AF1870"/>
    <w:rsid w:val="00AF1E49"/>
    <w:rsid w:val="00AF2423"/>
    <w:rsid w:val="00AF358A"/>
    <w:rsid w:val="00AF3665"/>
    <w:rsid w:val="00AF3CD7"/>
    <w:rsid w:val="00AF47A5"/>
    <w:rsid w:val="00AF47D1"/>
    <w:rsid w:val="00AF4A42"/>
    <w:rsid w:val="00AF5E62"/>
    <w:rsid w:val="00AF6483"/>
    <w:rsid w:val="00AF6994"/>
    <w:rsid w:val="00AF6A89"/>
    <w:rsid w:val="00AF727A"/>
    <w:rsid w:val="00AF73F7"/>
    <w:rsid w:val="00B002D7"/>
    <w:rsid w:val="00B0058A"/>
    <w:rsid w:val="00B00688"/>
    <w:rsid w:val="00B00BE1"/>
    <w:rsid w:val="00B00ED8"/>
    <w:rsid w:val="00B00FF6"/>
    <w:rsid w:val="00B01FAC"/>
    <w:rsid w:val="00B03C64"/>
    <w:rsid w:val="00B04202"/>
    <w:rsid w:val="00B06045"/>
    <w:rsid w:val="00B061E2"/>
    <w:rsid w:val="00B06457"/>
    <w:rsid w:val="00B069F0"/>
    <w:rsid w:val="00B07629"/>
    <w:rsid w:val="00B07C43"/>
    <w:rsid w:val="00B07CDF"/>
    <w:rsid w:val="00B106BB"/>
    <w:rsid w:val="00B10867"/>
    <w:rsid w:val="00B11979"/>
    <w:rsid w:val="00B11DDF"/>
    <w:rsid w:val="00B12A71"/>
    <w:rsid w:val="00B13414"/>
    <w:rsid w:val="00B1345F"/>
    <w:rsid w:val="00B136C9"/>
    <w:rsid w:val="00B13976"/>
    <w:rsid w:val="00B13ABB"/>
    <w:rsid w:val="00B1444A"/>
    <w:rsid w:val="00B14C17"/>
    <w:rsid w:val="00B14CB9"/>
    <w:rsid w:val="00B15D39"/>
    <w:rsid w:val="00B17D44"/>
    <w:rsid w:val="00B20954"/>
    <w:rsid w:val="00B21272"/>
    <w:rsid w:val="00B2128E"/>
    <w:rsid w:val="00B21EDE"/>
    <w:rsid w:val="00B2244D"/>
    <w:rsid w:val="00B22686"/>
    <w:rsid w:val="00B23140"/>
    <w:rsid w:val="00B239E6"/>
    <w:rsid w:val="00B23B72"/>
    <w:rsid w:val="00B24A1A"/>
    <w:rsid w:val="00B2516C"/>
    <w:rsid w:val="00B2521F"/>
    <w:rsid w:val="00B2540A"/>
    <w:rsid w:val="00B257F9"/>
    <w:rsid w:val="00B26A09"/>
    <w:rsid w:val="00B2750E"/>
    <w:rsid w:val="00B27F0D"/>
    <w:rsid w:val="00B311B1"/>
    <w:rsid w:val="00B32CB8"/>
    <w:rsid w:val="00B341AE"/>
    <w:rsid w:val="00B3435C"/>
    <w:rsid w:val="00B34380"/>
    <w:rsid w:val="00B3469D"/>
    <w:rsid w:val="00B34F71"/>
    <w:rsid w:val="00B350B1"/>
    <w:rsid w:val="00B352B9"/>
    <w:rsid w:val="00B3594A"/>
    <w:rsid w:val="00B360F8"/>
    <w:rsid w:val="00B37B0C"/>
    <w:rsid w:val="00B412C8"/>
    <w:rsid w:val="00B4248F"/>
    <w:rsid w:val="00B42AA2"/>
    <w:rsid w:val="00B43695"/>
    <w:rsid w:val="00B43B8A"/>
    <w:rsid w:val="00B4452E"/>
    <w:rsid w:val="00B447F1"/>
    <w:rsid w:val="00B44F55"/>
    <w:rsid w:val="00B4605B"/>
    <w:rsid w:val="00B460E1"/>
    <w:rsid w:val="00B46755"/>
    <w:rsid w:val="00B470CA"/>
    <w:rsid w:val="00B47436"/>
    <w:rsid w:val="00B500B4"/>
    <w:rsid w:val="00B505D5"/>
    <w:rsid w:val="00B50801"/>
    <w:rsid w:val="00B50A35"/>
    <w:rsid w:val="00B511B0"/>
    <w:rsid w:val="00B5193D"/>
    <w:rsid w:val="00B51B36"/>
    <w:rsid w:val="00B51F27"/>
    <w:rsid w:val="00B52EF4"/>
    <w:rsid w:val="00B5311B"/>
    <w:rsid w:val="00B53669"/>
    <w:rsid w:val="00B53732"/>
    <w:rsid w:val="00B5383F"/>
    <w:rsid w:val="00B54183"/>
    <w:rsid w:val="00B54555"/>
    <w:rsid w:val="00B54B0D"/>
    <w:rsid w:val="00B54BF1"/>
    <w:rsid w:val="00B54FB5"/>
    <w:rsid w:val="00B561A9"/>
    <w:rsid w:val="00B5722D"/>
    <w:rsid w:val="00B57234"/>
    <w:rsid w:val="00B57278"/>
    <w:rsid w:val="00B57580"/>
    <w:rsid w:val="00B606C3"/>
    <w:rsid w:val="00B61161"/>
    <w:rsid w:val="00B616A4"/>
    <w:rsid w:val="00B61872"/>
    <w:rsid w:val="00B61D57"/>
    <w:rsid w:val="00B62BD3"/>
    <w:rsid w:val="00B63B60"/>
    <w:rsid w:val="00B6410E"/>
    <w:rsid w:val="00B644CF"/>
    <w:rsid w:val="00B6479B"/>
    <w:rsid w:val="00B648C9"/>
    <w:rsid w:val="00B65B6E"/>
    <w:rsid w:val="00B65D12"/>
    <w:rsid w:val="00B65DF0"/>
    <w:rsid w:val="00B65E42"/>
    <w:rsid w:val="00B65F76"/>
    <w:rsid w:val="00B6629B"/>
    <w:rsid w:val="00B6647F"/>
    <w:rsid w:val="00B666CB"/>
    <w:rsid w:val="00B66F5E"/>
    <w:rsid w:val="00B6708F"/>
    <w:rsid w:val="00B67714"/>
    <w:rsid w:val="00B6779F"/>
    <w:rsid w:val="00B67B3E"/>
    <w:rsid w:val="00B7002F"/>
    <w:rsid w:val="00B70AC6"/>
    <w:rsid w:val="00B70B15"/>
    <w:rsid w:val="00B71761"/>
    <w:rsid w:val="00B718C0"/>
    <w:rsid w:val="00B71C1C"/>
    <w:rsid w:val="00B721DF"/>
    <w:rsid w:val="00B72440"/>
    <w:rsid w:val="00B7322F"/>
    <w:rsid w:val="00B733F8"/>
    <w:rsid w:val="00B742A4"/>
    <w:rsid w:val="00B7453A"/>
    <w:rsid w:val="00B7483F"/>
    <w:rsid w:val="00B74D65"/>
    <w:rsid w:val="00B74DBB"/>
    <w:rsid w:val="00B751BB"/>
    <w:rsid w:val="00B75A4E"/>
    <w:rsid w:val="00B761E6"/>
    <w:rsid w:val="00B769EA"/>
    <w:rsid w:val="00B77358"/>
    <w:rsid w:val="00B77378"/>
    <w:rsid w:val="00B77B65"/>
    <w:rsid w:val="00B8028C"/>
    <w:rsid w:val="00B806C6"/>
    <w:rsid w:val="00B81A74"/>
    <w:rsid w:val="00B82A18"/>
    <w:rsid w:val="00B83AE9"/>
    <w:rsid w:val="00B83BED"/>
    <w:rsid w:val="00B842DA"/>
    <w:rsid w:val="00B8462D"/>
    <w:rsid w:val="00B85001"/>
    <w:rsid w:val="00B86342"/>
    <w:rsid w:val="00B865DB"/>
    <w:rsid w:val="00B868FB"/>
    <w:rsid w:val="00B877AF"/>
    <w:rsid w:val="00B87C92"/>
    <w:rsid w:val="00B900ED"/>
    <w:rsid w:val="00B900F3"/>
    <w:rsid w:val="00B904AD"/>
    <w:rsid w:val="00B905EC"/>
    <w:rsid w:val="00B919AD"/>
    <w:rsid w:val="00B91C2B"/>
    <w:rsid w:val="00B91D9B"/>
    <w:rsid w:val="00B9257D"/>
    <w:rsid w:val="00B93AFA"/>
    <w:rsid w:val="00B94CC4"/>
    <w:rsid w:val="00B95304"/>
    <w:rsid w:val="00B956F0"/>
    <w:rsid w:val="00B960B2"/>
    <w:rsid w:val="00B961F0"/>
    <w:rsid w:val="00B96DAD"/>
    <w:rsid w:val="00B971E8"/>
    <w:rsid w:val="00B97F48"/>
    <w:rsid w:val="00BA154D"/>
    <w:rsid w:val="00BA1739"/>
    <w:rsid w:val="00BA183E"/>
    <w:rsid w:val="00BA25DF"/>
    <w:rsid w:val="00BA2779"/>
    <w:rsid w:val="00BA27A4"/>
    <w:rsid w:val="00BA2F97"/>
    <w:rsid w:val="00BA3093"/>
    <w:rsid w:val="00BA3953"/>
    <w:rsid w:val="00BA3B21"/>
    <w:rsid w:val="00BA43D9"/>
    <w:rsid w:val="00BA5152"/>
    <w:rsid w:val="00BA54B0"/>
    <w:rsid w:val="00BA6A7E"/>
    <w:rsid w:val="00BB0351"/>
    <w:rsid w:val="00BB0454"/>
    <w:rsid w:val="00BB0DA1"/>
    <w:rsid w:val="00BB0DB0"/>
    <w:rsid w:val="00BB16EC"/>
    <w:rsid w:val="00BB1F4C"/>
    <w:rsid w:val="00BB33DA"/>
    <w:rsid w:val="00BB48C5"/>
    <w:rsid w:val="00BB4CDB"/>
    <w:rsid w:val="00BB538B"/>
    <w:rsid w:val="00BB5E81"/>
    <w:rsid w:val="00BB6057"/>
    <w:rsid w:val="00BB61E9"/>
    <w:rsid w:val="00BB66DD"/>
    <w:rsid w:val="00BB6EF3"/>
    <w:rsid w:val="00BB7386"/>
    <w:rsid w:val="00BC007B"/>
    <w:rsid w:val="00BC03C7"/>
    <w:rsid w:val="00BC1A90"/>
    <w:rsid w:val="00BC1EAC"/>
    <w:rsid w:val="00BC2192"/>
    <w:rsid w:val="00BC2859"/>
    <w:rsid w:val="00BC2CEA"/>
    <w:rsid w:val="00BC2DEB"/>
    <w:rsid w:val="00BC345B"/>
    <w:rsid w:val="00BC356F"/>
    <w:rsid w:val="00BC3786"/>
    <w:rsid w:val="00BC3BE5"/>
    <w:rsid w:val="00BC453C"/>
    <w:rsid w:val="00BC6005"/>
    <w:rsid w:val="00BC698C"/>
    <w:rsid w:val="00BC6A84"/>
    <w:rsid w:val="00BD01F0"/>
    <w:rsid w:val="00BD0C60"/>
    <w:rsid w:val="00BD14D5"/>
    <w:rsid w:val="00BD24F4"/>
    <w:rsid w:val="00BD2895"/>
    <w:rsid w:val="00BD2B1C"/>
    <w:rsid w:val="00BD2C09"/>
    <w:rsid w:val="00BD2CD1"/>
    <w:rsid w:val="00BD3024"/>
    <w:rsid w:val="00BD33DA"/>
    <w:rsid w:val="00BD40F1"/>
    <w:rsid w:val="00BD4F26"/>
    <w:rsid w:val="00BD5E3B"/>
    <w:rsid w:val="00BD6429"/>
    <w:rsid w:val="00BD6858"/>
    <w:rsid w:val="00BD704A"/>
    <w:rsid w:val="00BD7235"/>
    <w:rsid w:val="00BD78CD"/>
    <w:rsid w:val="00BD793C"/>
    <w:rsid w:val="00BD7C29"/>
    <w:rsid w:val="00BE050C"/>
    <w:rsid w:val="00BE06F1"/>
    <w:rsid w:val="00BE0A4D"/>
    <w:rsid w:val="00BE0B7F"/>
    <w:rsid w:val="00BE112C"/>
    <w:rsid w:val="00BE144B"/>
    <w:rsid w:val="00BE1B33"/>
    <w:rsid w:val="00BE2362"/>
    <w:rsid w:val="00BE2423"/>
    <w:rsid w:val="00BE29D1"/>
    <w:rsid w:val="00BE3B3B"/>
    <w:rsid w:val="00BE3D46"/>
    <w:rsid w:val="00BE423B"/>
    <w:rsid w:val="00BE5704"/>
    <w:rsid w:val="00BE5C8E"/>
    <w:rsid w:val="00BE6646"/>
    <w:rsid w:val="00BE6D78"/>
    <w:rsid w:val="00BE6FBA"/>
    <w:rsid w:val="00BE7090"/>
    <w:rsid w:val="00BE7BBD"/>
    <w:rsid w:val="00BE7E87"/>
    <w:rsid w:val="00BE7ED3"/>
    <w:rsid w:val="00BE7EF5"/>
    <w:rsid w:val="00BE7F75"/>
    <w:rsid w:val="00BF0219"/>
    <w:rsid w:val="00BF02B3"/>
    <w:rsid w:val="00BF1D6B"/>
    <w:rsid w:val="00BF2571"/>
    <w:rsid w:val="00BF2B92"/>
    <w:rsid w:val="00BF2FA3"/>
    <w:rsid w:val="00BF30E9"/>
    <w:rsid w:val="00BF325F"/>
    <w:rsid w:val="00BF3735"/>
    <w:rsid w:val="00BF3DB7"/>
    <w:rsid w:val="00BF3DBC"/>
    <w:rsid w:val="00BF3EE8"/>
    <w:rsid w:val="00BF3EFD"/>
    <w:rsid w:val="00BF5035"/>
    <w:rsid w:val="00BF50AA"/>
    <w:rsid w:val="00BF516B"/>
    <w:rsid w:val="00BF561B"/>
    <w:rsid w:val="00BF63EE"/>
    <w:rsid w:val="00BF6B56"/>
    <w:rsid w:val="00BF6C72"/>
    <w:rsid w:val="00BF701F"/>
    <w:rsid w:val="00BF737F"/>
    <w:rsid w:val="00C003BC"/>
    <w:rsid w:val="00C00488"/>
    <w:rsid w:val="00C00ACC"/>
    <w:rsid w:val="00C00DE0"/>
    <w:rsid w:val="00C0122E"/>
    <w:rsid w:val="00C017CB"/>
    <w:rsid w:val="00C018E0"/>
    <w:rsid w:val="00C01F92"/>
    <w:rsid w:val="00C02650"/>
    <w:rsid w:val="00C02CBA"/>
    <w:rsid w:val="00C02E31"/>
    <w:rsid w:val="00C02F32"/>
    <w:rsid w:val="00C03015"/>
    <w:rsid w:val="00C03430"/>
    <w:rsid w:val="00C0358D"/>
    <w:rsid w:val="00C03599"/>
    <w:rsid w:val="00C0365F"/>
    <w:rsid w:val="00C0370F"/>
    <w:rsid w:val="00C045CF"/>
    <w:rsid w:val="00C06430"/>
    <w:rsid w:val="00C0744C"/>
    <w:rsid w:val="00C1002B"/>
    <w:rsid w:val="00C1017D"/>
    <w:rsid w:val="00C10511"/>
    <w:rsid w:val="00C10616"/>
    <w:rsid w:val="00C11B07"/>
    <w:rsid w:val="00C12B74"/>
    <w:rsid w:val="00C12FD6"/>
    <w:rsid w:val="00C137DE"/>
    <w:rsid w:val="00C13B55"/>
    <w:rsid w:val="00C1414E"/>
    <w:rsid w:val="00C145A8"/>
    <w:rsid w:val="00C146C9"/>
    <w:rsid w:val="00C14998"/>
    <w:rsid w:val="00C14E4D"/>
    <w:rsid w:val="00C15725"/>
    <w:rsid w:val="00C157E9"/>
    <w:rsid w:val="00C1644F"/>
    <w:rsid w:val="00C1667F"/>
    <w:rsid w:val="00C16B23"/>
    <w:rsid w:val="00C17947"/>
    <w:rsid w:val="00C17C8C"/>
    <w:rsid w:val="00C2013C"/>
    <w:rsid w:val="00C2066C"/>
    <w:rsid w:val="00C2079B"/>
    <w:rsid w:val="00C21339"/>
    <w:rsid w:val="00C2189C"/>
    <w:rsid w:val="00C2199E"/>
    <w:rsid w:val="00C21C8A"/>
    <w:rsid w:val="00C2248C"/>
    <w:rsid w:val="00C2286A"/>
    <w:rsid w:val="00C22EBE"/>
    <w:rsid w:val="00C23B36"/>
    <w:rsid w:val="00C2467E"/>
    <w:rsid w:val="00C24DD0"/>
    <w:rsid w:val="00C256FC"/>
    <w:rsid w:val="00C257DB"/>
    <w:rsid w:val="00C25A39"/>
    <w:rsid w:val="00C263E9"/>
    <w:rsid w:val="00C26C76"/>
    <w:rsid w:val="00C26C92"/>
    <w:rsid w:val="00C278C2"/>
    <w:rsid w:val="00C30068"/>
    <w:rsid w:val="00C30605"/>
    <w:rsid w:val="00C30930"/>
    <w:rsid w:val="00C30AC1"/>
    <w:rsid w:val="00C315B5"/>
    <w:rsid w:val="00C319D3"/>
    <w:rsid w:val="00C31D54"/>
    <w:rsid w:val="00C31F03"/>
    <w:rsid w:val="00C326CE"/>
    <w:rsid w:val="00C32A6C"/>
    <w:rsid w:val="00C336BF"/>
    <w:rsid w:val="00C34221"/>
    <w:rsid w:val="00C34404"/>
    <w:rsid w:val="00C35A27"/>
    <w:rsid w:val="00C35DD1"/>
    <w:rsid w:val="00C35EF2"/>
    <w:rsid w:val="00C36C83"/>
    <w:rsid w:val="00C37063"/>
    <w:rsid w:val="00C377BB"/>
    <w:rsid w:val="00C37BE2"/>
    <w:rsid w:val="00C41338"/>
    <w:rsid w:val="00C418BD"/>
    <w:rsid w:val="00C42601"/>
    <w:rsid w:val="00C42708"/>
    <w:rsid w:val="00C43140"/>
    <w:rsid w:val="00C4368D"/>
    <w:rsid w:val="00C44A7C"/>
    <w:rsid w:val="00C44F7E"/>
    <w:rsid w:val="00C452C6"/>
    <w:rsid w:val="00C4577F"/>
    <w:rsid w:val="00C45D02"/>
    <w:rsid w:val="00C46570"/>
    <w:rsid w:val="00C470C1"/>
    <w:rsid w:val="00C47161"/>
    <w:rsid w:val="00C476F1"/>
    <w:rsid w:val="00C47713"/>
    <w:rsid w:val="00C47B2E"/>
    <w:rsid w:val="00C503B6"/>
    <w:rsid w:val="00C505CE"/>
    <w:rsid w:val="00C50731"/>
    <w:rsid w:val="00C5084D"/>
    <w:rsid w:val="00C50F2B"/>
    <w:rsid w:val="00C51533"/>
    <w:rsid w:val="00C516D9"/>
    <w:rsid w:val="00C51B0F"/>
    <w:rsid w:val="00C52332"/>
    <w:rsid w:val="00C52485"/>
    <w:rsid w:val="00C52B8C"/>
    <w:rsid w:val="00C52D26"/>
    <w:rsid w:val="00C53B33"/>
    <w:rsid w:val="00C5401F"/>
    <w:rsid w:val="00C541AE"/>
    <w:rsid w:val="00C54FD4"/>
    <w:rsid w:val="00C55133"/>
    <w:rsid w:val="00C5546A"/>
    <w:rsid w:val="00C56044"/>
    <w:rsid w:val="00C56DA6"/>
    <w:rsid w:val="00C5742C"/>
    <w:rsid w:val="00C57A0A"/>
    <w:rsid w:val="00C57B86"/>
    <w:rsid w:val="00C60C49"/>
    <w:rsid w:val="00C610F7"/>
    <w:rsid w:val="00C613EE"/>
    <w:rsid w:val="00C622A0"/>
    <w:rsid w:val="00C6274B"/>
    <w:rsid w:val="00C6283E"/>
    <w:rsid w:val="00C62AEF"/>
    <w:rsid w:val="00C62DCE"/>
    <w:rsid w:val="00C6367A"/>
    <w:rsid w:val="00C64265"/>
    <w:rsid w:val="00C64601"/>
    <w:rsid w:val="00C6546C"/>
    <w:rsid w:val="00C65939"/>
    <w:rsid w:val="00C65CFB"/>
    <w:rsid w:val="00C665A0"/>
    <w:rsid w:val="00C66B7C"/>
    <w:rsid w:val="00C66F37"/>
    <w:rsid w:val="00C671C6"/>
    <w:rsid w:val="00C674EF"/>
    <w:rsid w:val="00C6786B"/>
    <w:rsid w:val="00C704C3"/>
    <w:rsid w:val="00C71973"/>
    <w:rsid w:val="00C72B21"/>
    <w:rsid w:val="00C72E43"/>
    <w:rsid w:val="00C7375E"/>
    <w:rsid w:val="00C74785"/>
    <w:rsid w:val="00C7511A"/>
    <w:rsid w:val="00C752E4"/>
    <w:rsid w:val="00C75AE2"/>
    <w:rsid w:val="00C75B52"/>
    <w:rsid w:val="00C75E0A"/>
    <w:rsid w:val="00C76A39"/>
    <w:rsid w:val="00C76B52"/>
    <w:rsid w:val="00C77514"/>
    <w:rsid w:val="00C808EC"/>
    <w:rsid w:val="00C81B84"/>
    <w:rsid w:val="00C81FF2"/>
    <w:rsid w:val="00C82347"/>
    <w:rsid w:val="00C829FD"/>
    <w:rsid w:val="00C82D63"/>
    <w:rsid w:val="00C83595"/>
    <w:rsid w:val="00C83B6C"/>
    <w:rsid w:val="00C8411E"/>
    <w:rsid w:val="00C8490C"/>
    <w:rsid w:val="00C84929"/>
    <w:rsid w:val="00C84F49"/>
    <w:rsid w:val="00C857C8"/>
    <w:rsid w:val="00C85C9D"/>
    <w:rsid w:val="00C86025"/>
    <w:rsid w:val="00C8728E"/>
    <w:rsid w:val="00C874F5"/>
    <w:rsid w:val="00C87BF5"/>
    <w:rsid w:val="00C87F7C"/>
    <w:rsid w:val="00C90525"/>
    <w:rsid w:val="00C911AA"/>
    <w:rsid w:val="00C9130D"/>
    <w:rsid w:val="00C9136F"/>
    <w:rsid w:val="00C91650"/>
    <w:rsid w:val="00C91C2B"/>
    <w:rsid w:val="00C92215"/>
    <w:rsid w:val="00C9362E"/>
    <w:rsid w:val="00C93C30"/>
    <w:rsid w:val="00C94498"/>
    <w:rsid w:val="00C94D7E"/>
    <w:rsid w:val="00C95746"/>
    <w:rsid w:val="00C959AE"/>
    <w:rsid w:val="00C979FC"/>
    <w:rsid w:val="00CA0763"/>
    <w:rsid w:val="00CA090F"/>
    <w:rsid w:val="00CA15DE"/>
    <w:rsid w:val="00CA19BD"/>
    <w:rsid w:val="00CA1B04"/>
    <w:rsid w:val="00CA1BDB"/>
    <w:rsid w:val="00CA2E59"/>
    <w:rsid w:val="00CA3632"/>
    <w:rsid w:val="00CA3956"/>
    <w:rsid w:val="00CA3BB4"/>
    <w:rsid w:val="00CA4622"/>
    <w:rsid w:val="00CA480C"/>
    <w:rsid w:val="00CA4A5E"/>
    <w:rsid w:val="00CA501B"/>
    <w:rsid w:val="00CA54A9"/>
    <w:rsid w:val="00CA630A"/>
    <w:rsid w:val="00CA63E6"/>
    <w:rsid w:val="00CA6D7B"/>
    <w:rsid w:val="00CA7A32"/>
    <w:rsid w:val="00CB055A"/>
    <w:rsid w:val="00CB08A4"/>
    <w:rsid w:val="00CB0AE9"/>
    <w:rsid w:val="00CB0B92"/>
    <w:rsid w:val="00CB0D44"/>
    <w:rsid w:val="00CB10C4"/>
    <w:rsid w:val="00CB135F"/>
    <w:rsid w:val="00CB1455"/>
    <w:rsid w:val="00CB16C4"/>
    <w:rsid w:val="00CB1D39"/>
    <w:rsid w:val="00CB1E6C"/>
    <w:rsid w:val="00CB2C9D"/>
    <w:rsid w:val="00CB4667"/>
    <w:rsid w:val="00CB46FE"/>
    <w:rsid w:val="00CB4A15"/>
    <w:rsid w:val="00CB5228"/>
    <w:rsid w:val="00CB522F"/>
    <w:rsid w:val="00CB56E9"/>
    <w:rsid w:val="00CB57D6"/>
    <w:rsid w:val="00CB5D66"/>
    <w:rsid w:val="00CB63AA"/>
    <w:rsid w:val="00CB68C7"/>
    <w:rsid w:val="00CB7619"/>
    <w:rsid w:val="00CB7FD5"/>
    <w:rsid w:val="00CC0294"/>
    <w:rsid w:val="00CC0625"/>
    <w:rsid w:val="00CC11B6"/>
    <w:rsid w:val="00CC11E8"/>
    <w:rsid w:val="00CC1B8D"/>
    <w:rsid w:val="00CC30BE"/>
    <w:rsid w:val="00CC3955"/>
    <w:rsid w:val="00CC3A50"/>
    <w:rsid w:val="00CC3BC3"/>
    <w:rsid w:val="00CC3C23"/>
    <w:rsid w:val="00CC3F96"/>
    <w:rsid w:val="00CC45F3"/>
    <w:rsid w:val="00CC46DC"/>
    <w:rsid w:val="00CC50F4"/>
    <w:rsid w:val="00CC5421"/>
    <w:rsid w:val="00CC5593"/>
    <w:rsid w:val="00CC5639"/>
    <w:rsid w:val="00CC5840"/>
    <w:rsid w:val="00CC5999"/>
    <w:rsid w:val="00CC6437"/>
    <w:rsid w:val="00CC7DAC"/>
    <w:rsid w:val="00CD066D"/>
    <w:rsid w:val="00CD100A"/>
    <w:rsid w:val="00CD1196"/>
    <w:rsid w:val="00CD1BFF"/>
    <w:rsid w:val="00CD1E4A"/>
    <w:rsid w:val="00CD1F16"/>
    <w:rsid w:val="00CD1FAC"/>
    <w:rsid w:val="00CD2252"/>
    <w:rsid w:val="00CD2266"/>
    <w:rsid w:val="00CD2C09"/>
    <w:rsid w:val="00CD3E56"/>
    <w:rsid w:val="00CD400B"/>
    <w:rsid w:val="00CD46B0"/>
    <w:rsid w:val="00CD489C"/>
    <w:rsid w:val="00CD4C9F"/>
    <w:rsid w:val="00CD51BA"/>
    <w:rsid w:val="00CD5BF3"/>
    <w:rsid w:val="00CD6003"/>
    <w:rsid w:val="00CD663F"/>
    <w:rsid w:val="00CD759D"/>
    <w:rsid w:val="00CD788C"/>
    <w:rsid w:val="00CD7A77"/>
    <w:rsid w:val="00CE05A4"/>
    <w:rsid w:val="00CE093C"/>
    <w:rsid w:val="00CE0F3B"/>
    <w:rsid w:val="00CE1483"/>
    <w:rsid w:val="00CE149B"/>
    <w:rsid w:val="00CE158D"/>
    <w:rsid w:val="00CE15A4"/>
    <w:rsid w:val="00CE2247"/>
    <w:rsid w:val="00CE2488"/>
    <w:rsid w:val="00CE25B9"/>
    <w:rsid w:val="00CE27AF"/>
    <w:rsid w:val="00CE2A6A"/>
    <w:rsid w:val="00CE31C2"/>
    <w:rsid w:val="00CE3339"/>
    <w:rsid w:val="00CE3B1A"/>
    <w:rsid w:val="00CE3B31"/>
    <w:rsid w:val="00CE492D"/>
    <w:rsid w:val="00CE4A04"/>
    <w:rsid w:val="00CE57A1"/>
    <w:rsid w:val="00CE6350"/>
    <w:rsid w:val="00CE7280"/>
    <w:rsid w:val="00CE7325"/>
    <w:rsid w:val="00CE7D94"/>
    <w:rsid w:val="00CF0255"/>
    <w:rsid w:val="00CF0345"/>
    <w:rsid w:val="00CF09DB"/>
    <w:rsid w:val="00CF0B38"/>
    <w:rsid w:val="00CF0C0D"/>
    <w:rsid w:val="00CF1561"/>
    <w:rsid w:val="00CF162B"/>
    <w:rsid w:val="00CF2379"/>
    <w:rsid w:val="00CF26A6"/>
    <w:rsid w:val="00CF2AC5"/>
    <w:rsid w:val="00CF3835"/>
    <w:rsid w:val="00CF4424"/>
    <w:rsid w:val="00CF44BB"/>
    <w:rsid w:val="00CF4AE1"/>
    <w:rsid w:val="00CF4CED"/>
    <w:rsid w:val="00CF58AE"/>
    <w:rsid w:val="00CF5A6E"/>
    <w:rsid w:val="00CF662A"/>
    <w:rsid w:val="00CF6BB7"/>
    <w:rsid w:val="00D00925"/>
    <w:rsid w:val="00D01385"/>
    <w:rsid w:val="00D0186F"/>
    <w:rsid w:val="00D01D83"/>
    <w:rsid w:val="00D0278E"/>
    <w:rsid w:val="00D041AF"/>
    <w:rsid w:val="00D0421F"/>
    <w:rsid w:val="00D052BE"/>
    <w:rsid w:val="00D06733"/>
    <w:rsid w:val="00D070B4"/>
    <w:rsid w:val="00D078B4"/>
    <w:rsid w:val="00D07927"/>
    <w:rsid w:val="00D07FA1"/>
    <w:rsid w:val="00D106F1"/>
    <w:rsid w:val="00D108DD"/>
    <w:rsid w:val="00D10966"/>
    <w:rsid w:val="00D12217"/>
    <w:rsid w:val="00D1228A"/>
    <w:rsid w:val="00D126B6"/>
    <w:rsid w:val="00D12BA9"/>
    <w:rsid w:val="00D13F20"/>
    <w:rsid w:val="00D140E6"/>
    <w:rsid w:val="00D14830"/>
    <w:rsid w:val="00D1489E"/>
    <w:rsid w:val="00D14FF4"/>
    <w:rsid w:val="00D15493"/>
    <w:rsid w:val="00D15685"/>
    <w:rsid w:val="00D156B8"/>
    <w:rsid w:val="00D158E0"/>
    <w:rsid w:val="00D15CC7"/>
    <w:rsid w:val="00D163F8"/>
    <w:rsid w:val="00D16E83"/>
    <w:rsid w:val="00D170E1"/>
    <w:rsid w:val="00D2082B"/>
    <w:rsid w:val="00D20BC6"/>
    <w:rsid w:val="00D21684"/>
    <w:rsid w:val="00D21B01"/>
    <w:rsid w:val="00D21F7D"/>
    <w:rsid w:val="00D220C5"/>
    <w:rsid w:val="00D22BA7"/>
    <w:rsid w:val="00D22BB3"/>
    <w:rsid w:val="00D22C89"/>
    <w:rsid w:val="00D235E8"/>
    <w:rsid w:val="00D23830"/>
    <w:rsid w:val="00D23A8A"/>
    <w:rsid w:val="00D2409E"/>
    <w:rsid w:val="00D245A1"/>
    <w:rsid w:val="00D24682"/>
    <w:rsid w:val="00D247D6"/>
    <w:rsid w:val="00D2600B"/>
    <w:rsid w:val="00D26684"/>
    <w:rsid w:val="00D26C27"/>
    <w:rsid w:val="00D27075"/>
    <w:rsid w:val="00D275BB"/>
    <w:rsid w:val="00D27720"/>
    <w:rsid w:val="00D2795F"/>
    <w:rsid w:val="00D30147"/>
    <w:rsid w:val="00D30898"/>
    <w:rsid w:val="00D3172C"/>
    <w:rsid w:val="00D320A4"/>
    <w:rsid w:val="00D3256E"/>
    <w:rsid w:val="00D32B2A"/>
    <w:rsid w:val="00D330A8"/>
    <w:rsid w:val="00D331ED"/>
    <w:rsid w:val="00D3351D"/>
    <w:rsid w:val="00D338CE"/>
    <w:rsid w:val="00D33C31"/>
    <w:rsid w:val="00D340E4"/>
    <w:rsid w:val="00D34202"/>
    <w:rsid w:val="00D343B7"/>
    <w:rsid w:val="00D34AF3"/>
    <w:rsid w:val="00D35265"/>
    <w:rsid w:val="00D3549A"/>
    <w:rsid w:val="00D35BA3"/>
    <w:rsid w:val="00D360D6"/>
    <w:rsid w:val="00D36317"/>
    <w:rsid w:val="00D36979"/>
    <w:rsid w:val="00D37272"/>
    <w:rsid w:val="00D373A3"/>
    <w:rsid w:val="00D37E9F"/>
    <w:rsid w:val="00D40416"/>
    <w:rsid w:val="00D4168F"/>
    <w:rsid w:val="00D42244"/>
    <w:rsid w:val="00D427FE"/>
    <w:rsid w:val="00D42A73"/>
    <w:rsid w:val="00D43841"/>
    <w:rsid w:val="00D46470"/>
    <w:rsid w:val="00D46EFB"/>
    <w:rsid w:val="00D47D9E"/>
    <w:rsid w:val="00D507B8"/>
    <w:rsid w:val="00D5088F"/>
    <w:rsid w:val="00D50F87"/>
    <w:rsid w:val="00D5174C"/>
    <w:rsid w:val="00D51CB2"/>
    <w:rsid w:val="00D52068"/>
    <w:rsid w:val="00D525FC"/>
    <w:rsid w:val="00D531C7"/>
    <w:rsid w:val="00D534E8"/>
    <w:rsid w:val="00D5395A"/>
    <w:rsid w:val="00D53AD5"/>
    <w:rsid w:val="00D5415D"/>
    <w:rsid w:val="00D54467"/>
    <w:rsid w:val="00D545B0"/>
    <w:rsid w:val="00D5494D"/>
    <w:rsid w:val="00D54B26"/>
    <w:rsid w:val="00D54FE6"/>
    <w:rsid w:val="00D55ADD"/>
    <w:rsid w:val="00D56030"/>
    <w:rsid w:val="00D562EE"/>
    <w:rsid w:val="00D57069"/>
    <w:rsid w:val="00D57313"/>
    <w:rsid w:val="00D6055A"/>
    <w:rsid w:val="00D6109F"/>
    <w:rsid w:val="00D61245"/>
    <w:rsid w:val="00D61607"/>
    <w:rsid w:val="00D61892"/>
    <w:rsid w:val="00D61A13"/>
    <w:rsid w:val="00D61DC9"/>
    <w:rsid w:val="00D62438"/>
    <w:rsid w:val="00D6243D"/>
    <w:rsid w:val="00D62687"/>
    <w:rsid w:val="00D62ABD"/>
    <w:rsid w:val="00D65153"/>
    <w:rsid w:val="00D6528B"/>
    <w:rsid w:val="00D655AF"/>
    <w:rsid w:val="00D65659"/>
    <w:rsid w:val="00D65962"/>
    <w:rsid w:val="00D66B82"/>
    <w:rsid w:val="00D66C84"/>
    <w:rsid w:val="00D66F15"/>
    <w:rsid w:val="00D673E3"/>
    <w:rsid w:val="00D67563"/>
    <w:rsid w:val="00D7028C"/>
    <w:rsid w:val="00D705AE"/>
    <w:rsid w:val="00D70779"/>
    <w:rsid w:val="00D709C1"/>
    <w:rsid w:val="00D70AF8"/>
    <w:rsid w:val="00D70D87"/>
    <w:rsid w:val="00D71B2A"/>
    <w:rsid w:val="00D71DBE"/>
    <w:rsid w:val="00D72438"/>
    <w:rsid w:val="00D727AC"/>
    <w:rsid w:val="00D72C3C"/>
    <w:rsid w:val="00D73465"/>
    <w:rsid w:val="00D74858"/>
    <w:rsid w:val="00D75231"/>
    <w:rsid w:val="00D753A3"/>
    <w:rsid w:val="00D757B3"/>
    <w:rsid w:val="00D758B2"/>
    <w:rsid w:val="00D75D3E"/>
    <w:rsid w:val="00D75E4E"/>
    <w:rsid w:val="00D76918"/>
    <w:rsid w:val="00D76A61"/>
    <w:rsid w:val="00D77093"/>
    <w:rsid w:val="00D77A73"/>
    <w:rsid w:val="00D800C0"/>
    <w:rsid w:val="00D80156"/>
    <w:rsid w:val="00D8146B"/>
    <w:rsid w:val="00D8165C"/>
    <w:rsid w:val="00D81D38"/>
    <w:rsid w:val="00D820F4"/>
    <w:rsid w:val="00D82B18"/>
    <w:rsid w:val="00D835A0"/>
    <w:rsid w:val="00D83698"/>
    <w:rsid w:val="00D83B15"/>
    <w:rsid w:val="00D841F8"/>
    <w:rsid w:val="00D845A9"/>
    <w:rsid w:val="00D846A2"/>
    <w:rsid w:val="00D8498B"/>
    <w:rsid w:val="00D84AAC"/>
    <w:rsid w:val="00D84C8F"/>
    <w:rsid w:val="00D8508B"/>
    <w:rsid w:val="00D858F2"/>
    <w:rsid w:val="00D8597A"/>
    <w:rsid w:val="00D8607F"/>
    <w:rsid w:val="00D86220"/>
    <w:rsid w:val="00D86915"/>
    <w:rsid w:val="00D876D4"/>
    <w:rsid w:val="00D876DC"/>
    <w:rsid w:val="00D87EEA"/>
    <w:rsid w:val="00D90DFA"/>
    <w:rsid w:val="00D929D6"/>
    <w:rsid w:val="00D92EC8"/>
    <w:rsid w:val="00D94745"/>
    <w:rsid w:val="00D94E74"/>
    <w:rsid w:val="00D9539E"/>
    <w:rsid w:val="00D959F6"/>
    <w:rsid w:val="00D95D05"/>
    <w:rsid w:val="00D96278"/>
    <w:rsid w:val="00D9632C"/>
    <w:rsid w:val="00D964C5"/>
    <w:rsid w:val="00D964FA"/>
    <w:rsid w:val="00D9783A"/>
    <w:rsid w:val="00DA20F7"/>
    <w:rsid w:val="00DA2417"/>
    <w:rsid w:val="00DA26FE"/>
    <w:rsid w:val="00DA30F6"/>
    <w:rsid w:val="00DA32C0"/>
    <w:rsid w:val="00DA32E1"/>
    <w:rsid w:val="00DA3502"/>
    <w:rsid w:val="00DA384B"/>
    <w:rsid w:val="00DA3908"/>
    <w:rsid w:val="00DA4A5B"/>
    <w:rsid w:val="00DA5F03"/>
    <w:rsid w:val="00DA6A1F"/>
    <w:rsid w:val="00DA6CDA"/>
    <w:rsid w:val="00DA6D3B"/>
    <w:rsid w:val="00DA71DE"/>
    <w:rsid w:val="00DA736E"/>
    <w:rsid w:val="00DA7765"/>
    <w:rsid w:val="00DA7808"/>
    <w:rsid w:val="00DB0C16"/>
    <w:rsid w:val="00DB1EC4"/>
    <w:rsid w:val="00DB2380"/>
    <w:rsid w:val="00DB27FE"/>
    <w:rsid w:val="00DB40D5"/>
    <w:rsid w:val="00DB434A"/>
    <w:rsid w:val="00DB514C"/>
    <w:rsid w:val="00DB5866"/>
    <w:rsid w:val="00DB69AB"/>
    <w:rsid w:val="00DB73FF"/>
    <w:rsid w:val="00DB7DDB"/>
    <w:rsid w:val="00DB7FEA"/>
    <w:rsid w:val="00DC18A5"/>
    <w:rsid w:val="00DC1CA8"/>
    <w:rsid w:val="00DC206C"/>
    <w:rsid w:val="00DC20EB"/>
    <w:rsid w:val="00DC2949"/>
    <w:rsid w:val="00DC3803"/>
    <w:rsid w:val="00DC3F33"/>
    <w:rsid w:val="00DC59D5"/>
    <w:rsid w:val="00DC5B39"/>
    <w:rsid w:val="00DC6A06"/>
    <w:rsid w:val="00DC6ECA"/>
    <w:rsid w:val="00DC77EC"/>
    <w:rsid w:val="00DC7921"/>
    <w:rsid w:val="00DC7B87"/>
    <w:rsid w:val="00DC7C62"/>
    <w:rsid w:val="00DD028C"/>
    <w:rsid w:val="00DD0A47"/>
    <w:rsid w:val="00DD0F6E"/>
    <w:rsid w:val="00DD18AD"/>
    <w:rsid w:val="00DD1B2E"/>
    <w:rsid w:val="00DD1D1C"/>
    <w:rsid w:val="00DD1ED9"/>
    <w:rsid w:val="00DD1EE8"/>
    <w:rsid w:val="00DD2141"/>
    <w:rsid w:val="00DD25C9"/>
    <w:rsid w:val="00DD3D45"/>
    <w:rsid w:val="00DD5369"/>
    <w:rsid w:val="00DD5BAF"/>
    <w:rsid w:val="00DD5EC0"/>
    <w:rsid w:val="00DD5FAE"/>
    <w:rsid w:val="00DD706A"/>
    <w:rsid w:val="00DD7411"/>
    <w:rsid w:val="00DD762B"/>
    <w:rsid w:val="00DD7E1F"/>
    <w:rsid w:val="00DE0B65"/>
    <w:rsid w:val="00DE3117"/>
    <w:rsid w:val="00DE311F"/>
    <w:rsid w:val="00DE38AA"/>
    <w:rsid w:val="00DE4614"/>
    <w:rsid w:val="00DE4CF8"/>
    <w:rsid w:val="00DE546F"/>
    <w:rsid w:val="00DE55F2"/>
    <w:rsid w:val="00DE5BBC"/>
    <w:rsid w:val="00DE666C"/>
    <w:rsid w:val="00DE7452"/>
    <w:rsid w:val="00DF082E"/>
    <w:rsid w:val="00DF0B9F"/>
    <w:rsid w:val="00DF1620"/>
    <w:rsid w:val="00DF217B"/>
    <w:rsid w:val="00DF2856"/>
    <w:rsid w:val="00DF2BBC"/>
    <w:rsid w:val="00DF2DF2"/>
    <w:rsid w:val="00DF3154"/>
    <w:rsid w:val="00DF37D0"/>
    <w:rsid w:val="00DF3C06"/>
    <w:rsid w:val="00DF42B0"/>
    <w:rsid w:val="00DF4AED"/>
    <w:rsid w:val="00DF4FB8"/>
    <w:rsid w:val="00DF55EE"/>
    <w:rsid w:val="00DF5A5C"/>
    <w:rsid w:val="00DF6CB3"/>
    <w:rsid w:val="00DF70D2"/>
    <w:rsid w:val="00DF7249"/>
    <w:rsid w:val="00DF7798"/>
    <w:rsid w:val="00DF7DD6"/>
    <w:rsid w:val="00E002D3"/>
    <w:rsid w:val="00E007F8"/>
    <w:rsid w:val="00E00F52"/>
    <w:rsid w:val="00E00FBE"/>
    <w:rsid w:val="00E01D08"/>
    <w:rsid w:val="00E0242E"/>
    <w:rsid w:val="00E024BA"/>
    <w:rsid w:val="00E02B4B"/>
    <w:rsid w:val="00E02C2B"/>
    <w:rsid w:val="00E03063"/>
    <w:rsid w:val="00E03D21"/>
    <w:rsid w:val="00E03F7B"/>
    <w:rsid w:val="00E03F97"/>
    <w:rsid w:val="00E04267"/>
    <w:rsid w:val="00E04528"/>
    <w:rsid w:val="00E04E7E"/>
    <w:rsid w:val="00E04EB9"/>
    <w:rsid w:val="00E0533B"/>
    <w:rsid w:val="00E05417"/>
    <w:rsid w:val="00E054E8"/>
    <w:rsid w:val="00E0581E"/>
    <w:rsid w:val="00E05ECC"/>
    <w:rsid w:val="00E060AA"/>
    <w:rsid w:val="00E0644A"/>
    <w:rsid w:val="00E07731"/>
    <w:rsid w:val="00E1023D"/>
    <w:rsid w:val="00E1038F"/>
    <w:rsid w:val="00E106D9"/>
    <w:rsid w:val="00E10A14"/>
    <w:rsid w:val="00E10D23"/>
    <w:rsid w:val="00E112A9"/>
    <w:rsid w:val="00E11E28"/>
    <w:rsid w:val="00E13584"/>
    <w:rsid w:val="00E13C5F"/>
    <w:rsid w:val="00E141B5"/>
    <w:rsid w:val="00E1504C"/>
    <w:rsid w:val="00E1660C"/>
    <w:rsid w:val="00E16640"/>
    <w:rsid w:val="00E16DCA"/>
    <w:rsid w:val="00E1716B"/>
    <w:rsid w:val="00E176DE"/>
    <w:rsid w:val="00E17A23"/>
    <w:rsid w:val="00E17FE4"/>
    <w:rsid w:val="00E20187"/>
    <w:rsid w:val="00E2018A"/>
    <w:rsid w:val="00E20195"/>
    <w:rsid w:val="00E2057B"/>
    <w:rsid w:val="00E20740"/>
    <w:rsid w:val="00E20BFD"/>
    <w:rsid w:val="00E20DBD"/>
    <w:rsid w:val="00E21142"/>
    <w:rsid w:val="00E21276"/>
    <w:rsid w:val="00E21378"/>
    <w:rsid w:val="00E214CC"/>
    <w:rsid w:val="00E21A02"/>
    <w:rsid w:val="00E21F48"/>
    <w:rsid w:val="00E221D9"/>
    <w:rsid w:val="00E228F3"/>
    <w:rsid w:val="00E22C8E"/>
    <w:rsid w:val="00E236E2"/>
    <w:rsid w:val="00E23F0C"/>
    <w:rsid w:val="00E2438F"/>
    <w:rsid w:val="00E24B93"/>
    <w:rsid w:val="00E24DA6"/>
    <w:rsid w:val="00E262AC"/>
    <w:rsid w:val="00E263F4"/>
    <w:rsid w:val="00E2695C"/>
    <w:rsid w:val="00E26C49"/>
    <w:rsid w:val="00E26CB4"/>
    <w:rsid w:val="00E26FEC"/>
    <w:rsid w:val="00E27043"/>
    <w:rsid w:val="00E27242"/>
    <w:rsid w:val="00E27350"/>
    <w:rsid w:val="00E27557"/>
    <w:rsid w:val="00E27561"/>
    <w:rsid w:val="00E3069F"/>
    <w:rsid w:val="00E30880"/>
    <w:rsid w:val="00E308F4"/>
    <w:rsid w:val="00E30A29"/>
    <w:rsid w:val="00E30BEC"/>
    <w:rsid w:val="00E30C09"/>
    <w:rsid w:val="00E3164C"/>
    <w:rsid w:val="00E31FA8"/>
    <w:rsid w:val="00E32907"/>
    <w:rsid w:val="00E33587"/>
    <w:rsid w:val="00E33741"/>
    <w:rsid w:val="00E341C5"/>
    <w:rsid w:val="00E343D6"/>
    <w:rsid w:val="00E3450F"/>
    <w:rsid w:val="00E34A0A"/>
    <w:rsid w:val="00E34A27"/>
    <w:rsid w:val="00E354A6"/>
    <w:rsid w:val="00E3568A"/>
    <w:rsid w:val="00E35902"/>
    <w:rsid w:val="00E3624B"/>
    <w:rsid w:val="00E36259"/>
    <w:rsid w:val="00E362EC"/>
    <w:rsid w:val="00E363E9"/>
    <w:rsid w:val="00E369EE"/>
    <w:rsid w:val="00E3719E"/>
    <w:rsid w:val="00E40A03"/>
    <w:rsid w:val="00E4139C"/>
    <w:rsid w:val="00E42018"/>
    <w:rsid w:val="00E427A5"/>
    <w:rsid w:val="00E428F2"/>
    <w:rsid w:val="00E42905"/>
    <w:rsid w:val="00E4350E"/>
    <w:rsid w:val="00E438BE"/>
    <w:rsid w:val="00E43976"/>
    <w:rsid w:val="00E43E7D"/>
    <w:rsid w:val="00E46367"/>
    <w:rsid w:val="00E46382"/>
    <w:rsid w:val="00E473BB"/>
    <w:rsid w:val="00E47ADF"/>
    <w:rsid w:val="00E501CF"/>
    <w:rsid w:val="00E501D4"/>
    <w:rsid w:val="00E50294"/>
    <w:rsid w:val="00E503F0"/>
    <w:rsid w:val="00E503FB"/>
    <w:rsid w:val="00E51012"/>
    <w:rsid w:val="00E512CB"/>
    <w:rsid w:val="00E513F0"/>
    <w:rsid w:val="00E515DA"/>
    <w:rsid w:val="00E517ED"/>
    <w:rsid w:val="00E52109"/>
    <w:rsid w:val="00E53072"/>
    <w:rsid w:val="00E53209"/>
    <w:rsid w:val="00E5380B"/>
    <w:rsid w:val="00E53AEA"/>
    <w:rsid w:val="00E53BB8"/>
    <w:rsid w:val="00E53E1B"/>
    <w:rsid w:val="00E54829"/>
    <w:rsid w:val="00E54964"/>
    <w:rsid w:val="00E54B7A"/>
    <w:rsid w:val="00E54D06"/>
    <w:rsid w:val="00E54EC1"/>
    <w:rsid w:val="00E55130"/>
    <w:rsid w:val="00E55A65"/>
    <w:rsid w:val="00E55E70"/>
    <w:rsid w:val="00E5632B"/>
    <w:rsid w:val="00E5696F"/>
    <w:rsid w:val="00E5744E"/>
    <w:rsid w:val="00E6050D"/>
    <w:rsid w:val="00E6180C"/>
    <w:rsid w:val="00E62114"/>
    <w:rsid w:val="00E62520"/>
    <w:rsid w:val="00E62CFE"/>
    <w:rsid w:val="00E63B1D"/>
    <w:rsid w:val="00E63E1E"/>
    <w:rsid w:val="00E63EB8"/>
    <w:rsid w:val="00E64012"/>
    <w:rsid w:val="00E64059"/>
    <w:rsid w:val="00E64D4B"/>
    <w:rsid w:val="00E65457"/>
    <w:rsid w:val="00E659C2"/>
    <w:rsid w:val="00E666F9"/>
    <w:rsid w:val="00E67411"/>
    <w:rsid w:val="00E67546"/>
    <w:rsid w:val="00E67BAD"/>
    <w:rsid w:val="00E703FA"/>
    <w:rsid w:val="00E70B6E"/>
    <w:rsid w:val="00E70D8E"/>
    <w:rsid w:val="00E71E4F"/>
    <w:rsid w:val="00E720CB"/>
    <w:rsid w:val="00E73030"/>
    <w:rsid w:val="00E731FD"/>
    <w:rsid w:val="00E74531"/>
    <w:rsid w:val="00E74E78"/>
    <w:rsid w:val="00E75317"/>
    <w:rsid w:val="00E753F7"/>
    <w:rsid w:val="00E75ABD"/>
    <w:rsid w:val="00E76A37"/>
    <w:rsid w:val="00E77DE4"/>
    <w:rsid w:val="00E77E29"/>
    <w:rsid w:val="00E80CF7"/>
    <w:rsid w:val="00E81C50"/>
    <w:rsid w:val="00E8227F"/>
    <w:rsid w:val="00E82486"/>
    <w:rsid w:val="00E82C2A"/>
    <w:rsid w:val="00E82EEB"/>
    <w:rsid w:val="00E8321E"/>
    <w:rsid w:val="00E836ED"/>
    <w:rsid w:val="00E83A17"/>
    <w:rsid w:val="00E85FA9"/>
    <w:rsid w:val="00E8611A"/>
    <w:rsid w:val="00E86C51"/>
    <w:rsid w:val="00E87AAF"/>
    <w:rsid w:val="00E87FD4"/>
    <w:rsid w:val="00E90E44"/>
    <w:rsid w:val="00E90FF6"/>
    <w:rsid w:val="00E91677"/>
    <w:rsid w:val="00E91BBF"/>
    <w:rsid w:val="00E9249A"/>
    <w:rsid w:val="00E926FF"/>
    <w:rsid w:val="00E92812"/>
    <w:rsid w:val="00E934BC"/>
    <w:rsid w:val="00E93772"/>
    <w:rsid w:val="00E94094"/>
    <w:rsid w:val="00E944CC"/>
    <w:rsid w:val="00E949F7"/>
    <w:rsid w:val="00E94E89"/>
    <w:rsid w:val="00E953CC"/>
    <w:rsid w:val="00E964A3"/>
    <w:rsid w:val="00E96ED9"/>
    <w:rsid w:val="00E97BF9"/>
    <w:rsid w:val="00EA02CA"/>
    <w:rsid w:val="00EA0AE7"/>
    <w:rsid w:val="00EA0B07"/>
    <w:rsid w:val="00EA0BBF"/>
    <w:rsid w:val="00EA13EB"/>
    <w:rsid w:val="00EA1423"/>
    <w:rsid w:val="00EA2AFD"/>
    <w:rsid w:val="00EA2EAD"/>
    <w:rsid w:val="00EA37F9"/>
    <w:rsid w:val="00EA3CFE"/>
    <w:rsid w:val="00EA3FE3"/>
    <w:rsid w:val="00EA451A"/>
    <w:rsid w:val="00EA48AB"/>
    <w:rsid w:val="00EA4AB0"/>
    <w:rsid w:val="00EA4AD6"/>
    <w:rsid w:val="00EA4B61"/>
    <w:rsid w:val="00EA4CBE"/>
    <w:rsid w:val="00EA675C"/>
    <w:rsid w:val="00EA6EFB"/>
    <w:rsid w:val="00EA6EFD"/>
    <w:rsid w:val="00EA7088"/>
    <w:rsid w:val="00EA749A"/>
    <w:rsid w:val="00EA76E8"/>
    <w:rsid w:val="00EA7B9E"/>
    <w:rsid w:val="00EB0395"/>
    <w:rsid w:val="00EB0DF1"/>
    <w:rsid w:val="00EB121B"/>
    <w:rsid w:val="00EB1CED"/>
    <w:rsid w:val="00EB21A0"/>
    <w:rsid w:val="00EB2271"/>
    <w:rsid w:val="00EB2618"/>
    <w:rsid w:val="00EB2AB4"/>
    <w:rsid w:val="00EB3E1A"/>
    <w:rsid w:val="00EB4074"/>
    <w:rsid w:val="00EB41B9"/>
    <w:rsid w:val="00EB41BA"/>
    <w:rsid w:val="00EB61BF"/>
    <w:rsid w:val="00EB67EF"/>
    <w:rsid w:val="00EB6963"/>
    <w:rsid w:val="00EB6BBD"/>
    <w:rsid w:val="00EB6F51"/>
    <w:rsid w:val="00EB6FAA"/>
    <w:rsid w:val="00EB7465"/>
    <w:rsid w:val="00EB7F3D"/>
    <w:rsid w:val="00EC018D"/>
    <w:rsid w:val="00EC04B9"/>
    <w:rsid w:val="00EC054D"/>
    <w:rsid w:val="00EC0925"/>
    <w:rsid w:val="00EC0988"/>
    <w:rsid w:val="00EC2011"/>
    <w:rsid w:val="00EC258B"/>
    <w:rsid w:val="00EC2C17"/>
    <w:rsid w:val="00EC308F"/>
    <w:rsid w:val="00EC3101"/>
    <w:rsid w:val="00EC3648"/>
    <w:rsid w:val="00EC4E1A"/>
    <w:rsid w:val="00EC5360"/>
    <w:rsid w:val="00EC5971"/>
    <w:rsid w:val="00EC5C14"/>
    <w:rsid w:val="00EC5C51"/>
    <w:rsid w:val="00EC7875"/>
    <w:rsid w:val="00EC7F67"/>
    <w:rsid w:val="00ED0629"/>
    <w:rsid w:val="00ED06B2"/>
    <w:rsid w:val="00ED09B1"/>
    <w:rsid w:val="00ED1252"/>
    <w:rsid w:val="00ED1B43"/>
    <w:rsid w:val="00ED1FAB"/>
    <w:rsid w:val="00ED261E"/>
    <w:rsid w:val="00ED26F9"/>
    <w:rsid w:val="00ED2752"/>
    <w:rsid w:val="00ED28A7"/>
    <w:rsid w:val="00ED33B7"/>
    <w:rsid w:val="00ED3421"/>
    <w:rsid w:val="00ED3881"/>
    <w:rsid w:val="00ED3BDA"/>
    <w:rsid w:val="00ED4022"/>
    <w:rsid w:val="00ED486C"/>
    <w:rsid w:val="00ED489E"/>
    <w:rsid w:val="00ED4C9A"/>
    <w:rsid w:val="00ED4E71"/>
    <w:rsid w:val="00ED58E5"/>
    <w:rsid w:val="00ED5E71"/>
    <w:rsid w:val="00ED61EC"/>
    <w:rsid w:val="00ED625B"/>
    <w:rsid w:val="00ED6441"/>
    <w:rsid w:val="00ED6C48"/>
    <w:rsid w:val="00ED74A2"/>
    <w:rsid w:val="00ED7554"/>
    <w:rsid w:val="00EE0019"/>
    <w:rsid w:val="00EE03A7"/>
    <w:rsid w:val="00EE0419"/>
    <w:rsid w:val="00EE0A04"/>
    <w:rsid w:val="00EE193A"/>
    <w:rsid w:val="00EE1BD6"/>
    <w:rsid w:val="00EE1E25"/>
    <w:rsid w:val="00EE28C2"/>
    <w:rsid w:val="00EE3AFA"/>
    <w:rsid w:val="00EE447A"/>
    <w:rsid w:val="00EE47D6"/>
    <w:rsid w:val="00EE65A0"/>
    <w:rsid w:val="00EE707F"/>
    <w:rsid w:val="00EE77F9"/>
    <w:rsid w:val="00EF05FD"/>
    <w:rsid w:val="00EF188C"/>
    <w:rsid w:val="00EF18E0"/>
    <w:rsid w:val="00EF1946"/>
    <w:rsid w:val="00EF2381"/>
    <w:rsid w:val="00EF2AB6"/>
    <w:rsid w:val="00EF3BD4"/>
    <w:rsid w:val="00EF469D"/>
    <w:rsid w:val="00EF470B"/>
    <w:rsid w:val="00EF4FDF"/>
    <w:rsid w:val="00EF5112"/>
    <w:rsid w:val="00EF60C5"/>
    <w:rsid w:val="00EF66F2"/>
    <w:rsid w:val="00EF6713"/>
    <w:rsid w:val="00EF728C"/>
    <w:rsid w:val="00EF796F"/>
    <w:rsid w:val="00EF7B31"/>
    <w:rsid w:val="00F00B46"/>
    <w:rsid w:val="00F012E1"/>
    <w:rsid w:val="00F01CE2"/>
    <w:rsid w:val="00F01D6D"/>
    <w:rsid w:val="00F01DE0"/>
    <w:rsid w:val="00F0208A"/>
    <w:rsid w:val="00F020AA"/>
    <w:rsid w:val="00F0225E"/>
    <w:rsid w:val="00F02548"/>
    <w:rsid w:val="00F0307B"/>
    <w:rsid w:val="00F0358C"/>
    <w:rsid w:val="00F03C47"/>
    <w:rsid w:val="00F0426C"/>
    <w:rsid w:val="00F044FF"/>
    <w:rsid w:val="00F049CE"/>
    <w:rsid w:val="00F04EC7"/>
    <w:rsid w:val="00F05B51"/>
    <w:rsid w:val="00F06F4D"/>
    <w:rsid w:val="00F06FA9"/>
    <w:rsid w:val="00F06FDF"/>
    <w:rsid w:val="00F0770B"/>
    <w:rsid w:val="00F07857"/>
    <w:rsid w:val="00F103B2"/>
    <w:rsid w:val="00F10470"/>
    <w:rsid w:val="00F10642"/>
    <w:rsid w:val="00F10D47"/>
    <w:rsid w:val="00F112AD"/>
    <w:rsid w:val="00F11578"/>
    <w:rsid w:val="00F116A9"/>
    <w:rsid w:val="00F117AF"/>
    <w:rsid w:val="00F120E0"/>
    <w:rsid w:val="00F12B06"/>
    <w:rsid w:val="00F12FCC"/>
    <w:rsid w:val="00F1319A"/>
    <w:rsid w:val="00F14E1D"/>
    <w:rsid w:val="00F150A1"/>
    <w:rsid w:val="00F1545D"/>
    <w:rsid w:val="00F15E0D"/>
    <w:rsid w:val="00F17209"/>
    <w:rsid w:val="00F20093"/>
    <w:rsid w:val="00F20ECC"/>
    <w:rsid w:val="00F21AD3"/>
    <w:rsid w:val="00F21D7B"/>
    <w:rsid w:val="00F22916"/>
    <w:rsid w:val="00F23A0B"/>
    <w:rsid w:val="00F2457E"/>
    <w:rsid w:val="00F24749"/>
    <w:rsid w:val="00F24A5C"/>
    <w:rsid w:val="00F25C0E"/>
    <w:rsid w:val="00F25EC3"/>
    <w:rsid w:val="00F25F68"/>
    <w:rsid w:val="00F26011"/>
    <w:rsid w:val="00F2627E"/>
    <w:rsid w:val="00F266CD"/>
    <w:rsid w:val="00F26962"/>
    <w:rsid w:val="00F26D9F"/>
    <w:rsid w:val="00F27C36"/>
    <w:rsid w:val="00F302C0"/>
    <w:rsid w:val="00F307B0"/>
    <w:rsid w:val="00F30A9E"/>
    <w:rsid w:val="00F317A3"/>
    <w:rsid w:val="00F31C8F"/>
    <w:rsid w:val="00F3237E"/>
    <w:rsid w:val="00F33C46"/>
    <w:rsid w:val="00F34297"/>
    <w:rsid w:val="00F34664"/>
    <w:rsid w:val="00F34919"/>
    <w:rsid w:val="00F34E29"/>
    <w:rsid w:val="00F35C28"/>
    <w:rsid w:val="00F3600F"/>
    <w:rsid w:val="00F36B75"/>
    <w:rsid w:val="00F3786F"/>
    <w:rsid w:val="00F37A52"/>
    <w:rsid w:val="00F37F76"/>
    <w:rsid w:val="00F4066F"/>
    <w:rsid w:val="00F40D4D"/>
    <w:rsid w:val="00F413AA"/>
    <w:rsid w:val="00F41C17"/>
    <w:rsid w:val="00F42042"/>
    <w:rsid w:val="00F42852"/>
    <w:rsid w:val="00F43446"/>
    <w:rsid w:val="00F43B2E"/>
    <w:rsid w:val="00F43D96"/>
    <w:rsid w:val="00F44DFA"/>
    <w:rsid w:val="00F45633"/>
    <w:rsid w:val="00F45B18"/>
    <w:rsid w:val="00F45D8E"/>
    <w:rsid w:val="00F45DB3"/>
    <w:rsid w:val="00F45E53"/>
    <w:rsid w:val="00F45F26"/>
    <w:rsid w:val="00F46634"/>
    <w:rsid w:val="00F477B3"/>
    <w:rsid w:val="00F47881"/>
    <w:rsid w:val="00F50373"/>
    <w:rsid w:val="00F51BB2"/>
    <w:rsid w:val="00F51EA3"/>
    <w:rsid w:val="00F5339D"/>
    <w:rsid w:val="00F534B6"/>
    <w:rsid w:val="00F534CE"/>
    <w:rsid w:val="00F53518"/>
    <w:rsid w:val="00F53BBB"/>
    <w:rsid w:val="00F552AB"/>
    <w:rsid w:val="00F5592B"/>
    <w:rsid w:val="00F55FEE"/>
    <w:rsid w:val="00F564C2"/>
    <w:rsid w:val="00F56A5A"/>
    <w:rsid w:val="00F56A82"/>
    <w:rsid w:val="00F56BDE"/>
    <w:rsid w:val="00F57561"/>
    <w:rsid w:val="00F57BE7"/>
    <w:rsid w:val="00F60100"/>
    <w:rsid w:val="00F60A5D"/>
    <w:rsid w:val="00F61289"/>
    <w:rsid w:val="00F6216F"/>
    <w:rsid w:val="00F623A4"/>
    <w:rsid w:val="00F631D9"/>
    <w:rsid w:val="00F635B1"/>
    <w:rsid w:val="00F6386E"/>
    <w:rsid w:val="00F638E3"/>
    <w:rsid w:val="00F6446A"/>
    <w:rsid w:val="00F64732"/>
    <w:rsid w:val="00F64C93"/>
    <w:rsid w:val="00F64F26"/>
    <w:rsid w:val="00F65F5D"/>
    <w:rsid w:val="00F6643A"/>
    <w:rsid w:val="00F668B6"/>
    <w:rsid w:val="00F66BF2"/>
    <w:rsid w:val="00F66FEC"/>
    <w:rsid w:val="00F67111"/>
    <w:rsid w:val="00F67582"/>
    <w:rsid w:val="00F676C3"/>
    <w:rsid w:val="00F67883"/>
    <w:rsid w:val="00F7061A"/>
    <w:rsid w:val="00F70D91"/>
    <w:rsid w:val="00F71184"/>
    <w:rsid w:val="00F7168C"/>
    <w:rsid w:val="00F719C1"/>
    <w:rsid w:val="00F72718"/>
    <w:rsid w:val="00F73B86"/>
    <w:rsid w:val="00F74026"/>
    <w:rsid w:val="00F74063"/>
    <w:rsid w:val="00F74612"/>
    <w:rsid w:val="00F7521C"/>
    <w:rsid w:val="00F762AD"/>
    <w:rsid w:val="00F76456"/>
    <w:rsid w:val="00F777E8"/>
    <w:rsid w:val="00F77D0E"/>
    <w:rsid w:val="00F8012C"/>
    <w:rsid w:val="00F803C2"/>
    <w:rsid w:val="00F807BD"/>
    <w:rsid w:val="00F808DB"/>
    <w:rsid w:val="00F80E7B"/>
    <w:rsid w:val="00F80EC3"/>
    <w:rsid w:val="00F812B8"/>
    <w:rsid w:val="00F81909"/>
    <w:rsid w:val="00F823FE"/>
    <w:rsid w:val="00F83AB5"/>
    <w:rsid w:val="00F84126"/>
    <w:rsid w:val="00F8489E"/>
    <w:rsid w:val="00F84957"/>
    <w:rsid w:val="00F8496A"/>
    <w:rsid w:val="00F8530F"/>
    <w:rsid w:val="00F8537B"/>
    <w:rsid w:val="00F8556A"/>
    <w:rsid w:val="00F85A84"/>
    <w:rsid w:val="00F85DF9"/>
    <w:rsid w:val="00F86A3A"/>
    <w:rsid w:val="00F8713A"/>
    <w:rsid w:val="00F87673"/>
    <w:rsid w:val="00F87915"/>
    <w:rsid w:val="00F87985"/>
    <w:rsid w:val="00F90A6D"/>
    <w:rsid w:val="00F90F72"/>
    <w:rsid w:val="00F912CA"/>
    <w:rsid w:val="00F91D11"/>
    <w:rsid w:val="00F92122"/>
    <w:rsid w:val="00F925F8"/>
    <w:rsid w:val="00F92ECB"/>
    <w:rsid w:val="00F92F1D"/>
    <w:rsid w:val="00F9343C"/>
    <w:rsid w:val="00F93683"/>
    <w:rsid w:val="00F93F19"/>
    <w:rsid w:val="00F93FCF"/>
    <w:rsid w:val="00F940EA"/>
    <w:rsid w:val="00F946E6"/>
    <w:rsid w:val="00F94C0A"/>
    <w:rsid w:val="00F94D7A"/>
    <w:rsid w:val="00F950B2"/>
    <w:rsid w:val="00F953F4"/>
    <w:rsid w:val="00F95E73"/>
    <w:rsid w:val="00F95EC3"/>
    <w:rsid w:val="00F96112"/>
    <w:rsid w:val="00F96646"/>
    <w:rsid w:val="00F972FB"/>
    <w:rsid w:val="00F97A87"/>
    <w:rsid w:val="00F97DAC"/>
    <w:rsid w:val="00FA0303"/>
    <w:rsid w:val="00FA0390"/>
    <w:rsid w:val="00FA1205"/>
    <w:rsid w:val="00FA18F8"/>
    <w:rsid w:val="00FA3269"/>
    <w:rsid w:val="00FA3786"/>
    <w:rsid w:val="00FA3DFB"/>
    <w:rsid w:val="00FA49FE"/>
    <w:rsid w:val="00FA4A8A"/>
    <w:rsid w:val="00FA5A99"/>
    <w:rsid w:val="00FA5AFB"/>
    <w:rsid w:val="00FA5DA8"/>
    <w:rsid w:val="00FA67E5"/>
    <w:rsid w:val="00FA6894"/>
    <w:rsid w:val="00FA6AF4"/>
    <w:rsid w:val="00FA6D9C"/>
    <w:rsid w:val="00FA775D"/>
    <w:rsid w:val="00FA78FD"/>
    <w:rsid w:val="00FA7AFA"/>
    <w:rsid w:val="00FA7BAC"/>
    <w:rsid w:val="00FA7C6C"/>
    <w:rsid w:val="00FB080A"/>
    <w:rsid w:val="00FB0E1F"/>
    <w:rsid w:val="00FB0F06"/>
    <w:rsid w:val="00FB1446"/>
    <w:rsid w:val="00FB16AC"/>
    <w:rsid w:val="00FB171A"/>
    <w:rsid w:val="00FB25A3"/>
    <w:rsid w:val="00FB299D"/>
    <w:rsid w:val="00FB29F3"/>
    <w:rsid w:val="00FB359C"/>
    <w:rsid w:val="00FB38AC"/>
    <w:rsid w:val="00FB391A"/>
    <w:rsid w:val="00FB3A9D"/>
    <w:rsid w:val="00FB3B97"/>
    <w:rsid w:val="00FB43B9"/>
    <w:rsid w:val="00FB5C4C"/>
    <w:rsid w:val="00FB6159"/>
    <w:rsid w:val="00FB6344"/>
    <w:rsid w:val="00FB65AE"/>
    <w:rsid w:val="00FB7628"/>
    <w:rsid w:val="00FC0202"/>
    <w:rsid w:val="00FC09EB"/>
    <w:rsid w:val="00FC0B45"/>
    <w:rsid w:val="00FC1321"/>
    <w:rsid w:val="00FC161D"/>
    <w:rsid w:val="00FC2D30"/>
    <w:rsid w:val="00FC305F"/>
    <w:rsid w:val="00FC3A75"/>
    <w:rsid w:val="00FC53B9"/>
    <w:rsid w:val="00FC5553"/>
    <w:rsid w:val="00FC5B35"/>
    <w:rsid w:val="00FC6004"/>
    <w:rsid w:val="00FC622D"/>
    <w:rsid w:val="00FC6280"/>
    <w:rsid w:val="00FC69B7"/>
    <w:rsid w:val="00FC741C"/>
    <w:rsid w:val="00FC7FA4"/>
    <w:rsid w:val="00FD0491"/>
    <w:rsid w:val="00FD056C"/>
    <w:rsid w:val="00FD0AAD"/>
    <w:rsid w:val="00FD0CD1"/>
    <w:rsid w:val="00FD1652"/>
    <w:rsid w:val="00FD1EC0"/>
    <w:rsid w:val="00FD228E"/>
    <w:rsid w:val="00FD2512"/>
    <w:rsid w:val="00FD2899"/>
    <w:rsid w:val="00FD2BEF"/>
    <w:rsid w:val="00FD3559"/>
    <w:rsid w:val="00FD399C"/>
    <w:rsid w:val="00FD43EA"/>
    <w:rsid w:val="00FD5058"/>
    <w:rsid w:val="00FD51B5"/>
    <w:rsid w:val="00FD5507"/>
    <w:rsid w:val="00FD5B4C"/>
    <w:rsid w:val="00FD5D5C"/>
    <w:rsid w:val="00FD5D74"/>
    <w:rsid w:val="00FD5E74"/>
    <w:rsid w:val="00FD5EA0"/>
    <w:rsid w:val="00FD5EF8"/>
    <w:rsid w:val="00FD662F"/>
    <w:rsid w:val="00FD688E"/>
    <w:rsid w:val="00FD7A71"/>
    <w:rsid w:val="00FE0A56"/>
    <w:rsid w:val="00FE0C8B"/>
    <w:rsid w:val="00FE102B"/>
    <w:rsid w:val="00FE1159"/>
    <w:rsid w:val="00FE1A19"/>
    <w:rsid w:val="00FE1A4F"/>
    <w:rsid w:val="00FE2048"/>
    <w:rsid w:val="00FE21D9"/>
    <w:rsid w:val="00FE2CD4"/>
    <w:rsid w:val="00FE3116"/>
    <w:rsid w:val="00FE3B59"/>
    <w:rsid w:val="00FE46A2"/>
    <w:rsid w:val="00FE4B6D"/>
    <w:rsid w:val="00FE4D6A"/>
    <w:rsid w:val="00FE5329"/>
    <w:rsid w:val="00FE5681"/>
    <w:rsid w:val="00FE57DE"/>
    <w:rsid w:val="00FE5836"/>
    <w:rsid w:val="00FE60AD"/>
    <w:rsid w:val="00FE61C7"/>
    <w:rsid w:val="00FE635B"/>
    <w:rsid w:val="00FE68CC"/>
    <w:rsid w:val="00FE6AC0"/>
    <w:rsid w:val="00FE6B2D"/>
    <w:rsid w:val="00FE7302"/>
    <w:rsid w:val="00FE7312"/>
    <w:rsid w:val="00FE79E4"/>
    <w:rsid w:val="00FE7D19"/>
    <w:rsid w:val="00FE7E6B"/>
    <w:rsid w:val="00FF0FA0"/>
    <w:rsid w:val="00FF13BC"/>
    <w:rsid w:val="00FF1C64"/>
    <w:rsid w:val="00FF1C9F"/>
    <w:rsid w:val="00FF1DC4"/>
    <w:rsid w:val="00FF27E6"/>
    <w:rsid w:val="00FF3581"/>
    <w:rsid w:val="00FF36EF"/>
    <w:rsid w:val="00FF4EA8"/>
    <w:rsid w:val="00FF5136"/>
    <w:rsid w:val="00FF56CE"/>
    <w:rsid w:val="00FF5ACE"/>
    <w:rsid w:val="00FF69A5"/>
    <w:rsid w:val="00FF7028"/>
    <w:rsid w:val="00FF725F"/>
    <w:rsid w:val="00FF7340"/>
    <w:rsid w:val="00FF76B1"/>
    <w:rsid w:val="00FF7C38"/>
    <w:rsid w:val="00FF7D6E"/>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0EDB7"/>
  <w15:docId w15:val="{30A58CD0-98BE-8A4E-B4BD-F6DF77E3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63"/>
    <w:rPr>
      <w:rFonts w:ascii="Times New Roman" w:eastAsia="SimSun" w:hAnsi="Times New Roman" w:cs="Times New Roman"/>
    </w:rPr>
  </w:style>
  <w:style w:type="paragraph" w:styleId="Heading1">
    <w:name w:val="heading 1"/>
    <w:aliases w:val="Table_G"/>
    <w:basedOn w:val="HChG"/>
    <w:next w:val="SingleTxtG"/>
    <w:link w:val="Heading1Char"/>
    <w:qFormat/>
    <w:rsid w:val="003222D3"/>
    <w:pPr>
      <w:numPr>
        <w:numId w:val="7"/>
      </w:numPr>
      <w:kinsoku/>
      <w:overflowPunct/>
      <w:autoSpaceDE/>
      <w:autoSpaceDN/>
      <w:adjustRightInd/>
      <w:snapToGrid/>
      <w:ind w:left="1620"/>
      <w:outlineLvl w:val="0"/>
    </w:pPr>
  </w:style>
  <w:style w:type="paragraph" w:styleId="Heading2">
    <w:name w:val="heading 2"/>
    <w:basedOn w:val="SingleTxtG"/>
    <w:next w:val="Normal"/>
    <w:link w:val="Heading2Char"/>
    <w:uiPriority w:val="9"/>
    <w:qFormat/>
    <w:rsid w:val="003222D3"/>
    <w:pPr>
      <w:tabs>
        <w:tab w:val="clear" w:pos="1701"/>
        <w:tab w:val="clear" w:pos="2268"/>
        <w:tab w:val="left" w:pos="1800"/>
      </w:tabs>
      <w:kinsoku/>
      <w:overflowPunct/>
      <w:autoSpaceDE/>
      <w:autoSpaceDN/>
      <w:adjustRightInd/>
      <w:snapToGrid/>
      <w:spacing w:line="240" w:lineRule="auto"/>
      <w:ind w:left="1080"/>
      <w:outlineLvl w:val="1"/>
    </w:pPr>
    <w:rPr>
      <w:b/>
      <w:bCs/>
      <w:lang w:val="en-US"/>
    </w:rPr>
  </w:style>
  <w:style w:type="paragraph" w:styleId="Heading3">
    <w:name w:val="heading 3"/>
    <w:basedOn w:val="Normal"/>
    <w:next w:val="Normal"/>
    <w:link w:val="Heading3Char"/>
    <w:qFormat/>
    <w:rsid w:val="00720243"/>
    <w:pPr>
      <w:suppressAutoHyphens/>
      <w:kinsoku w:val="0"/>
      <w:overflowPunct w:val="0"/>
      <w:autoSpaceDE w:val="0"/>
      <w:autoSpaceDN w:val="0"/>
      <w:adjustRightInd w:val="0"/>
      <w:snapToGrid w:val="0"/>
      <w:spacing w:after="120"/>
      <w:ind w:left="720" w:firstLine="720"/>
      <w:outlineLvl w:val="2"/>
    </w:pPr>
    <w:rPr>
      <w:rFonts w:eastAsiaTheme="minorHAnsi"/>
      <w:i/>
      <w:iCs/>
      <w:sz w:val="20"/>
      <w:szCs w:val="20"/>
      <w:lang w:val="en-GB"/>
    </w:rPr>
  </w:style>
  <w:style w:type="paragraph" w:styleId="Heading4">
    <w:name w:val="heading 4"/>
    <w:basedOn w:val="Normal"/>
    <w:next w:val="Normal"/>
    <w:link w:val="Heading4Char"/>
    <w:qFormat/>
    <w:rsid w:val="007A5C63"/>
    <w:pPr>
      <w:suppressAutoHyphens/>
      <w:kinsoku w:val="0"/>
      <w:overflowPunct w:val="0"/>
      <w:autoSpaceDE w:val="0"/>
      <w:autoSpaceDN w:val="0"/>
      <w:adjustRightInd w:val="0"/>
      <w:snapToGrid w:val="0"/>
      <w:outlineLvl w:val="3"/>
    </w:pPr>
    <w:rPr>
      <w:rFonts w:eastAsiaTheme="minorHAnsi"/>
      <w:sz w:val="20"/>
      <w:szCs w:val="20"/>
      <w:lang w:val="en-GB"/>
    </w:rPr>
  </w:style>
  <w:style w:type="paragraph" w:styleId="Heading5">
    <w:name w:val="heading 5"/>
    <w:basedOn w:val="Normal"/>
    <w:next w:val="Normal"/>
    <w:link w:val="Heading5Char"/>
    <w:qFormat/>
    <w:rsid w:val="007A5C63"/>
    <w:pPr>
      <w:suppressAutoHyphens/>
      <w:kinsoku w:val="0"/>
      <w:overflowPunct w:val="0"/>
      <w:autoSpaceDE w:val="0"/>
      <w:autoSpaceDN w:val="0"/>
      <w:adjustRightInd w:val="0"/>
      <w:snapToGrid w:val="0"/>
      <w:outlineLvl w:val="4"/>
    </w:pPr>
    <w:rPr>
      <w:rFonts w:eastAsiaTheme="minorHAnsi"/>
      <w:sz w:val="20"/>
      <w:szCs w:val="20"/>
      <w:lang w:val="en-GB"/>
    </w:rPr>
  </w:style>
  <w:style w:type="paragraph" w:styleId="Heading6">
    <w:name w:val="heading 6"/>
    <w:basedOn w:val="Normal"/>
    <w:next w:val="Normal"/>
    <w:link w:val="Heading6Char"/>
    <w:qFormat/>
    <w:rsid w:val="007A5C63"/>
    <w:pPr>
      <w:suppressAutoHyphens/>
      <w:kinsoku w:val="0"/>
      <w:overflowPunct w:val="0"/>
      <w:autoSpaceDE w:val="0"/>
      <w:autoSpaceDN w:val="0"/>
      <w:adjustRightInd w:val="0"/>
      <w:snapToGrid w:val="0"/>
      <w:outlineLvl w:val="5"/>
    </w:pPr>
    <w:rPr>
      <w:rFonts w:eastAsiaTheme="minorHAnsi"/>
      <w:sz w:val="20"/>
      <w:szCs w:val="20"/>
      <w:lang w:val="en-GB"/>
    </w:rPr>
  </w:style>
  <w:style w:type="paragraph" w:styleId="Heading7">
    <w:name w:val="heading 7"/>
    <w:basedOn w:val="Normal"/>
    <w:next w:val="Normal"/>
    <w:link w:val="Heading7Char"/>
    <w:qFormat/>
    <w:rsid w:val="007A5C63"/>
    <w:pPr>
      <w:suppressAutoHyphens/>
      <w:kinsoku w:val="0"/>
      <w:overflowPunct w:val="0"/>
      <w:autoSpaceDE w:val="0"/>
      <w:autoSpaceDN w:val="0"/>
      <w:adjustRightInd w:val="0"/>
      <w:snapToGrid w:val="0"/>
      <w:outlineLvl w:val="6"/>
    </w:pPr>
    <w:rPr>
      <w:rFonts w:eastAsiaTheme="minorHAnsi"/>
      <w:sz w:val="20"/>
      <w:szCs w:val="20"/>
      <w:lang w:val="en-GB"/>
    </w:rPr>
  </w:style>
  <w:style w:type="paragraph" w:styleId="Heading8">
    <w:name w:val="heading 8"/>
    <w:basedOn w:val="Normal"/>
    <w:next w:val="Normal"/>
    <w:link w:val="Heading8Char"/>
    <w:qFormat/>
    <w:rsid w:val="007A5C63"/>
    <w:pPr>
      <w:suppressAutoHyphens/>
      <w:kinsoku w:val="0"/>
      <w:overflowPunct w:val="0"/>
      <w:autoSpaceDE w:val="0"/>
      <w:autoSpaceDN w:val="0"/>
      <w:adjustRightInd w:val="0"/>
      <w:snapToGrid w:val="0"/>
      <w:outlineLvl w:val="7"/>
    </w:pPr>
    <w:rPr>
      <w:rFonts w:eastAsiaTheme="minorHAnsi"/>
      <w:sz w:val="20"/>
      <w:szCs w:val="20"/>
      <w:lang w:val="en-GB"/>
    </w:rPr>
  </w:style>
  <w:style w:type="paragraph" w:styleId="Heading9">
    <w:name w:val="heading 9"/>
    <w:basedOn w:val="Normal"/>
    <w:next w:val="Normal"/>
    <w:link w:val="Heading9Char"/>
    <w:qFormat/>
    <w:rsid w:val="007A5C63"/>
    <w:pPr>
      <w:suppressAutoHyphens/>
      <w:kinsoku w:val="0"/>
      <w:overflowPunct w:val="0"/>
      <w:autoSpaceDE w:val="0"/>
      <w:autoSpaceDN w:val="0"/>
      <w:adjustRightInd w:val="0"/>
      <w:snapToGrid w:val="0"/>
      <w:outlineLvl w:val="8"/>
    </w:pPr>
    <w:rPr>
      <w:rFonts w:eastAsiaTheme="minorHAns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3222D3"/>
    <w:rPr>
      <w:rFonts w:ascii="Times New Roman" w:hAnsi="Times New Roman" w:cs="Times New Roman"/>
      <w:b/>
      <w:sz w:val="28"/>
      <w:szCs w:val="20"/>
      <w:lang w:val="en-GB"/>
    </w:rPr>
  </w:style>
  <w:style w:type="character" w:customStyle="1" w:styleId="Heading2Char">
    <w:name w:val="Heading 2 Char"/>
    <w:basedOn w:val="DefaultParagraphFont"/>
    <w:link w:val="Heading2"/>
    <w:uiPriority w:val="9"/>
    <w:rsid w:val="003222D3"/>
    <w:rPr>
      <w:rFonts w:ascii="Times New Roman" w:hAnsi="Times New Roman" w:cs="Times New Roman"/>
      <w:b/>
      <w:bCs/>
      <w:sz w:val="20"/>
      <w:szCs w:val="20"/>
    </w:rPr>
  </w:style>
  <w:style w:type="character" w:customStyle="1" w:styleId="Heading3Char">
    <w:name w:val="Heading 3 Char"/>
    <w:basedOn w:val="DefaultParagraphFont"/>
    <w:link w:val="Heading3"/>
    <w:rsid w:val="00720243"/>
    <w:rPr>
      <w:rFonts w:ascii="Times New Roman" w:hAnsi="Times New Roman" w:cs="Times New Roman"/>
      <w:i/>
      <w:iCs/>
      <w:sz w:val="20"/>
      <w:szCs w:val="20"/>
      <w:lang w:val="en-GB"/>
    </w:rPr>
  </w:style>
  <w:style w:type="character" w:customStyle="1" w:styleId="Heading4Char">
    <w:name w:val="Heading 4 Char"/>
    <w:basedOn w:val="DefaultParagraphFont"/>
    <w:link w:val="Heading4"/>
    <w:rsid w:val="00846EB1"/>
    <w:rPr>
      <w:rFonts w:ascii="Times New Roman" w:hAnsi="Times New Roman" w:cs="Times New Roman"/>
      <w:sz w:val="20"/>
      <w:szCs w:val="20"/>
      <w:lang w:val="en-GB"/>
    </w:rPr>
  </w:style>
  <w:style w:type="character" w:customStyle="1" w:styleId="Heading5Char">
    <w:name w:val="Heading 5 Char"/>
    <w:basedOn w:val="DefaultParagraphFont"/>
    <w:link w:val="Heading5"/>
    <w:rsid w:val="00846EB1"/>
    <w:rPr>
      <w:rFonts w:ascii="Times New Roman" w:hAnsi="Times New Roman" w:cs="Times New Roman"/>
      <w:sz w:val="20"/>
      <w:szCs w:val="20"/>
      <w:lang w:val="en-GB"/>
    </w:rPr>
  </w:style>
  <w:style w:type="character" w:customStyle="1" w:styleId="Heading6Char">
    <w:name w:val="Heading 6 Char"/>
    <w:basedOn w:val="DefaultParagraphFont"/>
    <w:link w:val="Heading6"/>
    <w:rsid w:val="00846EB1"/>
    <w:rPr>
      <w:rFonts w:ascii="Times New Roman" w:hAnsi="Times New Roman" w:cs="Times New Roman"/>
      <w:sz w:val="20"/>
      <w:szCs w:val="20"/>
      <w:lang w:val="en-GB"/>
    </w:rPr>
  </w:style>
  <w:style w:type="character" w:customStyle="1" w:styleId="Heading7Char">
    <w:name w:val="Heading 7 Char"/>
    <w:basedOn w:val="DefaultParagraphFont"/>
    <w:link w:val="Heading7"/>
    <w:rsid w:val="00846EB1"/>
    <w:rPr>
      <w:rFonts w:ascii="Times New Roman" w:hAnsi="Times New Roman" w:cs="Times New Roman"/>
      <w:sz w:val="20"/>
      <w:szCs w:val="20"/>
      <w:lang w:val="en-GB"/>
    </w:rPr>
  </w:style>
  <w:style w:type="character" w:customStyle="1" w:styleId="Heading8Char">
    <w:name w:val="Heading 8 Char"/>
    <w:basedOn w:val="DefaultParagraphFont"/>
    <w:link w:val="Heading8"/>
    <w:rsid w:val="00846EB1"/>
    <w:rPr>
      <w:rFonts w:ascii="Times New Roman" w:hAnsi="Times New Roman" w:cs="Times New Roman"/>
      <w:sz w:val="20"/>
      <w:szCs w:val="20"/>
      <w:lang w:val="en-GB"/>
    </w:rPr>
  </w:style>
  <w:style w:type="character" w:customStyle="1" w:styleId="Heading9Char">
    <w:name w:val="Heading 9 Char"/>
    <w:basedOn w:val="DefaultParagraphFont"/>
    <w:link w:val="Heading9"/>
    <w:rsid w:val="00846EB1"/>
    <w:rPr>
      <w:rFonts w:ascii="Times New Roman" w:hAnsi="Times New Roman" w:cs="Times New Roman"/>
      <w:sz w:val="20"/>
      <w:szCs w:val="20"/>
      <w:lang w:val="en-GB"/>
    </w:rPr>
  </w:style>
  <w:style w:type="paragraph" w:styleId="Header">
    <w:name w:val="header"/>
    <w:aliases w:val="6_G"/>
    <w:basedOn w:val="Normal"/>
    <w:link w:val="HeaderChar"/>
    <w:qFormat/>
    <w:rsid w:val="007A5C63"/>
    <w:pPr>
      <w:pBdr>
        <w:bottom w:val="single" w:sz="4" w:space="4" w:color="auto"/>
      </w:pBdr>
      <w:suppressAutoHyphens/>
      <w:kinsoku w:val="0"/>
      <w:overflowPunct w:val="0"/>
      <w:autoSpaceDE w:val="0"/>
      <w:autoSpaceDN w:val="0"/>
      <w:adjustRightInd w:val="0"/>
      <w:snapToGrid w:val="0"/>
    </w:pPr>
    <w:rPr>
      <w:rFonts w:eastAsiaTheme="minorHAnsi"/>
      <w:b/>
      <w:sz w:val="18"/>
      <w:szCs w:val="20"/>
      <w:lang w:val="en-GB"/>
    </w:rPr>
  </w:style>
  <w:style w:type="character" w:customStyle="1" w:styleId="HeaderChar">
    <w:name w:val="Header Char"/>
    <w:aliases w:val="6_G Char"/>
    <w:basedOn w:val="DefaultParagraphFont"/>
    <w:link w:val="Header"/>
    <w:rsid w:val="00846EB1"/>
    <w:rPr>
      <w:rFonts w:ascii="Times New Roman" w:hAnsi="Times New Roman" w:cs="Times New Roman"/>
      <w:b/>
      <w:sz w:val="18"/>
      <w:szCs w:val="20"/>
      <w:lang w:val="en-GB"/>
    </w:rPr>
  </w:style>
  <w:style w:type="paragraph" w:styleId="Footer">
    <w:name w:val="footer"/>
    <w:aliases w:val="3_G"/>
    <w:basedOn w:val="Normal"/>
    <w:link w:val="FooterChar"/>
    <w:qFormat/>
    <w:rsid w:val="007A5C63"/>
    <w:pPr>
      <w:suppressAutoHyphens/>
      <w:kinsoku w:val="0"/>
      <w:overflowPunct w:val="0"/>
      <w:autoSpaceDE w:val="0"/>
      <w:autoSpaceDN w:val="0"/>
      <w:adjustRightInd w:val="0"/>
      <w:snapToGrid w:val="0"/>
    </w:pPr>
    <w:rPr>
      <w:rFonts w:eastAsiaTheme="minorHAnsi"/>
      <w:sz w:val="16"/>
      <w:szCs w:val="20"/>
      <w:lang w:val="en-GB"/>
    </w:rPr>
  </w:style>
  <w:style w:type="character" w:customStyle="1" w:styleId="FooterChar">
    <w:name w:val="Footer Char"/>
    <w:aliases w:val="3_G Char"/>
    <w:basedOn w:val="DefaultParagraphFont"/>
    <w:link w:val="Footer"/>
    <w:rsid w:val="00846EB1"/>
    <w:rPr>
      <w:rFonts w:ascii="Times New Roman" w:hAnsi="Times New Roman" w:cs="Times New Roman"/>
      <w:sz w:val="16"/>
      <w:szCs w:val="20"/>
      <w:lang w:val="en-GB"/>
    </w:rPr>
  </w:style>
  <w:style w:type="paragraph" w:customStyle="1" w:styleId="HMG">
    <w:name w:val="_ H __M_G"/>
    <w:basedOn w:val="Normal"/>
    <w:next w:val="Normal"/>
    <w:qFormat/>
    <w:rsid w:val="00B43B8A"/>
    <w:pPr>
      <w:keepNext/>
      <w:keepLines/>
      <w:tabs>
        <w:tab w:val="right" w:pos="851"/>
      </w:tabs>
      <w:suppressAutoHyphens/>
      <w:kinsoku w:val="0"/>
      <w:overflowPunct w:val="0"/>
      <w:autoSpaceDE w:val="0"/>
      <w:autoSpaceDN w:val="0"/>
      <w:adjustRightInd w:val="0"/>
      <w:snapToGrid w:val="0"/>
      <w:spacing w:before="240" w:after="240" w:line="360" w:lineRule="exact"/>
      <w:ind w:left="1138" w:right="1138" w:hanging="1138"/>
      <w:outlineLvl w:val="0"/>
    </w:pPr>
    <w:rPr>
      <w:rFonts w:eastAsiaTheme="minorHAnsi"/>
      <w:b/>
      <w:sz w:val="28"/>
      <w:szCs w:val="20"/>
      <w:lang w:val="en-GB"/>
    </w:rPr>
  </w:style>
  <w:style w:type="paragraph" w:customStyle="1" w:styleId="HChG">
    <w:name w:val="_ H _Ch_G"/>
    <w:basedOn w:val="Normal"/>
    <w:next w:val="Normal"/>
    <w:link w:val="HChGChar"/>
    <w:qFormat/>
    <w:rsid w:val="007A5C6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szCs w:val="20"/>
      <w:lang w:val="en-GB"/>
    </w:rPr>
  </w:style>
  <w:style w:type="paragraph" w:customStyle="1" w:styleId="H1G">
    <w:name w:val="_ H_1_G"/>
    <w:basedOn w:val="Normal"/>
    <w:next w:val="Normal"/>
    <w:qFormat/>
    <w:rsid w:val="007A5C6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eastAsiaTheme="minorHAnsi"/>
      <w:b/>
      <w:szCs w:val="20"/>
      <w:lang w:val="en-GB"/>
    </w:rPr>
  </w:style>
  <w:style w:type="paragraph" w:customStyle="1" w:styleId="H23G">
    <w:name w:val="_ H_2/3_G"/>
    <w:basedOn w:val="Normal"/>
    <w:next w:val="Normal"/>
    <w:qFormat/>
    <w:rsid w:val="007A5C6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sz w:val="20"/>
      <w:szCs w:val="20"/>
      <w:lang w:val="en-GB"/>
    </w:rPr>
  </w:style>
  <w:style w:type="paragraph" w:customStyle="1" w:styleId="H4G">
    <w:name w:val="_ H_4_G"/>
    <w:basedOn w:val="Normal"/>
    <w:next w:val="Normal"/>
    <w:qFormat/>
    <w:rsid w:val="007A5C6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4"/>
    </w:pPr>
    <w:rPr>
      <w:rFonts w:eastAsiaTheme="minorHAnsi"/>
      <w:i/>
      <w:sz w:val="20"/>
      <w:szCs w:val="20"/>
      <w:lang w:val="en-GB"/>
    </w:rPr>
  </w:style>
  <w:style w:type="paragraph" w:customStyle="1" w:styleId="H56G">
    <w:name w:val="_ H_5/6_G"/>
    <w:basedOn w:val="Normal"/>
    <w:next w:val="Normal"/>
    <w:qFormat/>
    <w:rsid w:val="007A5C6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5"/>
    </w:pPr>
    <w:rPr>
      <w:rFonts w:eastAsiaTheme="minorHAnsi"/>
      <w:sz w:val="20"/>
      <w:szCs w:val="20"/>
      <w:lang w:val="en-GB"/>
    </w:rPr>
  </w:style>
  <w:style w:type="paragraph" w:customStyle="1" w:styleId="SingleTxtG">
    <w:name w:val="_ Single Txt_G"/>
    <w:basedOn w:val="Normal"/>
    <w:link w:val="SingleTxtGChar"/>
    <w:qFormat/>
    <w:rsid w:val="007A5C63"/>
    <w:pPr>
      <w:tabs>
        <w:tab w:val="left" w:pos="1701"/>
        <w:tab w:val="left" w:pos="2268"/>
      </w:tabs>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rPr>
  </w:style>
  <w:style w:type="paragraph" w:customStyle="1" w:styleId="SLG">
    <w:name w:val="__S_L_G"/>
    <w:basedOn w:val="Normal"/>
    <w:next w:val="Normal"/>
    <w:rsid w:val="007A5C63"/>
    <w:pPr>
      <w:keepNext/>
      <w:keepLines/>
      <w:suppressAutoHyphens/>
      <w:kinsoku w:val="0"/>
      <w:overflowPunct w:val="0"/>
      <w:autoSpaceDE w:val="0"/>
      <w:autoSpaceDN w:val="0"/>
      <w:adjustRightInd w:val="0"/>
      <w:snapToGrid w:val="0"/>
      <w:spacing w:before="240" w:after="240" w:line="580" w:lineRule="exact"/>
      <w:ind w:left="1134" w:right="1134"/>
    </w:pPr>
    <w:rPr>
      <w:rFonts w:eastAsiaTheme="minorHAnsi"/>
      <w:b/>
      <w:sz w:val="56"/>
      <w:szCs w:val="20"/>
      <w:lang w:val="en-GB"/>
    </w:rPr>
  </w:style>
  <w:style w:type="paragraph" w:customStyle="1" w:styleId="SMG">
    <w:name w:val="__S_M_G"/>
    <w:basedOn w:val="Normal"/>
    <w:next w:val="Normal"/>
    <w:rsid w:val="007A5C63"/>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val="en-GB"/>
    </w:rPr>
  </w:style>
  <w:style w:type="paragraph" w:customStyle="1" w:styleId="SSG">
    <w:name w:val="__S_S_G"/>
    <w:basedOn w:val="Normal"/>
    <w:next w:val="Normal"/>
    <w:rsid w:val="007A5C63"/>
    <w:pPr>
      <w:keepNext/>
      <w:keepLines/>
      <w:suppressAutoHyphens/>
      <w:kinsoku w:val="0"/>
      <w:overflowPunct w:val="0"/>
      <w:autoSpaceDE w:val="0"/>
      <w:autoSpaceDN w:val="0"/>
      <w:adjustRightInd w:val="0"/>
      <w:snapToGrid w:val="0"/>
      <w:spacing w:before="240" w:after="240" w:line="300" w:lineRule="exact"/>
      <w:ind w:left="1134" w:right="1134"/>
    </w:pPr>
    <w:rPr>
      <w:rFonts w:eastAsiaTheme="minorHAnsi"/>
      <w:b/>
      <w:sz w:val="28"/>
      <w:szCs w:val="20"/>
      <w:lang w:val="en-GB"/>
    </w:rPr>
  </w:style>
  <w:style w:type="paragraph" w:customStyle="1" w:styleId="XLargeG">
    <w:name w:val="__XLarge_G"/>
    <w:basedOn w:val="Normal"/>
    <w:next w:val="Normal"/>
    <w:rsid w:val="007A5C63"/>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val="en-GB"/>
    </w:rPr>
  </w:style>
  <w:style w:type="paragraph" w:customStyle="1" w:styleId="Bullet1G">
    <w:name w:val="_Bullet 1_G"/>
    <w:basedOn w:val="Normal"/>
    <w:qFormat/>
    <w:rsid w:val="007A5C63"/>
    <w:pPr>
      <w:numPr>
        <w:numId w:val="4"/>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rPr>
  </w:style>
  <w:style w:type="paragraph" w:customStyle="1" w:styleId="Bullet2G">
    <w:name w:val="_Bullet 2_G"/>
    <w:basedOn w:val="Normal"/>
    <w:qFormat/>
    <w:rsid w:val="007A5C63"/>
    <w:pPr>
      <w:numPr>
        <w:numId w:val="5"/>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rPr>
  </w:style>
  <w:style w:type="paragraph" w:customStyle="1" w:styleId="ParaNoG">
    <w:name w:val="_ParaNo._G"/>
    <w:basedOn w:val="SingleTxtG"/>
    <w:qFormat/>
    <w:rsid w:val="00846EB1"/>
    <w:pPr>
      <w:numPr>
        <w:numId w:val="1"/>
      </w:numPr>
    </w:pPr>
  </w:style>
  <w:style w:type="numbering" w:styleId="111111">
    <w:name w:val="Outline List 2"/>
    <w:basedOn w:val="NoList"/>
    <w:semiHidden/>
    <w:rsid w:val="00846EB1"/>
    <w:pPr>
      <w:numPr>
        <w:numId w:val="2"/>
      </w:numPr>
    </w:pPr>
  </w:style>
  <w:style w:type="numbering" w:styleId="1ai">
    <w:name w:val="Outline List 1"/>
    <w:basedOn w:val="NoList"/>
    <w:semiHidden/>
    <w:rsid w:val="00846EB1"/>
    <w:pPr>
      <w:numPr>
        <w:numId w:val="3"/>
      </w:numPr>
    </w:pPr>
  </w:style>
  <w:style w:type="character" w:styleId="EndnoteReference">
    <w:name w:val="endnote reference"/>
    <w:aliases w:val="1_G"/>
    <w:qFormat/>
    <w:rsid w:val="00846EB1"/>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qFormat/>
    <w:rsid w:val="00F07857"/>
    <w:pPr>
      <w:tabs>
        <w:tab w:val="right" w:pos="1021"/>
      </w:tabs>
      <w:suppressAutoHyphens/>
      <w:kinsoku w:val="0"/>
      <w:overflowPunct w:val="0"/>
      <w:autoSpaceDE w:val="0"/>
      <w:autoSpaceDN w:val="0"/>
      <w:adjustRightInd w:val="0"/>
      <w:snapToGrid w:val="0"/>
      <w:spacing w:line="220" w:lineRule="exact"/>
      <w:ind w:right="1134"/>
    </w:pPr>
    <w:rPr>
      <w:rFonts w:eastAsiaTheme="minorHAnsi"/>
      <w:sz w:val="18"/>
      <w:szCs w:val="20"/>
      <w:lang w:val="en-GB"/>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rsid w:val="00F07857"/>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846EB1"/>
  </w:style>
  <w:style w:type="character" w:customStyle="1" w:styleId="EndnoteTextChar">
    <w:name w:val="Endnote Text Char"/>
    <w:aliases w:val="2_G Char"/>
    <w:basedOn w:val="DefaultParagraphFont"/>
    <w:link w:val="EndnoteText"/>
    <w:rsid w:val="00846EB1"/>
    <w:rPr>
      <w:rFonts w:ascii="Times New Roman" w:hAnsi="Times New Roman" w:cs="Times New Roman"/>
      <w:sz w:val="18"/>
      <w:szCs w:val="20"/>
      <w:lang w:val="en-GB"/>
    </w:r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f"/>
    <w:link w:val="CharChar1CharCharCharChar1CharCharCharCharCharCharCharCharCharCharCharCharCharCharCharChar"/>
    <w:qFormat/>
    <w:rsid w:val="00846EB1"/>
    <w:rPr>
      <w:rFonts w:ascii="Times New Roman" w:hAnsi="Times New Roman"/>
      <w:sz w:val="18"/>
      <w:vertAlign w:val="superscript"/>
    </w:rPr>
  </w:style>
  <w:style w:type="character" w:styleId="PageNumber">
    <w:name w:val="page number"/>
    <w:aliases w:val="7_G"/>
    <w:rsid w:val="00846EB1"/>
    <w:rPr>
      <w:rFonts w:ascii="Times New Roman" w:hAnsi="Times New Roman"/>
      <w:b/>
      <w:sz w:val="18"/>
    </w:rPr>
  </w:style>
  <w:style w:type="character" w:styleId="BookTitle">
    <w:name w:val="Book Title"/>
    <w:basedOn w:val="DefaultParagraphFont"/>
    <w:uiPriority w:val="33"/>
    <w:rsid w:val="007A5C63"/>
    <w:rPr>
      <w:b/>
      <w:bCs/>
      <w:smallCaps/>
      <w:spacing w:val="5"/>
    </w:rPr>
  </w:style>
  <w:style w:type="paragraph" w:styleId="BalloonText">
    <w:name w:val="Balloon Text"/>
    <w:basedOn w:val="Normal"/>
    <w:link w:val="BalloonTextChar"/>
    <w:uiPriority w:val="99"/>
    <w:unhideWhenUsed/>
    <w:rsid w:val="007A5C63"/>
    <w:pPr>
      <w:suppressAutoHyphens/>
      <w:kinsoku w:val="0"/>
      <w:overflowPunct w:val="0"/>
      <w:autoSpaceDE w:val="0"/>
      <w:autoSpaceDN w:val="0"/>
      <w:adjustRightInd w:val="0"/>
      <w:snapToGrid w:val="0"/>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rsid w:val="00846EB1"/>
    <w:rPr>
      <w:rFonts w:ascii="Tahoma" w:hAnsi="Tahoma" w:cs="Tahoma"/>
      <w:sz w:val="16"/>
      <w:szCs w:val="16"/>
      <w:lang w:val="en-GB"/>
    </w:rPr>
  </w:style>
  <w:style w:type="character" w:styleId="Hyperlink">
    <w:name w:val="Hyperlink"/>
    <w:uiPriority w:val="99"/>
    <w:unhideWhenUsed/>
    <w:rsid w:val="00846EB1"/>
    <w:rPr>
      <w:color w:val="0000FF"/>
      <w:u w:val="none"/>
    </w:rPr>
  </w:style>
  <w:style w:type="character" w:styleId="FollowedHyperlink">
    <w:name w:val="FollowedHyperlink"/>
    <w:unhideWhenUsed/>
    <w:rsid w:val="00846EB1"/>
    <w:rPr>
      <w:color w:val="0000FF"/>
      <w:u w:val="none"/>
    </w:rPr>
  </w:style>
  <w:style w:type="table" w:styleId="TableGrid">
    <w:name w:val="Table Grid"/>
    <w:basedOn w:val="TableNormal"/>
    <w:rsid w:val="00846EB1"/>
    <w:pPr>
      <w:suppressAutoHyphens/>
      <w:spacing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846EB1"/>
    <w:rPr>
      <w:color w:val="605E5C"/>
      <w:shd w:val="clear" w:color="auto" w:fill="E1DFDD"/>
    </w:rPr>
  </w:style>
  <w:style w:type="character" w:customStyle="1" w:styleId="SingleTxtGChar">
    <w:name w:val="_ Single Txt_G Char"/>
    <w:link w:val="SingleTxtG"/>
    <w:rsid w:val="00846EB1"/>
    <w:rPr>
      <w:rFonts w:ascii="Times New Roman" w:hAnsi="Times New Roman" w:cs="Times New Roman"/>
      <w:sz w:val="20"/>
      <w:szCs w:val="20"/>
      <w:lang w:val="en-GB"/>
    </w:rPr>
  </w:style>
  <w:style w:type="paragraph" w:styleId="ListParagraph">
    <w:name w:val="List Paragraph"/>
    <w:aliases w:val="Project Profile name,Lapis Bulleted List,References,List Paragraph (numbered (a)),Dot pt,F5 List Paragraph,List Paragraph1,No Spacing1,List Paragraph Char Char Char,Indicator Text,Numbered Para 1,Colorful List - Accent 11,Bullet 1,WB Para"/>
    <w:uiPriority w:val="34"/>
    <w:qFormat/>
    <w:rsid w:val="007A5C63"/>
    <w:pPr>
      <w:pBdr>
        <w:top w:val="nil"/>
        <w:left w:val="nil"/>
        <w:bottom w:val="nil"/>
        <w:right w:val="nil"/>
        <w:between w:val="nil"/>
        <w:bar w:val="nil"/>
      </w:pBdr>
      <w:ind w:left="720"/>
    </w:pPr>
    <w:rPr>
      <w:rFonts w:ascii="Calibri" w:eastAsia="Calibri" w:hAnsi="Calibri" w:cs="Calibri"/>
      <w:color w:val="000000"/>
      <w:u w:color="000000"/>
      <w:bdr w:val="nil"/>
      <w:lang w:eastAsia="zh-CN"/>
    </w:rPr>
  </w:style>
  <w:style w:type="paragraph" w:styleId="CommentText">
    <w:name w:val="annotation text"/>
    <w:basedOn w:val="Normal"/>
    <w:link w:val="CommentTextChar"/>
    <w:uiPriority w:val="99"/>
    <w:unhideWhenUsed/>
    <w:rsid w:val="007A5C63"/>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rsid w:val="00846EB1"/>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sid w:val="00846EB1"/>
    <w:rPr>
      <w:sz w:val="16"/>
      <w:szCs w:val="1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A5C63"/>
    <w:pPr>
      <w:spacing w:after="160" w:line="240" w:lineRule="exact"/>
    </w:pPr>
    <w:rPr>
      <w:rFonts w:eastAsiaTheme="minorHAnsi" w:cstheme="minorBidi"/>
      <w:sz w:val="18"/>
      <w:vertAlign w:val="superscript"/>
    </w:rPr>
  </w:style>
  <w:style w:type="character" w:customStyle="1" w:styleId="HChGChar">
    <w:name w:val="_ H _Ch_G Char"/>
    <w:link w:val="HChG"/>
    <w:rsid w:val="00846EB1"/>
    <w:rPr>
      <w:rFonts w:ascii="Times New Roman" w:hAnsi="Times New Roman" w:cs="Times New Roman"/>
      <w:b/>
      <w:sz w:val="28"/>
      <w:szCs w:val="20"/>
      <w:lang w:val="en-GB"/>
    </w:rPr>
  </w:style>
  <w:style w:type="paragraph" w:customStyle="1" w:styleId="ParNoG">
    <w:name w:val="_ParNo_G"/>
    <w:basedOn w:val="SingleTxtG"/>
    <w:qFormat/>
    <w:rsid w:val="007A5C63"/>
    <w:pPr>
      <w:numPr>
        <w:numId w:val="8"/>
      </w:numPr>
      <w:tabs>
        <w:tab w:val="clear" w:pos="2268"/>
        <w:tab w:val="num" w:pos="360"/>
        <w:tab w:val="left" w:pos="1701"/>
      </w:tabs>
      <w:suppressAutoHyphens w:val="0"/>
      <w:kinsoku/>
      <w:overflowPunct/>
      <w:autoSpaceDE/>
      <w:autoSpaceDN/>
      <w:adjustRightInd/>
      <w:snapToGrid/>
    </w:pPr>
    <w:rPr>
      <w:rFonts w:eastAsia="Times New Roman"/>
    </w:rPr>
  </w:style>
  <w:style w:type="paragraph" w:customStyle="1" w:styleId="HeaderFooter">
    <w:name w:val="Header &amp; Footer"/>
    <w:rsid w:val="007A5C6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zh-CN"/>
    </w:rPr>
  </w:style>
  <w:style w:type="character" w:customStyle="1" w:styleId="Hyperlink0">
    <w:name w:val="Hyperlink.0"/>
    <w:basedOn w:val="Hyperlink"/>
    <w:rsid w:val="00846EB1"/>
    <w:rPr>
      <w:color w:val="0000FF"/>
      <w:u w:val="single" w:color="0000FF"/>
    </w:rPr>
  </w:style>
  <w:style w:type="paragraph" w:customStyle="1" w:styleId="Default">
    <w:name w:val="Default"/>
    <w:rsid w:val="007A5C63"/>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paragraph" w:customStyle="1" w:styleId="Body">
    <w:name w:val="Body"/>
    <w:rsid w:val="007A5C63"/>
    <w:pPr>
      <w:pBdr>
        <w:top w:val="nil"/>
        <w:left w:val="nil"/>
        <w:bottom w:val="nil"/>
        <w:right w:val="nil"/>
        <w:between w:val="nil"/>
        <w:bar w:val="nil"/>
      </w:pBdr>
      <w:spacing w:line="360" w:lineRule="auto"/>
      <w:jc w:val="both"/>
    </w:pPr>
    <w:rPr>
      <w:rFonts w:ascii="Arial" w:eastAsia="Arial" w:hAnsi="Arial" w:cs="Arial"/>
      <w:color w:val="000000"/>
      <w:u w:color="000000"/>
      <w:bdr w:val="nil"/>
      <w:lang w:eastAsia="zh-CN"/>
    </w:rPr>
  </w:style>
  <w:style w:type="numbering" w:customStyle="1" w:styleId="ImportedStyle1">
    <w:name w:val="Imported Style 1"/>
    <w:rsid w:val="00846EB1"/>
    <w:pPr>
      <w:numPr>
        <w:numId w:val="9"/>
      </w:numPr>
    </w:pPr>
  </w:style>
  <w:style w:type="character" w:customStyle="1" w:styleId="None">
    <w:name w:val="None"/>
    <w:rsid w:val="00846EB1"/>
  </w:style>
  <w:style w:type="character" w:customStyle="1" w:styleId="Hyperlink1">
    <w:name w:val="Hyperlink.1"/>
    <w:basedOn w:val="None"/>
    <w:rsid w:val="00846EB1"/>
    <w:rPr>
      <w:rFonts w:ascii="Futura" w:eastAsia="Futura" w:hAnsi="Futura" w:cs="Futura"/>
      <w:color w:val="0000FF"/>
      <w:sz w:val="20"/>
      <w:szCs w:val="20"/>
      <w:u w:val="single" w:color="0000FF"/>
    </w:rPr>
  </w:style>
  <w:style w:type="numbering" w:customStyle="1" w:styleId="ImportedStyle2">
    <w:name w:val="Imported Style 2"/>
    <w:rsid w:val="00846EB1"/>
    <w:pPr>
      <w:numPr>
        <w:numId w:val="10"/>
      </w:numPr>
    </w:pPr>
  </w:style>
  <w:style w:type="character" w:customStyle="1" w:styleId="Hyperlink2">
    <w:name w:val="Hyperlink.2"/>
    <w:basedOn w:val="Hyperlink0"/>
    <w:rsid w:val="00846EB1"/>
    <w:rPr>
      <w:rFonts w:ascii="Futura" w:eastAsia="Futura" w:hAnsi="Futura" w:cs="Futura"/>
      <w:color w:val="0000FF"/>
      <w:u w:val="single" w:color="0000FF"/>
    </w:rPr>
  </w:style>
  <w:style w:type="numbering" w:customStyle="1" w:styleId="ImportedStyle3">
    <w:name w:val="Imported Style 3"/>
    <w:rsid w:val="00846EB1"/>
    <w:pPr>
      <w:numPr>
        <w:numId w:val="11"/>
      </w:numPr>
    </w:pPr>
  </w:style>
  <w:style w:type="character" w:customStyle="1" w:styleId="Hyperlink3">
    <w:name w:val="Hyperlink.3"/>
    <w:basedOn w:val="Hyperlink0"/>
    <w:rsid w:val="00846EB1"/>
    <w:rPr>
      <w:rFonts w:ascii="Futura" w:eastAsia="Futura" w:hAnsi="Futura" w:cs="Futura"/>
      <w:color w:val="0000FF"/>
      <w:sz w:val="20"/>
      <w:szCs w:val="20"/>
      <w:u w:val="single" w:color="0000FF"/>
    </w:rPr>
  </w:style>
  <w:style w:type="character" w:customStyle="1" w:styleId="Hyperlink4">
    <w:name w:val="Hyperlink.4"/>
    <w:basedOn w:val="Hyperlink0"/>
    <w:rsid w:val="00846EB1"/>
    <w:rPr>
      <w:rFonts w:ascii="Futura" w:eastAsia="Futura" w:hAnsi="Futura" w:cs="Futura"/>
      <w:color w:val="0000FF"/>
      <w:sz w:val="20"/>
      <w:szCs w:val="20"/>
      <w:u w:val="single" w:color="0000FF"/>
      <w:lang w:val="en-US"/>
    </w:rPr>
  </w:style>
  <w:style w:type="paragraph" w:customStyle="1" w:styleId="BodyA">
    <w:name w:val="Body A"/>
    <w:rsid w:val="007A5C63"/>
    <w:pPr>
      <w:pBdr>
        <w:top w:val="nil"/>
        <w:left w:val="nil"/>
        <w:bottom w:val="nil"/>
        <w:right w:val="nil"/>
        <w:between w:val="nil"/>
        <w:bar w:val="nil"/>
      </w:pBdr>
      <w:spacing w:line="360" w:lineRule="auto"/>
      <w:jc w:val="both"/>
    </w:pPr>
    <w:rPr>
      <w:rFonts w:ascii="Arial Unicode MS" w:eastAsia="Arial Unicode MS" w:hAnsi="Arial Unicode MS" w:cs="Arial Unicode MS"/>
      <w:color w:val="000000"/>
      <w:u w:color="000000"/>
      <w:bdr w:val="nil"/>
      <w:lang w:eastAsia="zh-CN"/>
    </w:rPr>
  </w:style>
  <w:style w:type="paragraph" w:customStyle="1" w:styleId="Footnote">
    <w:name w:val="Footnote"/>
    <w:rsid w:val="007A5C63"/>
    <w:pPr>
      <w:pBdr>
        <w:top w:val="nil"/>
        <w:left w:val="nil"/>
        <w:bottom w:val="nil"/>
        <w:right w:val="nil"/>
        <w:between w:val="nil"/>
        <w:bar w:val="nil"/>
      </w:pBdr>
      <w:spacing w:line="360" w:lineRule="auto"/>
    </w:pPr>
    <w:rPr>
      <w:rFonts w:ascii="Helvetica Neue" w:eastAsia="Helvetica Neue" w:hAnsi="Helvetica Neue" w:cs="Helvetica Neue"/>
      <w:color w:val="000000"/>
      <w:sz w:val="22"/>
      <w:szCs w:val="22"/>
      <w:u w:color="000000"/>
      <w:bdr w:val="nil"/>
      <w:lang w:eastAsia="zh-CN"/>
    </w:rPr>
  </w:style>
  <w:style w:type="character" w:customStyle="1" w:styleId="Hyperlink5">
    <w:name w:val="Hyperlink.5"/>
    <w:basedOn w:val="Hyperlink0"/>
    <w:rsid w:val="00846EB1"/>
    <w:rPr>
      <w:rFonts w:ascii="Futura" w:eastAsia="Futura" w:hAnsi="Futura" w:cs="Futura"/>
      <w:color w:val="0000FF"/>
      <w:sz w:val="20"/>
      <w:szCs w:val="20"/>
      <w:u w:val="single" w:color="0000FF"/>
      <w:shd w:val="clear" w:color="auto" w:fill="FFFF00"/>
    </w:rPr>
  </w:style>
  <w:style w:type="numbering" w:customStyle="1" w:styleId="ImportedStyle4">
    <w:name w:val="Imported Style 4"/>
    <w:rsid w:val="00846EB1"/>
    <w:pPr>
      <w:numPr>
        <w:numId w:val="12"/>
      </w:numPr>
    </w:pPr>
  </w:style>
  <w:style w:type="paragraph" w:styleId="CommentSubject">
    <w:name w:val="annotation subject"/>
    <w:basedOn w:val="CommentText"/>
    <w:next w:val="CommentText"/>
    <w:link w:val="CommentSubjectChar"/>
    <w:unhideWhenUsed/>
    <w:rsid w:val="00846E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eastAsia="zh-CN"/>
    </w:rPr>
  </w:style>
  <w:style w:type="character" w:customStyle="1" w:styleId="CommentSubjectChar">
    <w:name w:val="Comment Subject Char"/>
    <w:basedOn w:val="CommentTextChar"/>
    <w:link w:val="CommentSubject"/>
    <w:rsid w:val="00846EB1"/>
    <w:rPr>
      <w:rFonts w:ascii="Times New Roman" w:eastAsia="Times New Roman" w:hAnsi="Times New Roman" w:cs="Times New Roman"/>
      <w:b/>
      <w:bCs/>
      <w:sz w:val="20"/>
      <w:szCs w:val="20"/>
      <w:bdr w:val="nil"/>
      <w:lang w:eastAsia="zh-CN"/>
    </w:rPr>
  </w:style>
  <w:style w:type="paragraph" w:styleId="Revision">
    <w:name w:val="Revision"/>
    <w:hidden/>
    <w:uiPriority w:val="99"/>
    <w:semiHidden/>
    <w:rsid w:val="007A5C63"/>
    <w:rPr>
      <w:rFonts w:ascii="Times New Roman" w:eastAsia="Times New Roman" w:hAnsi="Times New Roman" w:cs="Times New Roman"/>
      <w:lang w:eastAsia="zh-CN"/>
    </w:rPr>
  </w:style>
  <w:style w:type="character" w:customStyle="1" w:styleId="UnresolvedMention2">
    <w:name w:val="Unresolved Mention2"/>
    <w:basedOn w:val="DefaultParagraphFont"/>
    <w:uiPriority w:val="99"/>
    <w:semiHidden/>
    <w:unhideWhenUsed/>
    <w:rsid w:val="00846EB1"/>
    <w:rPr>
      <w:color w:val="605E5C"/>
      <w:shd w:val="clear" w:color="auto" w:fill="E1DFDD"/>
    </w:rPr>
  </w:style>
  <w:style w:type="character" w:customStyle="1" w:styleId="UnresolvedMention3">
    <w:name w:val="Unresolved Mention3"/>
    <w:basedOn w:val="DefaultParagraphFont"/>
    <w:uiPriority w:val="99"/>
    <w:semiHidden/>
    <w:unhideWhenUsed/>
    <w:rsid w:val="00846EB1"/>
    <w:rPr>
      <w:color w:val="605E5C"/>
      <w:shd w:val="clear" w:color="auto" w:fill="E1DFDD"/>
    </w:rPr>
  </w:style>
  <w:style w:type="paragraph" w:customStyle="1" w:styleId="SingleTxt">
    <w:name w:val="__Single Txt"/>
    <w:basedOn w:val="Normal"/>
    <w:rsid w:val="007A5C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styleId="NormalWeb">
    <w:name w:val="Normal (Web)"/>
    <w:basedOn w:val="Normal"/>
    <w:uiPriority w:val="99"/>
    <w:unhideWhenUsed/>
    <w:qFormat/>
    <w:rsid w:val="007A5C63"/>
    <w:pPr>
      <w:spacing w:before="100" w:beforeAutospacing="1" w:after="100" w:afterAutospacing="1"/>
    </w:pPr>
    <w:rPr>
      <w:rFonts w:eastAsia="Times New Roman"/>
      <w:lang w:val="en-GB" w:eastAsia="en-GB"/>
    </w:rPr>
  </w:style>
  <w:style w:type="character" w:styleId="Emphasis">
    <w:name w:val="Emphasis"/>
    <w:uiPriority w:val="20"/>
    <w:qFormat/>
    <w:rsid w:val="00846EB1"/>
    <w:rPr>
      <w:i/>
      <w:iCs/>
    </w:rPr>
  </w:style>
  <w:style w:type="character" w:customStyle="1" w:styleId="MediumList2-Accent4Char">
    <w:name w:val="Medium List 2 - Accent 4 Char"/>
    <w:aliases w:val="Project Profile name Char,Lapis Bulleted List Char,References Char,List Paragraph (numbered (a)) Char,Dot pt Char,F5 List Paragraph Char,List Paragraph1 Char,No Spacing1 Char,List Paragraph Char Char Char Char"/>
    <w:link w:val="MediumList2-Accent4"/>
    <w:uiPriority w:val="34"/>
    <w:rsid w:val="00846EB1"/>
    <w:rPr>
      <w:lang w:eastAsia="en-US"/>
    </w:rPr>
  </w:style>
  <w:style w:type="paragraph" w:customStyle="1" w:styleId="xmsonormal">
    <w:name w:val="x_msonormal"/>
    <w:basedOn w:val="Normal"/>
    <w:rsid w:val="007A5C63"/>
    <w:rPr>
      <w:rFonts w:ascii="Calibri" w:hAnsi="Calibri" w:cs="Calibri"/>
      <w:sz w:val="22"/>
      <w:szCs w:val="22"/>
      <w:lang w:val="en-GB" w:eastAsia="zh-CN"/>
    </w:rPr>
  </w:style>
  <w:style w:type="character" w:customStyle="1" w:styleId="col-xs-12">
    <w:name w:val="col-xs-12"/>
    <w:rsid w:val="00846EB1"/>
  </w:style>
  <w:style w:type="character" w:customStyle="1" w:styleId="lblnewsfulltext">
    <w:name w:val="lblnewsfulltext"/>
    <w:rsid w:val="00846EB1"/>
  </w:style>
  <w:style w:type="character" w:customStyle="1" w:styleId="hgkelc">
    <w:name w:val="hgkelc"/>
    <w:rsid w:val="00846EB1"/>
  </w:style>
  <w:style w:type="character" w:customStyle="1" w:styleId="st">
    <w:name w:val="st"/>
    <w:rsid w:val="00846EB1"/>
  </w:style>
  <w:style w:type="character" w:customStyle="1" w:styleId="m-8914065155046641342gmail-msofootnotereference">
    <w:name w:val="m_-8914065155046641342gmail-msofootnotereference"/>
    <w:rsid w:val="00846EB1"/>
  </w:style>
  <w:style w:type="paragraph" w:customStyle="1" w:styleId="m5557681408867365779msolistparagraph">
    <w:name w:val="m_5557681408867365779msolistparagraph"/>
    <w:basedOn w:val="Normal"/>
    <w:rsid w:val="007A5C63"/>
    <w:pPr>
      <w:spacing w:before="100" w:beforeAutospacing="1" w:after="100" w:afterAutospacing="1"/>
    </w:pPr>
    <w:rPr>
      <w:rFonts w:eastAsia="Times New Roman"/>
    </w:rPr>
  </w:style>
  <w:style w:type="paragraph" w:customStyle="1" w:styleId="gmail-m-8962009605422811201gmail-singletxtg">
    <w:name w:val="gmail-m_-8962009605422811201gmail-singletxtg"/>
    <w:basedOn w:val="Normal"/>
    <w:rsid w:val="007A5C63"/>
    <w:pPr>
      <w:spacing w:before="100" w:beforeAutospacing="1" w:after="100" w:afterAutospacing="1"/>
    </w:pPr>
    <w:rPr>
      <w:rFonts w:eastAsia="Times New Roman"/>
    </w:rPr>
  </w:style>
  <w:style w:type="table" w:customStyle="1" w:styleId="MediumList2-Accent41">
    <w:name w:val="Medium List 2 - Accent 41"/>
    <w:basedOn w:val="TableNormal"/>
    <w:next w:val="MediumList2-Accent4"/>
    <w:uiPriority w:val="34"/>
    <w:semiHidden/>
    <w:unhideWhenUsed/>
    <w:rsid w:val="00846EB1"/>
    <w:rPr>
      <w:rFonts w:ascii="Times New Roman" w:eastAsia="Times New Roman" w:hAnsi="Times New Roman" w:cs="Times New Roman"/>
      <w:sz w:val="20"/>
      <w:szCs w:val="20"/>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link w:val="MediumList2-Accent4Char"/>
    <w:uiPriority w:val="34"/>
    <w:unhideWhenUsed/>
    <w:rsid w:val="00846EB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uiPriority w:val="99"/>
    <w:rsid w:val="007A5C63"/>
    <w:pPr>
      <w:suppressAutoHyphens/>
      <w:spacing w:line="240" w:lineRule="exact"/>
    </w:pPr>
    <w:rPr>
      <w:rFonts w:asciiTheme="minorHAnsi" w:eastAsiaTheme="minorHAnsi" w:hAnsiTheme="minorHAnsi" w:cstheme="minorBidi"/>
      <w:vertAlign w:val="superscript"/>
      <w:lang w:val="en-GB"/>
    </w:rPr>
  </w:style>
  <w:style w:type="character" w:customStyle="1" w:styleId="EFSGGBParaNumChar">
    <w:name w:val="EFSG GB ParaNum Char"/>
    <w:basedOn w:val="DefaultParagraphFont"/>
    <w:link w:val="EFSGGBParaNum"/>
    <w:uiPriority w:val="4"/>
    <w:locked/>
    <w:rsid w:val="00846EB1"/>
    <w:rPr>
      <w:rFonts w:ascii="Noto Sans" w:eastAsia="Noto Sans SC Regular" w:hAnsi="Noto Sans" w:cs="Noto Sans"/>
      <w:color w:val="000000" w:themeColor="text1"/>
    </w:rPr>
  </w:style>
  <w:style w:type="paragraph" w:customStyle="1" w:styleId="EFSGGBParaNum">
    <w:name w:val="EFSG GB ParaNum"/>
    <w:link w:val="EFSGGBParaNumChar"/>
    <w:uiPriority w:val="4"/>
    <w:qFormat/>
    <w:rsid w:val="007A5C63"/>
    <w:pPr>
      <w:adjustRightInd w:val="0"/>
      <w:snapToGrid w:val="0"/>
      <w:spacing w:before="120" w:after="120"/>
      <w:jc w:val="both"/>
    </w:pPr>
    <w:rPr>
      <w:rFonts w:ascii="Noto Sans" w:eastAsia="Noto Sans SC Regular" w:hAnsi="Noto Sans" w:cs="Noto Sans"/>
      <w:color w:val="000000" w:themeColor="text1"/>
    </w:rPr>
  </w:style>
  <w:style w:type="character" w:styleId="Strong">
    <w:name w:val="Strong"/>
    <w:basedOn w:val="DefaultParagraphFont"/>
    <w:uiPriority w:val="22"/>
    <w:qFormat/>
    <w:rsid w:val="00846EB1"/>
    <w:rPr>
      <w:b/>
      <w:bCs/>
    </w:rPr>
  </w:style>
  <w:style w:type="paragraph" w:styleId="NoSpacing">
    <w:name w:val="No Spacing"/>
    <w:basedOn w:val="Normal"/>
    <w:link w:val="NoSpacingChar"/>
    <w:uiPriority w:val="1"/>
    <w:rsid w:val="007A5C63"/>
    <w:rPr>
      <w:rFonts w:ascii="Trebuchet MS" w:eastAsia="Meiryo" w:hAnsi="Trebuchet MS"/>
      <w:noProof/>
      <w:sz w:val="21"/>
      <w:lang w:val="en-AU" w:eastAsia="en-GB"/>
    </w:rPr>
  </w:style>
  <w:style w:type="character" w:customStyle="1" w:styleId="NoSpacingChar">
    <w:name w:val="No Spacing Char"/>
    <w:link w:val="NoSpacing"/>
    <w:uiPriority w:val="1"/>
    <w:rsid w:val="00846EB1"/>
    <w:rPr>
      <w:rFonts w:ascii="Trebuchet MS" w:eastAsia="Meiryo" w:hAnsi="Trebuchet MS" w:cs="Times New Roman"/>
      <w:noProof/>
      <w:sz w:val="21"/>
      <w:lang w:val="en-AU" w:eastAsia="en-GB"/>
    </w:rPr>
  </w:style>
  <w:style w:type="character" w:customStyle="1" w:styleId="r-18u37iz">
    <w:name w:val="r-18u37iz"/>
    <w:basedOn w:val="DefaultParagraphFont"/>
    <w:rsid w:val="00846EB1"/>
  </w:style>
  <w:style w:type="character" w:customStyle="1" w:styleId="css-901oao">
    <w:name w:val="css-901oao"/>
    <w:basedOn w:val="DefaultParagraphFont"/>
    <w:rsid w:val="00846EB1"/>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uiPriority w:val="99"/>
    <w:rsid w:val="007A5C63"/>
    <w:pPr>
      <w:spacing w:before="120" w:after="120"/>
    </w:pPr>
    <w:rPr>
      <w:rFonts w:eastAsia="Times New Roman"/>
      <w:sz w:val="18"/>
      <w:szCs w:val="20"/>
      <w:vertAlign w:val="superscript"/>
    </w:rPr>
  </w:style>
  <w:style w:type="character" w:customStyle="1" w:styleId="UnresolvedMention4">
    <w:name w:val="Unresolved Mention4"/>
    <w:basedOn w:val="DefaultParagraphFont"/>
    <w:uiPriority w:val="99"/>
    <w:semiHidden/>
    <w:unhideWhenUsed/>
    <w:rsid w:val="00846EB1"/>
    <w:rPr>
      <w:color w:val="605E5C"/>
      <w:shd w:val="clear" w:color="auto" w:fill="E1DFDD"/>
    </w:rPr>
  </w:style>
  <w:style w:type="character" w:customStyle="1" w:styleId="UnresolvedMention5">
    <w:name w:val="Unresolved Mention5"/>
    <w:basedOn w:val="DefaultParagraphFont"/>
    <w:uiPriority w:val="99"/>
    <w:semiHidden/>
    <w:unhideWhenUsed/>
    <w:rsid w:val="00846EB1"/>
    <w:rPr>
      <w:color w:val="605E5C"/>
      <w:shd w:val="clear" w:color="auto" w:fill="E1DFDD"/>
    </w:rPr>
  </w:style>
  <w:style w:type="character" w:customStyle="1" w:styleId="UnresolvedMention6">
    <w:name w:val="Unresolved Mention6"/>
    <w:basedOn w:val="DefaultParagraphFont"/>
    <w:uiPriority w:val="99"/>
    <w:rsid w:val="00846EB1"/>
    <w:rPr>
      <w:color w:val="605E5C"/>
      <w:shd w:val="clear" w:color="auto" w:fill="E1DFDD"/>
    </w:rPr>
  </w:style>
  <w:style w:type="paragraph" w:customStyle="1" w:styleId="Bullet3">
    <w:name w:val="Bullet 3"/>
    <w:basedOn w:val="SingleTxt"/>
    <w:qFormat/>
    <w:rsid w:val="00555B22"/>
    <w:pPr>
      <w:numPr>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customStyle="1" w:styleId="UnresolvedMention7">
    <w:name w:val="Unresolved Mention7"/>
    <w:basedOn w:val="DefaultParagraphFont"/>
    <w:uiPriority w:val="99"/>
    <w:rsid w:val="00AB7DE8"/>
    <w:rPr>
      <w:color w:val="605E5C"/>
      <w:shd w:val="clear" w:color="auto" w:fill="E1DFDD"/>
    </w:rPr>
  </w:style>
  <w:style w:type="character" w:customStyle="1" w:styleId="UnresolvedMention8">
    <w:name w:val="Unresolved Mention8"/>
    <w:basedOn w:val="DefaultParagraphFont"/>
    <w:uiPriority w:val="99"/>
    <w:rsid w:val="008356A7"/>
    <w:rPr>
      <w:color w:val="605E5C"/>
      <w:shd w:val="clear" w:color="auto" w:fill="E1DFDD"/>
    </w:rPr>
  </w:style>
  <w:style w:type="character" w:customStyle="1" w:styleId="UnresolvedMention9">
    <w:name w:val="Unresolved Mention9"/>
    <w:basedOn w:val="DefaultParagraphFont"/>
    <w:uiPriority w:val="99"/>
    <w:rsid w:val="009836B4"/>
    <w:rPr>
      <w:color w:val="605E5C"/>
      <w:shd w:val="clear" w:color="auto" w:fill="E1DFDD"/>
    </w:rPr>
  </w:style>
  <w:style w:type="paragraph" w:styleId="TOCHeading">
    <w:name w:val="TOC Heading"/>
    <w:basedOn w:val="Heading1"/>
    <w:next w:val="Normal"/>
    <w:uiPriority w:val="39"/>
    <w:unhideWhenUsed/>
    <w:qFormat/>
    <w:rsid w:val="000035EC"/>
    <w:pPr>
      <w:numPr>
        <w:numId w:val="0"/>
      </w:numPr>
      <w:tabs>
        <w:tab w:val="clear" w:pos="851"/>
      </w:tabs>
      <w:suppressAutoHyphens w:val="0"/>
      <w:spacing w:before="240" w:after="0" w:line="259" w:lineRule="auto"/>
      <w:ind w:right="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DB7FEA"/>
    <w:pPr>
      <w:tabs>
        <w:tab w:val="left" w:pos="480"/>
        <w:tab w:val="right" w:leader="dot" w:pos="9621"/>
      </w:tabs>
      <w:spacing w:after="100"/>
    </w:pPr>
    <w:rPr>
      <w:b/>
      <w:sz w:val="20"/>
    </w:rPr>
  </w:style>
  <w:style w:type="paragraph" w:styleId="TOC2">
    <w:name w:val="toc 2"/>
    <w:basedOn w:val="Normal"/>
    <w:next w:val="Normal"/>
    <w:autoRedefine/>
    <w:uiPriority w:val="39"/>
    <w:unhideWhenUsed/>
    <w:rsid w:val="003868B9"/>
    <w:pPr>
      <w:tabs>
        <w:tab w:val="right" w:leader="dot" w:pos="9621"/>
      </w:tabs>
      <w:spacing w:after="100"/>
      <w:ind w:left="240"/>
    </w:pPr>
    <w:rPr>
      <w:sz w:val="20"/>
    </w:rPr>
  </w:style>
  <w:style w:type="paragraph" w:styleId="TOC3">
    <w:name w:val="toc 3"/>
    <w:basedOn w:val="Normal"/>
    <w:next w:val="Normal"/>
    <w:autoRedefine/>
    <w:uiPriority w:val="39"/>
    <w:unhideWhenUsed/>
    <w:rsid w:val="007D347B"/>
    <w:pPr>
      <w:spacing w:after="100"/>
      <w:ind w:left="480"/>
    </w:pPr>
    <w:rPr>
      <w:i/>
      <w:sz w:val="20"/>
    </w:rPr>
  </w:style>
  <w:style w:type="character" w:customStyle="1" w:styleId="UnresolvedMention10">
    <w:name w:val="Unresolved Mention10"/>
    <w:basedOn w:val="DefaultParagraphFont"/>
    <w:uiPriority w:val="99"/>
    <w:rsid w:val="00096C82"/>
    <w:rPr>
      <w:color w:val="605E5C"/>
      <w:shd w:val="clear" w:color="auto" w:fill="E1DFDD"/>
    </w:rPr>
  </w:style>
  <w:style w:type="character" w:customStyle="1" w:styleId="UnresolvedMention11">
    <w:name w:val="Unresolved Mention11"/>
    <w:basedOn w:val="DefaultParagraphFont"/>
    <w:uiPriority w:val="99"/>
    <w:rsid w:val="00104690"/>
    <w:rPr>
      <w:color w:val="605E5C"/>
      <w:shd w:val="clear" w:color="auto" w:fill="E1DFDD"/>
    </w:rPr>
  </w:style>
  <w:style w:type="character" w:customStyle="1" w:styleId="UnresolvedMention12">
    <w:name w:val="Unresolved Mention12"/>
    <w:basedOn w:val="DefaultParagraphFont"/>
    <w:uiPriority w:val="99"/>
    <w:semiHidden/>
    <w:unhideWhenUsed/>
    <w:rsid w:val="00396F53"/>
    <w:rPr>
      <w:color w:val="605E5C"/>
      <w:shd w:val="clear" w:color="auto" w:fill="E1DFDD"/>
    </w:rPr>
  </w:style>
  <w:style w:type="paragraph" w:styleId="DocumentMap">
    <w:name w:val="Document Map"/>
    <w:basedOn w:val="Normal"/>
    <w:link w:val="DocumentMapChar"/>
    <w:uiPriority w:val="99"/>
    <w:semiHidden/>
    <w:unhideWhenUsed/>
    <w:rsid w:val="00461DFF"/>
  </w:style>
  <w:style w:type="character" w:customStyle="1" w:styleId="DocumentMapChar">
    <w:name w:val="Document Map Char"/>
    <w:basedOn w:val="DefaultParagraphFont"/>
    <w:link w:val="DocumentMap"/>
    <w:uiPriority w:val="99"/>
    <w:semiHidden/>
    <w:rsid w:val="00461DFF"/>
    <w:rPr>
      <w:rFonts w:ascii="Times New Roman" w:eastAsia="SimSun" w:hAnsi="Times New Roman" w:cs="Times New Roman"/>
    </w:rPr>
  </w:style>
  <w:style w:type="character" w:customStyle="1" w:styleId="UnresolvedMention13">
    <w:name w:val="Unresolved Mention13"/>
    <w:basedOn w:val="DefaultParagraphFont"/>
    <w:uiPriority w:val="99"/>
    <w:rsid w:val="00BD01F0"/>
    <w:rPr>
      <w:color w:val="605E5C"/>
      <w:shd w:val="clear" w:color="auto" w:fill="E1DFDD"/>
    </w:rPr>
  </w:style>
  <w:style w:type="character" w:customStyle="1" w:styleId="apple-converted-space">
    <w:name w:val="apple-converted-space"/>
    <w:basedOn w:val="DefaultParagraphFont"/>
    <w:rsid w:val="007324E8"/>
  </w:style>
  <w:style w:type="character" w:customStyle="1" w:styleId="UnresolvedMention14">
    <w:name w:val="Unresolved Mention14"/>
    <w:basedOn w:val="DefaultParagraphFont"/>
    <w:uiPriority w:val="99"/>
    <w:rsid w:val="00CE0F3B"/>
    <w:rPr>
      <w:color w:val="605E5C"/>
      <w:shd w:val="clear" w:color="auto" w:fill="E1DFDD"/>
    </w:rPr>
  </w:style>
  <w:style w:type="character" w:customStyle="1" w:styleId="UnresolvedMention141">
    <w:name w:val="Unresolved Mention141"/>
    <w:basedOn w:val="DefaultParagraphFont"/>
    <w:uiPriority w:val="99"/>
    <w:rsid w:val="00CB055A"/>
    <w:rPr>
      <w:color w:val="605E5C"/>
      <w:shd w:val="clear" w:color="auto" w:fill="E1DFDD"/>
    </w:rPr>
  </w:style>
  <w:style w:type="character" w:customStyle="1" w:styleId="UnresolvedMention15">
    <w:name w:val="Unresolved Mention15"/>
    <w:basedOn w:val="DefaultParagraphFont"/>
    <w:uiPriority w:val="99"/>
    <w:rsid w:val="00AC40A8"/>
    <w:rPr>
      <w:color w:val="605E5C"/>
      <w:shd w:val="clear" w:color="auto" w:fill="E1DFDD"/>
    </w:rPr>
  </w:style>
  <w:style w:type="character" w:customStyle="1" w:styleId="UnresolvedMention16">
    <w:name w:val="Unresolved Mention16"/>
    <w:basedOn w:val="DefaultParagraphFont"/>
    <w:uiPriority w:val="99"/>
    <w:semiHidden/>
    <w:unhideWhenUsed/>
    <w:rsid w:val="0060625D"/>
    <w:rPr>
      <w:color w:val="605E5C"/>
      <w:shd w:val="clear" w:color="auto" w:fill="E1DFDD"/>
    </w:rPr>
  </w:style>
  <w:style w:type="character" w:customStyle="1" w:styleId="UnresolvedMention17">
    <w:name w:val="Unresolved Mention17"/>
    <w:basedOn w:val="DefaultParagraphFont"/>
    <w:uiPriority w:val="99"/>
    <w:rsid w:val="00EA749A"/>
    <w:rPr>
      <w:color w:val="605E5C"/>
      <w:shd w:val="clear" w:color="auto" w:fill="E1DFDD"/>
    </w:rPr>
  </w:style>
  <w:style w:type="character" w:customStyle="1" w:styleId="UnresolvedMention18">
    <w:name w:val="Unresolved Mention18"/>
    <w:basedOn w:val="DefaultParagraphFont"/>
    <w:uiPriority w:val="99"/>
    <w:semiHidden/>
    <w:unhideWhenUsed/>
    <w:rsid w:val="00C03599"/>
    <w:rPr>
      <w:color w:val="605E5C"/>
      <w:shd w:val="clear" w:color="auto" w:fill="E1DFDD"/>
    </w:rPr>
  </w:style>
  <w:style w:type="character" w:customStyle="1" w:styleId="UnresolvedMention19">
    <w:name w:val="Unresolved Mention19"/>
    <w:basedOn w:val="DefaultParagraphFont"/>
    <w:uiPriority w:val="99"/>
    <w:unhideWhenUsed/>
    <w:rsid w:val="009C02EE"/>
    <w:rPr>
      <w:color w:val="605E5C"/>
      <w:shd w:val="clear" w:color="auto" w:fill="E1DFDD"/>
    </w:rPr>
  </w:style>
  <w:style w:type="character" w:customStyle="1" w:styleId="UnresolvedMention20">
    <w:name w:val="Unresolved Mention20"/>
    <w:basedOn w:val="DefaultParagraphFont"/>
    <w:uiPriority w:val="99"/>
    <w:semiHidden/>
    <w:unhideWhenUsed/>
    <w:rsid w:val="00A9674A"/>
    <w:rPr>
      <w:color w:val="605E5C"/>
      <w:shd w:val="clear" w:color="auto" w:fill="E1DFDD"/>
    </w:rPr>
  </w:style>
  <w:style w:type="character" w:customStyle="1" w:styleId="UnresolvedMention21">
    <w:name w:val="Unresolved Mention21"/>
    <w:basedOn w:val="DefaultParagraphFont"/>
    <w:uiPriority w:val="99"/>
    <w:semiHidden/>
    <w:unhideWhenUsed/>
    <w:rsid w:val="0006646E"/>
    <w:rPr>
      <w:color w:val="605E5C"/>
      <w:shd w:val="clear" w:color="auto" w:fill="E1DFDD"/>
    </w:rPr>
  </w:style>
  <w:style w:type="character" w:customStyle="1" w:styleId="UnresolvedMention22">
    <w:name w:val="Unresolved Mention22"/>
    <w:basedOn w:val="DefaultParagraphFont"/>
    <w:uiPriority w:val="99"/>
    <w:semiHidden/>
    <w:unhideWhenUsed/>
    <w:rsid w:val="005B1ECD"/>
    <w:rPr>
      <w:color w:val="605E5C"/>
      <w:shd w:val="clear" w:color="auto" w:fill="E1DFDD"/>
    </w:rPr>
  </w:style>
  <w:style w:type="character" w:customStyle="1" w:styleId="UnresolvedMention23">
    <w:name w:val="Unresolved Mention23"/>
    <w:basedOn w:val="DefaultParagraphFont"/>
    <w:uiPriority w:val="99"/>
    <w:rsid w:val="009A6768"/>
    <w:rPr>
      <w:color w:val="605E5C"/>
      <w:shd w:val="clear" w:color="auto" w:fill="E1DFDD"/>
    </w:rPr>
  </w:style>
  <w:style w:type="character" w:customStyle="1" w:styleId="UnresolvedMention24">
    <w:name w:val="Unresolved Mention24"/>
    <w:basedOn w:val="DefaultParagraphFont"/>
    <w:uiPriority w:val="99"/>
    <w:semiHidden/>
    <w:unhideWhenUsed/>
    <w:rsid w:val="006D32EE"/>
    <w:rPr>
      <w:color w:val="605E5C"/>
      <w:shd w:val="clear" w:color="auto" w:fill="E1DFDD"/>
    </w:rPr>
  </w:style>
  <w:style w:type="paragraph" w:customStyle="1" w:styleId="Char2">
    <w:name w:val="Char2"/>
    <w:basedOn w:val="Normal"/>
    <w:rsid w:val="00B644CF"/>
    <w:pPr>
      <w:spacing w:before="120" w:after="160" w:line="240" w:lineRule="exact"/>
      <w:ind w:left="547"/>
      <w:jc w:val="both"/>
    </w:pPr>
    <w:rPr>
      <w:rFonts w:cstheme="minorBidi"/>
      <w:sz w:val="18"/>
      <w:szCs w:val="22"/>
      <w:vertAlign w:val="superscript"/>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826">
      <w:bodyDiv w:val="1"/>
      <w:marLeft w:val="0"/>
      <w:marRight w:val="0"/>
      <w:marTop w:val="0"/>
      <w:marBottom w:val="0"/>
      <w:divBdr>
        <w:top w:val="none" w:sz="0" w:space="0" w:color="auto"/>
        <w:left w:val="none" w:sz="0" w:space="0" w:color="auto"/>
        <w:bottom w:val="none" w:sz="0" w:space="0" w:color="auto"/>
        <w:right w:val="none" w:sz="0" w:space="0" w:color="auto"/>
      </w:divBdr>
    </w:div>
    <w:div w:id="10378970">
      <w:bodyDiv w:val="1"/>
      <w:marLeft w:val="0"/>
      <w:marRight w:val="0"/>
      <w:marTop w:val="0"/>
      <w:marBottom w:val="0"/>
      <w:divBdr>
        <w:top w:val="none" w:sz="0" w:space="0" w:color="auto"/>
        <w:left w:val="none" w:sz="0" w:space="0" w:color="auto"/>
        <w:bottom w:val="none" w:sz="0" w:space="0" w:color="auto"/>
        <w:right w:val="none" w:sz="0" w:space="0" w:color="auto"/>
      </w:divBdr>
    </w:div>
    <w:div w:id="19287447">
      <w:bodyDiv w:val="1"/>
      <w:marLeft w:val="0"/>
      <w:marRight w:val="0"/>
      <w:marTop w:val="0"/>
      <w:marBottom w:val="0"/>
      <w:divBdr>
        <w:top w:val="none" w:sz="0" w:space="0" w:color="auto"/>
        <w:left w:val="none" w:sz="0" w:space="0" w:color="auto"/>
        <w:bottom w:val="none" w:sz="0" w:space="0" w:color="auto"/>
        <w:right w:val="none" w:sz="0" w:space="0" w:color="auto"/>
      </w:divBdr>
    </w:div>
    <w:div w:id="38476467">
      <w:bodyDiv w:val="1"/>
      <w:marLeft w:val="0"/>
      <w:marRight w:val="0"/>
      <w:marTop w:val="0"/>
      <w:marBottom w:val="0"/>
      <w:divBdr>
        <w:top w:val="none" w:sz="0" w:space="0" w:color="auto"/>
        <w:left w:val="none" w:sz="0" w:space="0" w:color="auto"/>
        <w:bottom w:val="none" w:sz="0" w:space="0" w:color="auto"/>
        <w:right w:val="none" w:sz="0" w:space="0" w:color="auto"/>
      </w:divBdr>
    </w:div>
    <w:div w:id="57362881">
      <w:bodyDiv w:val="1"/>
      <w:marLeft w:val="0"/>
      <w:marRight w:val="0"/>
      <w:marTop w:val="0"/>
      <w:marBottom w:val="0"/>
      <w:divBdr>
        <w:top w:val="none" w:sz="0" w:space="0" w:color="auto"/>
        <w:left w:val="none" w:sz="0" w:space="0" w:color="auto"/>
        <w:bottom w:val="none" w:sz="0" w:space="0" w:color="auto"/>
        <w:right w:val="none" w:sz="0" w:space="0" w:color="auto"/>
      </w:divBdr>
    </w:div>
    <w:div w:id="68235437">
      <w:bodyDiv w:val="1"/>
      <w:marLeft w:val="0"/>
      <w:marRight w:val="0"/>
      <w:marTop w:val="0"/>
      <w:marBottom w:val="0"/>
      <w:divBdr>
        <w:top w:val="none" w:sz="0" w:space="0" w:color="auto"/>
        <w:left w:val="none" w:sz="0" w:space="0" w:color="auto"/>
        <w:bottom w:val="none" w:sz="0" w:space="0" w:color="auto"/>
        <w:right w:val="none" w:sz="0" w:space="0" w:color="auto"/>
      </w:divBdr>
    </w:div>
    <w:div w:id="90517448">
      <w:bodyDiv w:val="1"/>
      <w:marLeft w:val="0"/>
      <w:marRight w:val="0"/>
      <w:marTop w:val="0"/>
      <w:marBottom w:val="0"/>
      <w:divBdr>
        <w:top w:val="none" w:sz="0" w:space="0" w:color="auto"/>
        <w:left w:val="none" w:sz="0" w:space="0" w:color="auto"/>
        <w:bottom w:val="none" w:sz="0" w:space="0" w:color="auto"/>
        <w:right w:val="none" w:sz="0" w:space="0" w:color="auto"/>
      </w:divBdr>
    </w:div>
    <w:div w:id="100497238">
      <w:bodyDiv w:val="1"/>
      <w:marLeft w:val="0"/>
      <w:marRight w:val="0"/>
      <w:marTop w:val="0"/>
      <w:marBottom w:val="0"/>
      <w:divBdr>
        <w:top w:val="none" w:sz="0" w:space="0" w:color="auto"/>
        <w:left w:val="none" w:sz="0" w:space="0" w:color="auto"/>
        <w:bottom w:val="none" w:sz="0" w:space="0" w:color="auto"/>
        <w:right w:val="none" w:sz="0" w:space="0" w:color="auto"/>
      </w:divBdr>
    </w:div>
    <w:div w:id="136337962">
      <w:bodyDiv w:val="1"/>
      <w:marLeft w:val="0"/>
      <w:marRight w:val="0"/>
      <w:marTop w:val="0"/>
      <w:marBottom w:val="0"/>
      <w:divBdr>
        <w:top w:val="none" w:sz="0" w:space="0" w:color="auto"/>
        <w:left w:val="none" w:sz="0" w:space="0" w:color="auto"/>
        <w:bottom w:val="none" w:sz="0" w:space="0" w:color="auto"/>
        <w:right w:val="none" w:sz="0" w:space="0" w:color="auto"/>
      </w:divBdr>
    </w:div>
    <w:div w:id="172887318">
      <w:bodyDiv w:val="1"/>
      <w:marLeft w:val="0"/>
      <w:marRight w:val="0"/>
      <w:marTop w:val="0"/>
      <w:marBottom w:val="0"/>
      <w:divBdr>
        <w:top w:val="none" w:sz="0" w:space="0" w:color="auto"/>
        <w:left w:val="none" w:sz="0" w:space="0" w:color="auto"/>
        <w:bottom w:val="none" w:sz="0" w:space="0" w:color="auto"/>
        <w:right w:val="none" w:sz="0" w:space="0" w:color="auto"/>
      </w:divBdr>
    </w:div>
    <w:div w:id="174270273">
      <w:bodyDiv w:val="1"/>
      <w:marLeft w:val="0"/>
      <w:marRight w:val="0"/>
      <w:marTop w:val="0"/>
      <w:marBottom w:val="0"/>
      <w:divBdr>
        <w:top w:val="none" w:sz="0" w:space="0" w:color="auto"/>
        <w:left w:val="none" w:sz="0" w:space="0" w:color="auto"/>
        <w:bottom w:val="none" w:sz="0" w:space="0" w:color="auto"/>
        <w:right w:val="none" w:sz="0" w:space="0" w:color="auto"/>
      </w:divBdr>
      <w:divsChild>
        <w:div w:id="712846232">
          <w:marLeft w:val="0"/>
          <w:marRight w:val="0"/>
          <w:marTop w:val="0"/>
          <w:marBottom w:val="0"/>
          <w:divBdr>
            <w:top w:val="none" w:sz="0" w:space="0" w:color="auto"/>
            <w:left w:val="none" w:sz="0" w:space="0" w:color="auto"/>
            <w:bottom w:val="none" w:sz="0" w:space="0" w:color="auto"/>
            <w:right w:val="none" w:sz="0" w:space="0" w:color="auto"/>
          </w:divBdr>
        </w:div>
      </w:divsChild>
    </w:div>
    <w:div w:id="176118721">
      <w:bodyDiv w:val="1"/>
      <w:marLeft w:val="0"/>
      <w:marRight w:val="0"/>
      <w:marTop w:val="0"/>
      <w:marBottom w:val="0"/>
      <w:divBdr>
        <w:top w:val="none" w:sz="0" w:space="0" w:color="auto"/>
        <w:left w:val="none" w:sz="0" w:space="0" w:color="auto"/>
        <w:bottom w:val="none" w:sz="0" w:space="0" w:color="auto"/>
        <w:right w:val="none" w:sz="0" w:space="0" w:color="auto"/>
      </w:divBdr>
    </w:div>
    <w:div w:id="181750574">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07569668">
      <w:bodyDiv w:val="1"/>
      <w:marLeft w:val="0"/>
      <w:marRight w:val="0"/>
      <w:marTop w:val="0"/>
      <w:marBottom w:val="0"/>
      <w:divBdr>
        <w:top w:val="none" w:sz="0" w:space="0" w:color="auto"/>
        <w:left w:val="none" w:sz="0" w:space="0" w:color="auto"/>
        <w:bottom w:val="none" w:sz="0" w:space="0" w:color="auto"/>
        <w:right w:val="none" w:sz="0" w:space="0" w:color="auto"/>
      </w:divBdr>
    </w:div>
    <w:div w:id="210579101">
      <w:bodyDiv w:val="1"/>
      <w:marLeft w:val="0"/>
      <w:marRight w:val="0"/>
      <w:marTop w:val="0"/>
      <w:marBottom w:val="0"/>
      <w:divBdr>
        <w:top w:val="none" w:sz="0" w:space="0" w:color="auto"/>
        <w:left w:val="none" w:sz="0" w:space="0" w:color="auto"/>
        <w:bottom w:val="none" w:sz="0" w:space="0" w:color="auto"/>
        <w:right w:val="none" w:sz="0" w:space="0" w:color="auto"/>
      </w:divBdr>
    </w:div>
    <w:div w:id="217517894">
      <w:bodyDiv w:val="1"/>
      <w:marLeft w:val="0"/>
      <w:marRight w:val="0"/>
      <w:marTop w:val="0"/>
      <w:marBottom w:val="0"/>
      <w:divBdr>
        <w:top w:val="none" w:sz="0" w:space="0" w:color="auto"/>
        <w:left w:val="none" w:sz="0" w:space="0" w:color="auto"/>
        <w:bottom w:val="none" w:sz="0" w:space="0" w:color="auto"/>
        <w:right w:val="none" w:sz="0" w:space="0" w:color="auto"/>
      </w:divBdr>
    </w:div>
    <w:div w:id="221917027">
      <w:bodyDiv w:val="1"/>
      <w:marLeft w:val="0"/>
      <w:marRight w:val="0"/>
      <w:marTop w:val="0"/>
      <w:marBottom w:val="0"/>
      <w:divBdr>
        <w:top w:val="none" w:sz="0" w:space="0" w:color="auto"/>
        <w:left w:val="none" w:sz="0" w:space="0" w:color="auto"/>
        <w:bottom w:val="none" w:sz="0" w:space="0" w:color="auto"/>
        <w:right w:val="none" w:sz="0" w:space="0" w:color="auto"/>
      </w:divBdr>
    </w:div>
    <w:div w:id="240648559">
      <w:bodyDiv w:val="1"/>
      <w:marLeft w:val="0"/>
      <w:marRight w:val="0"/>
      <w:marTop w:val="0"/>
      <w:marBottom w:val="0"/>
      <w:divBdr>
        <w:top w:val="none" w:sz="0" w:space="0" w:color="auto"/>
        <w:left w:val="none" w:sz="0" w:space="0" w:color="auto"/>
        <w:bottom w:val="none" w:sz="0" w:space="0" w:color="auto"/>
        <w:right w:val="none" w:sz="0" w:space="0" w:color="auto"/>
      </w:divBdr>
    </w:div>
    <w:div w:id="257491802">
      <w:bodyDiv w:val="1"/>
      <w:marLeft w:val="0"/>
      <w:marRight w:val="0"/>
      <w:marTop w:val="0"/>
      <w:marBottom w:val="0"/>
      <w:divBdr>
        <w:top w:val="none" w:sz="0" w:space="0" w:color="auto"/>
        <w:left w:val="none" w:sz="0" w:space="0" w:color="auto"/>
        <w:bottom w:val="none" w:sz="0" w:space="0" w:color="auto"/>
        <w:right w:val="none" w:sz="0" w:space="0" w:color="auto"/>
      </w:divBdr>
    </w:div>
    <w:div w:id="261188490">
      <w:bodyDiv w:val="1"/>
      <w:marLeft w:val="0"/>
      <w:marRight w:val="0"/>
      <w:marTop w:val="0"/>
      <w:marBottom w:val="0"/>
      <w:divBdr>
        <w:top w:val="none" w:sz="0" w:space="0" w:color="auto"/>
        <w:left w:val="none" w:sz="0" w:space="0" w:color="auto"/>
        <w:bottom w:val="none" w:sz="0" w:space="0" w:color="auto"/>
        <w:right w:val="none" w:sz="0" w:space="0" w:color="auto"/>
      </w:divBdr>
    </w:div>
    <w:div w:id="278803629">
      <w:bodyDiv w:val="1"/>
      <w:marLeft w:val="0"/>
      <w:marRight w:val="0"/>
      <w:marTop w:val="0"/>
      <w:marBottom w:val="0"/>
      <w:divBdr>
        <w:top w:val="none" w:sz="0" w:space="0" w:color="auto"/>
        <w:left w:val="none" w:sz="0" w:space="0" w:color="auto"/>
        <w:bottom w:val="none" w:sz="0" w:space="0" w:color="auto"/>
        <w:right w:val="none" w:sz="0" w:space="0" w:color="auto"/>
      </w:divBdr>
    </w:div>
    <w:div w:id="322003079">
      <w:bodyDiv w:val="1"/>
      <w:marLeft w:val="0"/>
      <w:marRight w:val="0"/>
      <w:marTop w:val="0"/>
      <w:marBottom w:val="0"/>
      <w:divBdr>
        <w:top w:val="none" w:sz="0" w:space="0" w:color="auto"/>
        <w:left w:val="none" w:sz="0" w:space="0" w:color="auto"/>
        <w:bottom w:val="none" w:sz="0" w:space="0" w:color="auto"/>
        <w:right w:val="none" w:sz="0" w:space="0" w:color="auto"/>
      </w:divBdr>
    </w:div>
    <w:div w:id="326638758">
      <w:bodyDiv w:val="1"/>
      <w:marLeft w:val="0"/>
      <w:marRight w:val="0"/>
      <w:marTop w:val="0"/>
      <w:marBottom w:val="0"/>
      <w:divBdr>
        <w:top w:val="none" w:sz="0" w:space="0" w:color="auto"/>
        <w:left w:val="none" w:sz="0" w:space="0" w:color="auto"/>
        <w:bottom w:val="none" w:sz="0" w:space="0" w:color="auto"/>
        <w:right w:val="none" w:sz="0" w:space="0" w:color="auto"/>
      </w:divBdr>
    </w:div>
    <w:div w:id="328170022">
      <w:bodyDiv w:val="1"/>
      <w:marLeft w:val="0"/>
      <w:marRight w:val="0"/>
      <w:marTop w:val="0"/>
      <w:marBottom w:val="0"/>
      <w:divBdr>
        <w:top w:val="none" w:sz="0" w:space="0" w:color="auto"/>
        <w:left w:val="none" w:sz="0" w:space="0" w:color="auto"/>
        <w:bottom w:val="none" w:sz="0" w:space="0" w:color="auto"/>
        <w:right w:val="none" w:sz="0" w:space="0" w:color="auto"/>
      </w:divBdr>
    </w:div>
    <w:div w:id="336082441">
      <w:bodyDiv w:val="1"/>
      <w:marLeft w:val="0"/>
      <w:marRight w:val="0"/>
      <w:marTop w:val="0"/>
      <w:marBottom w:val="0"/>
      <w:divBdr>
        <w:top w:val="none" w:sz="0" w:space="0" w:color="auto"/>
        <w:left w:val="none" w:sz="0" w:space="0" w:color="auto"/>
        <w:bottom w:val="none" w:sz="0" w:space="0" w:color="auto"/>
        <w:right w:val="none" w:sz="0" w:space="0" w:color="auto"/>
      </w:divBdr>
    </w:div>
    <w:div w:id="336882738">
      <w:bodyDiv w:val="1"/>
      <w:marLeft w:val="0"/>
      <w:marRight w:val="0"/>
      <w:marTop w:val="0"/>
      <w:marBottom w:val="0"/>
      <w:divBdr>
        <w:top w:val="none" w:sz="0" w:space="0" w:color="auto"/>
        <w:left w:val="none" w:sz="0" w:space="0" w:color="auto"/>
        <w:bottom w:val="none" w:sz="0" w:space="0" w:color="auto"/>
        <w:right w:val="none" w:sz="0" w:space="0" w:color="auto"/>
      </w:divBdr>
    </w:div>
    <w:div w:id="339042575">
      <w:bodyDiv w:val="1"/>
      <w:marLeft w:val="0"/>
      <w:marRight w:val="0"/>
      <w:marTop w:val="0"/>
      <w:marBottom w:val="0"/>
      <w:divBdr>
        <w:top w:val="none" w:sz="0" w:space="0" w:color="auto"/>
        <w:left w:val="none" w:sz="0" w:space="0" w:color="auto"/>
        <w:bottom w:val="none" w:sz="0" w:space="0" w:color="auto"/>
        <w:right w:val="none" w:sz="0" w:space="0" w:color="auto"/>
      </w:divBdr>
    </w:div>
    <w:div w:id="339896197">
      <w:bodyDiv w:val="1"/>
      <w:marLeft w:val="0"/>
      <w:marRight w:val="0"/>
      <w:marTop w:val="0"/>
      <w:marBottom w:val="0"/>
      <w:divBdr>
        <w:top w:val="none" w:sz="0" w:space="0" w:color="auto"/>
        <w:left w:val="none" w:sz="0" w:space="0" w:color="auto"/>
        <w:bottom w:val="none" w:sz="0" w:space="0" w:color="auto"/>
        <w:right w:val="none" w:sz="0" w:space="0" w:color="auto"/>
      </w:divBdr>
      <w:divsChild>
        <w:div w:id="1481845339">
          <w:marLeft w:val="0"/>
          <w:marRight w:val="0"/>
          <w:marTop w:val="225"/>
          <w:marBottom w:val="225"/>
          <w:divBdr>
            <w:top w:val="none" w:sz="0" w:space="0" w:color="auto"/>
            <w:left w:val="none" w:sz="0" w:space="0" w:color="auto"/>
            <w:bottom w:val="none" w:sz="0" w:space="0" w:color="auto"/>
            <w:right w:val="none" w:sz="0" w:space="0" w:color="auto"/>
          </w:divBdr>
        </w:div>
      </w:divsChild>
    </w:div>
    <w:div w:id="343869102">
      <w:bodyDiv w:val="1"/>
      <w:marLeft w:val="0"/>
      <w:marRight w:val="0"/>
      <w:marTop w:val="0"/>
      <w:marBottom w:val="0"/>
      <w:divBdr>
        <w:top w:val="none" w:sz="0" w:space="0" w:color="auto"/>
        <w:left w:val="none" w:sz="0" w:space="0" w:color="auto"/>
        <w:bottom w:val="none" w:sz="0" w:space="0" w:color="auto"/>
        <w:right w:val="none" w:sz="0" w:space="0" w:color="auto"/>
      </w:divBdr>
    </w:div>
    <w:div w:id="353074151">
      <w:bodyDiv w:val="1"/>
      <w:marLeft w:val="0"/>
      <w:marRight w:val="0"/>
      <w:marTop w:val="0"/>
      <w:marBottom w:val="0"/>
      <w:divBdr>
        <w:top w:val="none" w:sz="0" w:space="0" w:color="auto"/>
        <w:left w:val="none" w:sz="0" w:space="0" w:color="auto"/>
        <w:bottom w:val="none" w:sz="0" w:space="0" w:color="auto"/>
        <w:right w:val="none" w:sz="0" w:space="0" w:color="auto"/>
      </w:divBdr>
    </w:div>
    <w:div w:id="353196885">
      <w:bodyDiv w:val="1"/>
      <w:marLeft w:val="0"/>
      <w:marRight w:val="0"/>
      <w:marTop w:val="0"/>
      <w:marBottom w:val="0"/>
      <w:divBdr>
        <w:top w:val="none" w:sz="0" w:space="0" w:color="auto"/>
        <w:left w:val="none" w:sz="0" w:space="0" w:color="auto"/>
        <w:bottom w:val="none" w:sz="0" w:space="0" w:color="auto"/>
        <w:right w:val="none" w:sz="0" w:space="0" w:color="auto"/>
      </w:divBdr>
    </w:div>
    <w:div w:id="376901570">
      <w:bodyDiv w:val="1"/>
      <w:marLeft w:val="0"/>
      <w:marRight w:val="0"/>
      <w:marTop w:val="0"/>
      <w:marBottom w:val="0"/>
      <w:divBdr>
        <w:top w:val="none" w:sz="0" w:space="0" w:color="auto"/>
        <w:left w:val="none" w:sz="0" w:space="0" w:color="auto"/>
        <w:bottom w:val="none" w:sz="0" w:space="0" w:color="auto"/>
        <w:right w:val="none" w:sz="0" w:space="0" w:color="auto"/>
      </w:divBdr>
    </w:div>
    <w:div w:id="377049647">
      <w:bodyDiv w:val="1"/>
      <w:marLeft w:val="0"/>
      <w:marRight w:val="0"/>
      <w:marTop w:val="0"/>
      <w:marBottom w:val="0"/>
      <w:divBdr>
        <w:top w:val="none" w:sz="0" w:space="0" w:color="auto"/>
        <w:left w:val="none" w:sz="0" w:space="0" w:color="auto"/>
        <w:bottom w:val="none" w:sz="0" w:space="0" w:color="auto"/>
        <w:right w:val="none" w:sz="0" w:space="0" w:color="auto"/>
      </w:divBdr>
    </w:div>
    <w:div w:id="403144447">
      <w:bodyDiv w:val="1"/>
      <w:marLeft w:val="0"/>
      <w:marRight w:val="0"/>
      <w:marTop w:val="0"/>
      <w:marBottom w:val="0"/>
      <w:divBdr>
        <w:top w:val="none" w:sz="0" w:space="0" w:color="auto"/>
        <w:left w:val="none" w:sz="0" w:space="0" w:color="auto"/>
        <w:bottom w:val="none" w:sz="0" w:space="0" w:color="auto"/>
        <w:right w:val="none" w:sz="0" w:space="0" w:color="auto"/>
      </w:divBdr>
    </w:div>
    <w:div w:id="419906773">
      <w:bodyDiv w:val="1"/>
      <w:marLeft w:val="0"/>
      <w:marRight w:val="0"/>
      <w:marTop w:val="0"/>
      <w:marBottom w:val="0"/>
      <w:divBdr>
        <w:top w:val="none" w:sz="0" w:space="0" w:color="auto"/>
        <w:left w:val="none" w:sz="0" w:space="0" w:color="auto"/>
        <w:bottom w:val="none" w:sz="0" w:space="0" w:color="auto"/>
        <w:right w:val="none" w:sz="0" w:space="0" w:color="auto"/>
      </w:divBdr>
    </w:div>
    <w:div w:id="422647179">
      <w:bodyDiv w:val="1"/>
      <w:marLeft w:val="0"/>
      <w:marRight w:val="0"/>
      <w:marTop w:val="0"/>
      <w:marBottom w:val="0"/>
      <w:divBdr>
        <w:top w:val="none" w:sz="0" w:space="0" w:color="auto"/>
        <w:left w:val="none" w:sz="0" w:space="0" w:color="auto"/>
        <w:bottom w:val="none" w:sz="0" w:space="0" w:color="auto"/>
        <w:right w:val="none" w:sz="0" w:space="0" w:color="auto"/>
      </w:divBdr>
    </w:div>
    <w:div w:id="443185119">
      <w:bodyDiv w:val="1"/>
      <w:marLeft w:val="0"/>
      <w:marRight w:val="0"/>
      <w:marTop w:val="0"/>
      <w:marBottom w:val="0"/>
      <w:divBdr>
        <w:top w:val="none" w:sz="0" w:space="0" w:color="auto"/>
        <w:left w:val="none" w:sz="0" w:space="0" w:color="auto"/>
        <w:bottom w:val="none" w:sz="0" w:space="0" w:color="auto"/>
        <w:right w:val="none" w:sz="0" w:space="0" w:color="auto"/>
      </w:divBdr>
    </w:div>
    <w:div w:id="446199289">
      <w:bodyDiv w:val="1"/>
      <w:marLeft w:val="0"/>
      <w:marRight w:val="0"/>
      <w:marTop w:val="0"/>
      <w:marBottom w:val="0"/>
      <w:divBdr>
        <w:top w:val="none" w:sz="0" w:space="0" w:color="auto"/>
        <w:left w:val="none" w:sz="0" w:space="0" w:color="auto"/>
        <w:bottom w:val="none" w:sz="0" w:space="0" w:color="auto"/>
        <w:right w:val="none" w:sz="0" w:space="0" w:color="auto"/>
      </w:divBdr>
    </w:div>
    <w:div w:id="474033324">
      <w:bodyDiv w:val="1"/>
      <w:marLeft w:val="0"/>
      <w:marRight w:val="0"/>
      <w:marTop w:val="0"/>
      <w:marBottom w:val="0"/>
      <w:divBdr>
        <w:top w:val="none" w:sz="0" w:space="0" w:color="auto"/>
        <w:left w:val="none" w:sz="0" w:space="0" w:color="auto"/>
        <w:bottom w:val="none" w:sz="0" w:space="0" w:color="auto"/>
        <w:right w:val="none" w:sz="0" w:space="0" w:color="auto"/>
      </w:divBdr>
    </w:div>
    <w:div w:id="481315565">
      <w:bodyDiv w:val="1"/>
      <w:marLeft w:val="0"/>
      <w:marRight w:val="0"/>
      <w:marTop w:val="0"/>
      <w:marBottom w:val="0"/>
      <w:divBdr>
        <w:top w:val="none" w:sz="0" w:space="0" w:color="auto"/>
        <w:left w:val="none" w:sz="0" w:space="0" w:color="auto"/>
        <w:bottom w:val="none" w:sz="0" w:space="0" w:color="auto"/>
        <w:right w:val="none" w:sz="0" w:space="0" w:color="auto"/>
      </w:divBdr>
    </w:div>
    <w:div w:id="495417020">
      <w:bodyDiv w:val="1"/>
      <w:marLeft w:val="0"/>
      <w:marRight w:val="0"/>
      <w:marTop w:val="0"/>
      <w:marBottom w:val="0"/>
      <w:divBdr>
        <w:top w:val="none" w:sz="0" w:space="0" w:color="auto"/>
        <w:left w:val="none" w:sz="0" w:space="0" w:color="auto"/>
        <w:bottom w:val="none" w:sz="0" w:space="0" w:color="auto"/>
        <w:right w:val="none" w:sz="0" w:space="0" w:color="auto"/>
      </w:divBdr>
    </w:div>
    <w:div w:id="498808616">
      <w:bodyDiv w:val="1"/>
      <w:marLeft w:val="0"/>
      <w:marRight w:val="0"/>
      <w:marTop w:val="0"/>
      <w:marBottom w:val="0"/>
      <w:divBdr>
        <w:top w:val="none" w:sz="0" w:space="0" w:color="auto"/>
        <w:left w:val="none" w:sz="0" w:space="0" w:color="auto"/>
        <w:bottom w:val="none" w:sz="0" w:space="0" w:color="auto"/>
        <w:right w:val="none" w:sz="0" w:space="0" w:color="auto"/>
      </w:divBdr>
    </w:div>
    <w:div w:id="500390115">
      <w:bodyDiv w:val="1"/>
      <w:marLeft w:val="0"/>
      <w:marRight w:val="0"/>
      <w:marTop w:val="0"/>
      <w:marBottom w:val="0"/>
      <w:divBdr>
        <w:top w:val="none" w:sz="0" w:space="0" w:color="auto"/>
        <w:left w:val="none" w:sz="0" w:space="0" w:color="auto"/>
        <w:bottom w:val="none" w:sz="0" w:space="0" w:color="auto"/>
        <w:right w:val="none" w:sz="0" w:space="0" w:color="auto"/>
      </w:divBdr>
    </w:div>
    <w:div w:id="528448041">
      <w:bodyDiv w:val="1"/>
      <w:marLeft w:val="0"/>
      <w:marRight w:val="0"/>
      <w:marTop w:val="0"/>
      <w:marBottom w:val="0"/>
      <w:divBdr>
        <w:top w:val="none" w:sz="0" w:space="0" w:color="auto"/>
        <w:left w:val="none" w:sz="0" w:space="0" w:color="auto"/>
        <w:bottom w:val="none" w:sz="0" w:space="0" w:color="auto"/>
        <w:right w:val="none" w:sz="0" w:space="0" w:color="auto"/>
      </w:divBdr>
    </w:div>
    <w:div w:id="539712509">
      <w:bodyDiv w:val="1"/>
      <w:marLeft w:val="0"/>
      <w:marRight w:val="0"/>
      <w:marTop w:val="0"/>
      <w:marBottom w:val="0"/>
      <w:divBdr>
        <w:top w:val="none" w:sz="0" w:space="0" w:color="auto"/>
        <w:left w:val="none" w:sz="0" w:space="0" w:color="auto"/>
        <w:bottom w:val="none" w:sz="0" w:space="0" w:color="auto"/>
        <w:right w:val="none" w:sz="0" w:space="0" w:color="auto"/>
      </w:divBdr>
    </w:div>
    <w:div w:id="555943582">
      <w:bodyDiv w:val="1"/>
      <w:marLeft w:val="0"/>
      <w:marRight w:val="0"/>
      <w:marTop w:val="0"/>
      <w:marBottom w:val="0"/>
      <w:divBdr>
        <w:top w:val="none" w:sz="0" w:space="0" w:color="auto"/>
        <w:left w:val="none" w:sz="0" w:space="0" w:color="auto"/>
        <w:bottom w:val="none" w:sz="0" w:space="0" w:color="auto"/>
        <w:right w:val="none" w:sz="0" w:space="0" w:color="auto"/>
      </w:divBdr>
    </w:div>
    <w:div w:id="568224119">
      <w:bodyDiv w:val="1"/>
      <w:marLeft w:val="0"/>
      <w:marRight w:val="0"/>
      <w:marTop w:val="0"/>
      <w:marBottom w:val="0"/>
      <w:divBdr>
        <w:top w:val="none" w:sz="0" w:space="0" w:color="auto"/>
        <w:left w:val="none" w:sz="0" w:space="0" w:color="auto"/>
        <w:bottom w:val="none" w:sz="0" w:space="0" w:color="auto"/>
        <w:right w:val="none" w:sz="0" w:space="0" w:color="auto"/>
      </w:divBdr>
    </w:div>
    <w:div w:id="578100802">
      <w:bodyDiv w:val="1"/>
      <w:marLeft w:val="0"/>
      <w:marRight w:val="0"/>
      <w:marTop w:val="0"/>
      <w:marBottom w:val="0"/>
      <w:divBdr>
        <w:top w:val="none" w:sz="0" w:space="0" w:color="auto"/>
        <w:left w:val="none" w:sz="0" w:space="0" w:color="auto"/>
        <w:bottom w:val="none" w:sz="0" w:space="0" w:color="auto"/>
        <w:right w:val="none" w:sz="0" w:space="0" w:color="auto"/>
      </w:divBdr>
    </w:div>
    <w:div w:id="579370153">
      <w:bodyDiv w:val="1"/>
      <w:marLeft w:val="0"/>
      <w:marRight w:val="0"/>
      <w:marTop w:val="0"/>
      <w:marBottom w:val="0"/>
      <w:divBdr>
        <w:top w:val="none" w:sz="0" w:space="0" w:color="auto"/>
        <w:left w:val="none" w:sz="0" w:space="0" w:color="auto"/>
        <w:bottom w:val="none" w:sz="0" w:space="0" w:color="auto"/>
        <w:right w:val="none" w:sz="0" w:space="0" w:color="auto"/>
      </w:divBdr>
    </w:div>
    <w:div w:id="583145432">
      <w:bodyDiv w:val="1"/>
      <w:marLeft w:val="0"/>
      <w:marRight w:val="0"/>
      <w:marTop w:val="0"/>
      <w:marBottom w:val="0"/>
      <w:divBdr>
        <w:top w:val="none" w:sz="0" w:space="0" w:color="auto"/>
        <w:left w:val="none" w:sz="0" w:space="0" w:color="auto"/>
        <w:bottom w:val="none" w:sz="0" w:space="0" w:color="auto"/>
        <w:right w:val="none" w:sz="0" w:space="0" w:color="auto"/>
      </w:divBdr>
    </w:div>
    <w:div w:id="595093605">
      <w:bodyDiv w:val="1"/>
      <w:marLeft w:val="0"/>
      <w:marRight w:val="0"/>
      <w:marTop w:val="0"/>
      <w:marBottom w:val="0"/>
      <w:divBdr>
        <w:top w:val="none" w:sz="0" w:space="0" w:color="auto"/>
        <w:left w:val="none" w:sz="0" w:space="0" w:color="auto"/>
        <w:bottom w:val="none" w:sz="0" w:space="0" w:color="auto"/>
        <w:right w:val="none" w:sz="0" w:space="0" w:color="auto"/>
      </w:divBdr>
    </w:div>
    <w:div w:id="600451393">
      <w:bodyDiv w:val="1"/>
      <w:marLeft w:val="0"/>
      <w:marRight w:val="0"/>
      <w:marTop w:val="0"/>
      <w:marBottom w:val="0"/>
      <w:divBdr>
        <w:top w:val="none" w:sz="0" w:space="0" w:color="auto"/>
        <w:left w:val="none" w:sz="0" w:space="0" w:color="auto"/>
        <w:bottom w:val="none" w:sz="0" w:space="0" w:color="auto"/>
        <w:right w:val="none" w:sz="0" w:space="0" w:color="auto"/>
      </w:divBdr>
    </w:div>
    <w:div w:id="624893796">
      <w:bodyDiv w:val="1"/>
      <w:marLeft w:val="0"/>
      <w:marRight w:val="0"/>
      <w:marTop w:val="0"/>
      <w:marBottom w:val="0"/>
      <w:divBdr>
        <w:top w:val="none" w:sz="0" w:space="0" w:color="auto"/>
        <w:left w:val="none" w:sz="0" w:space="0" w:color="auto"/>
        <w:bottom w:val="none" w:sz="0" w:space="0" w:color="auto"/>
        <w:right w:val="none" w:sz="0" w:space="0" w:color="auto"/>
      </w:divBdr>
    </w:div>
    <w:div w:id="649753455">
      <w:bodyDiv w:val="1"/>
      <w:marLeft w:val="0"/>
      <w:marRight w:val="0"/>
      <w:marTop w:val="0"/>
      <w:marBottom w:val="0"/>
      <w:divBdr>
        <w:top w:val="none" w:sz="0" w:space="0" w:color="auto"/>
        <w:left w:val="none" w:sz="0" w:space="0" w:color="auto"/>
        <w:bottom w:val="none" w:sz="0" w:space="0" w:color="auto"/>
        <w:right w:val="none" w:sz="0" w:space="0" w:color="auto"/>
      </w:divBdr>
    </w:div>
    <w:div w:id="668563601">
      <w:bodyDiv w:val="1"/>
      <w:marLeft w:val="0"/>
      <w:marRight w:val="0"/>
      <w:marTop w:val="0"/>
      <w:marBottom w:val="0"/>
      <w:divBdr>
        <w:top w:val="none" w:sz="0" w:space="0" w:color="auto"/>
        <w:left w:val="none" w:sz="0" w:space="0" w:color="auto"/>
        <w:bottom w:val="none" w:sz="0" w:space="0" w:color="auto"/>
        <w:right w:val="none" w:sz="0" w:space="0" w:color="auto"/>
      </w:divBdr>
    </w:div>
    <w:div w:id="681317068">
      <w:bodyDiv w:val="1"/>
      <w:marLeft w:val="0"/>
      <w:marRight w:val="0"/>
      <w:marTop w:val="0"/>
      <w:marBottom w:val="0"/>
      <w:divBdr>
        <w:top w:val="none" w:sz="0" w:space="0" w:color="auto"/>
        <w:left w:val="none" w:sz="0" w:space="0" w:color="auto"/>
        <w:bottom w:val="none" w:sz="0" w:space="0" w:color="auto"/>
        <w:right w:val="none" w:sz="0" w:space="0" w:color="auto"/>
      </w:divBdr>
    </w:div>
    <w:div w:id="684746516">
      <w:bodyDiv w:val="1"/>
      <w:marLeft w:val="0"/>
      <w:marRight w:val="0"/>
      <w:marTop w:val="0"/>
      <w:marBottom w:val="0"/>
      <w:divBdr>
        <w:top w:val="none" w:sz="0" w:space="0" w:color="auto"/>
        <w:left w:val="none" w:sz="0" w:space="0" w:color="auto"/>
        <w:bottom w:val="none" w:sz="0" w:space="0" w:color="auto"/>
        <w:right w:val="none" w:sz="0" w:space="0" w:color="auto"/>
      </w:divBdr>
    </w:div>
    <w:div w:id="695934278">
      <w:bodyDiv w:val="1"/>
      <w:marLeft w:val="0"/>
      <w:marRight w:val="0"/>
      <w:marTop w:val="0"/>
      <w:marBottom w:val="0"/>
      <w:divBdr>
        <w:top w:val="none" w:sz="0" w:space="0" w:color="auto"/>
        <w:left w:val="none" w:sz="0" w:space="0" w:color="auto"/>
        <w:bottom w:val="none" w:sz="0" w:space="0" w:color="auto"/>
        <w:right w:val="none" w:sz="0" w:space="0" w:color="auto"/>
      </w:divBdr>
    </w:div>
    <w:div w:id="713770594">
      <w:bodyDiv w:val="1"/>
      <w:marLeft w:val="0"/>
      <w:marRight w:val="0"/>
      <w:marTop w:val="0"/>
      <w:marBottom w:val="0"/>
      <w:divBdr>
        <w:top w:val="none" w:sz="0" w:space="0" w:color="auto"/>
        <w:left w:val="none" w:sz="0" w:space="0" w:color="auto"/>
        <w:bottom w:val="none" w:sz="0" w:space="0" w:color="auto"/>
        <w:right w:val="none" w:sz="0" w:space="0" w:color="auto"/>
      </w:divBdr>
    </w:div>
    <w:div w:id="747967608">
      <w:bodyDiv w:val="1"/>
      <w:marLeft w:val="0"/>
      <w:marRight w:val="0"/>
      <w:marTop w:val="0"/>
      <w:marBottom w:val="0"/>
      <w:divBdr>
        <w:top w:val="none" w:sz="0" w:space="0" w:color="auto"/>
        <w:left w:val="none" w:sz="0" w:space="0" w:color="auto"/>
        <w:bottom w:val="none" w:sz="0" w:space="0" w:color="auto"/>
        <w:right w:val="none" w:sz="0" w:space="0" w:color="auto"/>
      </w:divBdr>
    </w:div>
    <w:div w:id="788818797">
      <w:bodyDiv w:val="1"/>
      <w:marLeft w:val="0"/>
      <w:marRight w:val="0"/>
      <w:marTop w:val="0"/>
      <w:marBottom w:val="0"/>
      <w:divBdr>
        <w:top w:val="none" w:sz="0" w:space="0" w:color="auto"/>
        <w:left w:val="none" w:sz="0" w:space="0" w:color="auto"/>
        <w:bottom w:val="none" w:sz="0" w:space="0" w:color="auto"/>
        <w:right w:val="none" w:sz="0" w:space="0" w:color="auto"/>
      </w:divBdr>
    </w:div>
    <w:div w:id="802692753">
      <w:bodyDiv w:val="1"/>
      <w:marLeft w:val="0"/>
      <w:marRight w:val="0"/>
      <w:marTop w:val="0"/>
      <w:marBottom w:val="0"/>
      <w:divBdr>
        <w:top w:val="none" w:sz="0" w:space="0" w:color="auto"/>
        <w:left w:val="none" w:sz="0" w:space="0" w:color="auto"/>
        <w:bottom w:val="none" w:sz="0" w:space="0" w:color="auto"/>
        <w:right w:val="none" w:sz="0" w:space="0" w:color="auto"/>
      </w:divBdr>
    </w:div>
    <w:div w:id="808135901">
      <w:bodyDiv w:val="1"/>
      <w:marLeft w:val="0"/>
      <w:marRight w:val="0"/>
      <w:marTop w:val="0"/>
      <w:marBottom w:val="0"/>
      <w:divBdr>
        <w:top w:val="none" w:sz="0" w:space="0" w:color="auto"/>
        <w:left w:val="none" w:sz="0" w:space="0" w:color="auto"/>
        <w:bottom w:val="none" w:sz="0" w:space="0" w:color="auto"/>
        <w:right w:val="none" w:sz="0" w:space="0" w:color="auto"/>
      </w:divBdr>
    </w:div>
    <w:div w:id="835194284">
      <w:bodyDiv w:val="1"/>
      <w:marLeft w:val="0"/>
      <w:marRight w:val="0"/>
      <w:marTop w:val="0"/>
      <w:marBottom w:val="0"/>
      <w:divBdr>
        <w:top w:val="none" w:sz="0" w:space="0" w:color="auto"/>
        <w:left w:val="none" w:sz="0" w:space="0" w:color="auto"/>
        <w:bottom w:val="none" w:sz="0" w:space="0" w:color="auto"/>
        <w:right w:val="none" w:sz="0" w:space="0" w:color="auto"/>
      </w:divBdr>
    </w:div>
    <w:div w:id="848636445">
      <w:bodyDiv w:val="1"/>
      <w:marLeft w:val="0"/>
      <w:marRight w:val="0"/>
      <w:marTop w:val="0"/>
      <w:marBottom w:val="0"/>
      <w:divBdr>
        <w:top w:val="none" w:sz="0" w:space="0" w:color="auto"/>
        <w:left w:val="none" w:sz="0" w:space="0" w:color="auto"/>
        <w:bottom w:val="none" w:sz="0" w:space="0" w:color="auto"/>
        <w:right w:val="none" w:sz="0" w:space="0" w:color="auto"/>
      </w:divBdr>
    </w:div>
    <w:div w:id="860320872">
      <w:bodyDiv w:val="1"/>
      <w:marLeft w:val="0"/>
      <w:marRight w:val="0"/>
      <w:marTop w:val="0"/>
      <w:marBottom w:val="0"/>
      <w:divBdr>
        <w:top w:val="none" w:sz="0" w:space="0" w:color="auto"/>
        <w:left w:val="none" w:sz="0" w:space="0" w:color="auto"/>
        <w:bottom w:val="none" w:sz="0" w:space="0" w:color="auto"/>
        <w:right w:val="none" w:sz="0" w:space="0" w:color="auto"/>
      </w:divBdr>
    </w:div>
    <w:div w:id="862742933">
      <w:bodyDiv w:val="1"/>
      <w:marLeft w:val="0"/>
      <w:marRight w:val="0"/>
      <w:marTop w:val="0"/>
      <w:marBottom w:val="0"/>
      <w:divBdr>
        <w:top w:val="none" w:sz="0" w:space="0" w:color="auto"/>
        <w:left w:val="none" w:sz="0" w:space="0" w:color="auto"/>
        <w:bottom w:val="none" w:sz="0" w:space="0" w:color="auto"/>
        <w:right w:val="none" w:sz="0" w:space="0" w:color="auto"/>
      </w:divBdr>
    </w:div>
    <w:div w:id="885530880">
      <w:bodyDiv w:val="1"/>
      <w:marLeft w:val="0"/>
      <w:marRight w:val="0"/>
      <w:marTop w:val="0"/>
      <w:marBottom w:val="0"/>
      <w:divBdr>
        <w:top w:val="none" w:sz="0" w:space="0" w:color="auto"/>
        <w:left w:val="none" w:sz="0" w:space="0" w:color="auto"/>
        <w:bottom w:val="none" w:sz="0" w:space="0" w:color="auto"/>
        <w:right w:val="none" w:sz="0" w:space="0" w:color="auto"/>
      </w:divBdr>
    </w:div>
    <w:div w:id="887570043">
      <w:bodyDiv w:val="1"/>
      <w:marLeft w:val="0"/>
      <w:marRight w:val="0"/>
      <w:marTop w:val="0"/>
      <w:marBottom w:val="0"/>
      <w:divBdr>
        <w:top w:val="none" w:sz="0" w:space="0" w:color="auto"/>
        <w:left w:val="none" w:sz="0" w:space="0" w:color="auto"/>
        <w:bottom w:val="none" w:sz="0" w:space="0" w:color="auto"/>
        <w:right w:val="none" w:sz="0" w:space="0" w:color="auto"/>
      </w:divBdr>
    </w:div>
    <w:div w:id="911425820">
      <w:bodyDiv w:val="1"/>
      <w:marLeft w:val="0"/>
      <w:marRight w:val="0"/>
      <w:marTop w:val="0"/>
      <w:marBottom w:val="0"/>
      <w:divBdr>
        <w:top w:val="none" w:sz="0" w:space="0" w:color="auto"/>
        <w:left w:val="none" w:sz="0" w:space="0" w:color="auto"/>
        <w:bottom w:val="none" w:sz="0" w:space="0" w:color="auto"/>
        <w:right w:val="none" w:sz="0" w:space="0" w:color="auto"/>
      </w:divBdr>
    </w:div>
    <w:div w:id="923757467">
      <w:bodyDiv w:val="1"/>
      <w:marLeft w:val="0"/>
      <w:marRight w:val="0"/>
      <w:marTop w:val="0"/>
      <w:marBottom w:val="0"/>
      <w:divBdr>
        <w:top w:val="none" w:sz="0" w:space="0" w:color="auto"/>
        <w:left w:val="none" w:sz="0" w:space="0" w:color="auto"/>
        <w:bottom w:val="none" w:sz="0" w:space="0" w:color="auto"/>
        <w:right w:val="none" w:sz="0" w:space="0" w:color="auto"/>
      </w:divBdr>
      <w:divsChild>
        <w:div w:id="814832311">
          <w:marLeft w:val="0"/>
          <w:marRight w:val="0"/>
          <w:marTop w:val="0"/>
          <w:marBottom w:val="0"/>
          <w:divBdr>
            <w:top w:val="none" w:sz="0" w:space="0" w:color="auto"/>
            <w:left w:val="none" w:sz="0" w:space="0" w:color="auto"/>
            <w:bottom w:val="none" w:sz="0" w:space="0" w:color="auto"/>
            <w:right w:val="none" w:sz="0" w:space="0" w:color="auto"/>
          </w:divBdr>
          <w:divsChild>
            <w:div w:id="880559290">
              <w:marLeft w:val="0"/>
              <w:marRight w:val="0"/>
              <w:marTop w:val="0"/>
              <w:marBottom w:val="0"/>
              <w:divBdr>
                <w:top w:val="none" w:sz="0" w:space="0" w:color="auto"/>
                <w:left w:val="none" w:sz="0" w:space="0" w:color="auto"/>
                <w:bottom w:val="none" w:sz="0" w:space="0" w:color="auto"/>
                <w:right w:val="none" w:sz="0" w:space="0" w:color="auto"/>
              </w:divBdr>
              <w:divsChild>
                <w:div w:id="8073030">
                  <w:marLeft w:val="0"/>
                  <w:marRight w:val="0"/>
                  <w:marTop w:val="120"/>
                  <w:marBottom w:val="0"/>
                  <w:divBdr>
                    <w:top w:val="none" w:sz="0" w:space="0" w:color="auto"/>
                    <w:left w:val="none" w:sz="0" w:space="0" w:color="auto"/>
                    <w:bottom w:val="none" w:sz="0" w:space="0" w:color="auto"/>
                    <w:right w:val="none" w:sz="0" w:space="0" w:color="auto"/>
                  </w:divBdr>
                  <w:divsChild>
                    <w:div w:id="473185214">
                      <w:marLeft w:val="0"/>
                      <w:marRight w:val="0"/>
                      <w:marTop w:val="0"/>
                      <w:marBottom w:val="0"/>
                      <w:divBdr>
                        <w:top w:val="none" w:sz="0" w:space="0" w:color="auto"/>
                        <w:left w:val="none" w:sz="0" w:space="0" w:color="auto"/>
                        <w:bottom w:val="none" w:sz="0" w:space="0" w:color="auto"/>
                        <w:right w:val="none" w:sz="0" w:space="0" w:color="auto"/>
                      </w:divBdr>
                      <w:divsChild>
                        <w:div w:id="12297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34999">
      <w:bodyDiv w:val="1"/>
      <w:marLeft w:val="0"/>
      <w:marRight w:val="0"/>
      <w:marTop w:val="0"/>
      <w:marBottom w:val="0"/>
      <w:divBdr>
        <w:top w:val="none" w:sz="0" w:space="0" w:color="auto"/>
        <w:left w:val="none" w:sz="0" w:space="0" w:color="auto"/>
        <w:bottom w:val="none" w:sz="0" w:space="0" w:color="auto"/>
        <w:right w:val="none" w:sz="0" w:space="0" w:color="auto"/>
      </w:divBdr>
    </w:div>
    <w:div w:id="934171278">
      <w:bodyDiv w:val="1"/>
      <w:marLeft w:val="0"/>
      <w:marRight w:val="0"/>
      <w:marTop w:val="0"/>
      <w:marBottom w:val="0"/>
      <w:divBdr>
        <w:top w:val="none" w:sz="0" w:space="0" w:color="auto"/>
        <w:left w:val="none" w:sz="0" w:space="0" w:color="auto"/>
        <w:bottom w:val="none" w:sz="0" w:space="0" w:color="auto"/>
        <w:right w:val="none" w:sz="0" w:space="0" w:color="auto"/>
      </w:divBdr>
    </w:div>
    <w:div w:id="944966930">
      <w:bodyDiv w:val="1"/>
      <w:marLeft w:val="0"/>
      <w:marRight w:val="0"/>
      <w:marTop w:val="0"/>
      <w:marBottom w:val="0"/>
      <w:divBdr>
        <w:top w:val="none" w:sz="0" w:space="0" w:color="auto"/>
        <w:left w:val="none" w:sz="0" w:space="0" w:color="auto"/>
        <w:bottom w:val="none" w:sz="0" w:space="0" w:color="auto"/>
        <w:right w:val="none" w:sz="0" w:space="0" w:color="auto"/>
      </w:divBdr>
    </w:div>
    <w:div w:id="1004632307">
      <w:bodyDiv w:val="1"/>
      <w:marLeft w:val="0"/>
      <w:marRight w:val="0"/>
      <w:marTop w:val="0"/>
      <w:marBottom w:val="0"/>
      <w:divBdr>
        <w:top w:val="none" w:sz="0" w:space="0" w:color="auto"/>
        <w:left w:val="none" w:sz="0" w:space="0" w:color="auto"/>
        <w:bottom w:val="none" w:sz="0" w:space="0" w:color="auto"/>
        <w:right w:val="none" w:sz="0" w:space="0" w:color="auto"/>
      </w:divBdr>
    </w:div>
    <w:div w:id="1012419655">
      <w:bodyDiv w:val="1"/>
      <w:marLeft w:val="0"/>
      <w:marRight w:val="0"/>
      <w:marTop w:val="0"/>
      <w:marBottom w:val="0"/>
      <w:divBdr>
        <w:top w:val="none" w:sz="0" w:space="0" w:color="auto"/>
        <w:left w:val="none" w:sz="0" w:space="0" w:color="auto"/>
        <w:bottom w:val="none" w:sz="0" w:space="0" w:color="auto"/>
        <w:right w:val="none" w:sz="0" w:space="0" w:color="auto"/>
      </w:divBdr>
    </w:div>
    <w:div w:id="1034228273">
      <w:bodyDiv w:val="1"/>
      <w:marLeft w:val="0"/>
      <w:marRight w:val="0"/>
      <w:marTop w:val="0"/>
      <w:marBottom w:val="0"/>
      <w:divBdr>
        <w:top w:val="none" w:sz="0" w:space="0" w:color="auto"/>
        <w:left w:val="none" w:sz="0" w:space="0" w:color="auto"/>
        <w:bottom w:val="none" w:sz="0" w:space="0" w:color="auto"/>
        <w:right w:val="none" w:sz="0" w:space="0" w:color="auto"/>
      </w:divBdr>
    </w:div>
    <w:div w:id="1040592073">
      <w:bodyDiv w:val="1"/>
      <w:marLeft w:val="0"/>
      <w:marRight w:val="0"/>
      <w:marTop w:val="0"/>
      <w:marBottom w:val="0"/>
      <w:divBdr>
        <w:top w:val="none" w:sz="0" w:space="0" w:color="auto"/>
        <w:left w:val="none" w:sz="0" w:space="0" w:color="auto"/>
        <w:bottom w:val="none" w:sz="0" w:space="0" w:color="auto"/>
        <w:right w:val="none" w:sz="0" w:space="0" w:color="auto"/>
      </w:divBdr>
      <w:divsChild>
        <w:div w:id="178003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5719">
      <w:bodyDiv w:val="1"/>
      <w:marLeft w:val="0"/>
      <w:marRight w:val="0"/>
      <w:marTop w:val="0"/>
      <w:marBottom w:val="0"/>
      <w:divBdr>
        <w:top w:val="none" w:sz="0" w:space="0" w:color="auto"/>
        <w:left w:val="none" w:sz="0" w:space="0" w:color="auto"/>
        <w:bottom w:val="none" w:sz="0" w:space="0" w:color="auto"/>
        <w:right w:val="none" w:sz="0" w:space="0" w:color="auto"/>
      </w:divBdr>
    </w:div>
    <w:div w:id="1056390417">
      <w:bodyDiv w:val="1"/>
      <w:marLeft w:val="0"/>
      <w:marRight w:val="0"/>
      <w:marTop w:val="0"/>
      <w:marBottom w:val="0"/>
      <w:divBdr>
        <w:top w:val="none" w:sz="0" w:space="0" w:color="auto"/>
        <w:left w:val="none" w:sz="0" w:space="0" w:color="auto"/>
        <w:bottom w:val="none" w:sz="0" w:space="0" w:color="auto"/>
        <w:right w:val="none" w:sz="0" w:space="0" w:color="auto"/>
      </w:divBdr>
    </w:div>
    <w:div w:id="1056471750">
      <w:bodyDiv w:val="1"/>
      <w:marLeft w:val="0"/>
      <w:marRight w:val="0"/>
      <w:marTop w:val="0"/>
      <w:marBottom w:val="0"/>
      <w:divBdr>
        <w:top w:val="none" w:sz="0" w:space="0" w:color="auto"/>
        <w:left w:val="none" w:sz="0" w:space="0" w:color="auto"/>
        <w:bottom w:val="none" w:sz="0" w:space="0" w:color="auto"/>
        <w:right w:val="none" w:sz="0" w:space="0" w:color="auto"/>
      </w:divBdr>
    </w:div>
    <w:div w:id="1069572350">
      <w:bodyDiv w:val="1"/>
      <w:marLeft w:val="0"/>
      <w:marRight w:val="0"/>
      <w:marTop w:val="0"/>
      <w:marBottom w:val="0"/>
      <w:divBdr>
        <w:top w:val="none" w:sz="0" w:space="0" w:color="auto"/>
        <w:left w:val="none" w:sz="0" w:space="0" w:color="auto"/>
        <w:bottom w:val="none" w:sz="0" w:space="0" w:color="auto"/>
        <w:right w:val="none" w:sz="0" w:space="0" w:color="auto"/>
      </w:divBdr>
      <w:divsChild>
        <w:div w:id="25373874">
          <w:marLeft w:val="-120"/>
          <w:marRight w:val="-120"/>
          <w:marTop w:val="0"/>
          <w:marBottom w:val="0"/>
          <w:divBdr>
            <w:top w:val="none" w:sz="0" w:space="0" w:color="auto"/>
            <w:left w:val="none" w:sz="0" w:space="0" w:color="auto"/>
            <w:bottom w:val="single" w:sz="6" w:space="4" w:color="DDDDDD"/>
            <w:right w:val="none" w:sz="0" w:space="0" w:color="auto"/>
          </w:divBdr>
        </w:div>
        <w:div w:id="192351139">
          <w:marLeft w:val="-120"/>
          <w:marRight w:val="-120"/>
          <w:marTop w:val="0"/>
          <w:marBottom w:val="0"/>
          <w:divBdr>
            <w:top w:val="none" w:sz="0" w:space="0" w:color="auto"/>
            <w:left w:val="none" w:sz="0" w:space="0" w:color="auto"/>
            <w:bottom w:val="single" w:sz="6" w:space="4" w:color="DDDDDD"/>
            <w:right w:val="none" w:sz="0" w:space="0" w:color="auto"/>
          </w:divBdr>
          <w:divsChild>
            <w:div w:id="2119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073">
      <w:bodyDiv w:val="1"/>
      <w:marLeft w:val="0"/>
      <w:marRight w:val="0"/>
      <w:marTop w:val="0"/>
      <w:marBottom w:val="0"/>
      <w:divBdr>
        <w:top w:val="none" w:sz="0" w:space="0" w:color="auto"/>
        <w:left w:val="none" w:sz="0" w:space="0" w:color="auto"/>
        <w:bottom w:val="none" w:sz="0" w:space="0" w:color="auto"/>
        <w:right w:val="none" w:sz="0" w:space="0" w:color="auto"/>
      </w:divBdr>
    </w:div>
    <w:div w:id="1090856395">
      <w:bodyDiv w:val="1"/>
      <w:marLeft w:val="0"/>
      <w:marRight w:val="0"/>
      <w:marTop w:val="0"/>
      <w:marBottom w:val="0"/>
      <w:divBdr>
        <w:top w:val="none" w:sz="0" w:space="0" w:color="auto"/>
        <w:left w:val="none" w:sz="0" w:space="0" w:color="auto"/>
        <w:bottom w:val="none" w:sz="0" w:space="0" w:color="auto"/>
        <w:right w:val="none" w:sz="0" w:space="0" w:color="auto"/>
      </w:divBdr>
    </w:div>
    <w:div w:id="1118986542">
      <w:bodyDiv w:val="1"/>
      <w:marLeft w:val="0"/>
      <w:marRight w:val="0"/>
      <w:marTop w:val="0"/>
      <w:marBottom w:val="0"/>
      <w:divBdr>
        <w:top w:val="none" w:sz="0" w:space="0" w:color="auto"/>
        <w:left w:val="none" w:sz="0" w:space="0" w:color="auto"/>
        <w:bottom w:val="none" w:sz="0" w:space="0" w:color="auto"/>
        <w:right w:val="none" w:sz="0" w:space="0" w:color="auto"/>
      </w:divBdr>
    </w:div>
    <w:div w:id="1130632218">
      <w:bodyDiv w:val="1"/>
      <w:marLeft w:val="0"/>
      <w:marRight w:val="0"/>
      <w:marTop w:val="0"/>
      <w:marBottom w:val="0"/>
      <w:divBdr>
        <w:top w:val="none" w:sz="0" w:space="0" w:color="auto"/>
        <w:left w:val="none" w:sz="0" w:space="0" w:color="auto"/>
        <w:bottom w:val="none" w:sz="0" w:space="0" w:color="auto"/>
        <w:right w:val="none" w:sz="0" w:space="0" w:color="auto"/>
      </w:divBdr>
    </w:div>
    <w:div w:id="1130975914">
      <w:bodyDiv w:val="1"/>
      <w:marLeft w:val="0"/>
      <w:marRight w:val="0"/>
      <w:marTop w:val="0"/>
      <w:marBottom w:val="0"/>
      <w:divBdr>
        <w:top w:val="none" w:sz="0" w:space="0" w:color="auto"/>
        <w:left w:val="none" w:sz="0" w:space="0" w:color="auto"/>
        <w:bottom w:val="none" w:sz="0" w:space="0" w:color="auto"/>
        <w:right w:val="none" w:sz="0" w:space="0" w:color="auto"/>
      </w:divBdr>
    </w:div>
    <w:div w:id="1136869998">
      <w:bodyDiv w:val="1"/>
      <w:marLeft w:val="0"/>
      <w:marRight w:val="0"/>
      <w:marTop w:val="0"/>
      <w:marBottom w:val="0"/>
      <w:divBdr>
        <w:top w:val="none" w:sz="0" w:space="0" w:color="auto"/>
        <w:left w:val="none" w:sz="0" w:space="0" w:color="auto"/>
        <w:bottom w:val="none" w:sz="0" w:space="0" w:color="auto"/>
        <w:right w:val="none" w:sz="0" w:space="0" w:color="auto"/>
      </w:divBdr>
    </w:div>
    <w:div w:id="1138650276">
      <w:bodyDiv w:val="1"/>
      <w:marLeft w:val="0"/>
      <w:marRight w:val="0"/>
      <w:marTop w:val="0"/>
      <w:marBottom w:val="0"/>
      <w:divBdr>
        <w:top w:val="none" w:sz="0" w:space="0" w:color="auto"/>
        <w:left w:val="none" w:sz="0" w:space="0" w:color="auto"/>
        <w:bottom w:val="none" w:sz="0" w:space="0" w:color="auto"/>
        <w:right w:val="none" w:sz="0" w:space="0" w:color="auto"/>
      </w:divBdr>
    </w:div>
    <w:div w:id="1149060297">
      <w:bodyDiv w:val="1"/>
      <w:marLeft w:val="0"/>
      <w:marRight w:val="0"/>
      <w:marTop w:val="0"/>
      <w:marBottom w:val="0"/>
      <w:divBdr>
        <w:top w:val="none" w:sz="0" w:space="0" w:color="auto"/>
        <w:left w:val="none" w:sz="0" w:space="0" w:color="auto"/>
        <w:bottom w:val="none" w:sz="0" w:space="0" w:color="auto"/>
        <w:right w:val="none" w:sz="0" w:space="0" w:color="auto"/>
      </w:divBdr>
    </w:div>
    <w:div w:id="1180047077">
      <w:bodyDiv w:val="1"/>
      <w:marLeft w:val="0"/>
      <w:marRight w:val="0"/>
      <w:marTop w:val="0"/>
      <w:marBottom w:val="0"/>
      <w:divBdr>
        <w:top w:val="none" w:sz="0" w:space="0" w:color="auto"/>
        <w:left w:val="none" w:sz="0" w:space="0" w:color="auto"/>
        <w:bottom w:val="none" w:sz="0" w:space="0" w:color="auto"/>
        <w:right w:val="none" w:sz="0" w:space="0" w:color="auto"/>
      </w:divBdr>
    </w:div>
    <w:div w:id="1217161476">
      <w:bodyDiv w:val="1"/>
      <w:marLeft w:val="0"/>
      <w:marRight w:val="0"/>
      <w:marTop w:val="0"/>
      <w:marBottom w:val="0"/>
      <w:divBdr>
        <w:top w:val="none" w:sz="0" w:space="0" w:color="auto"/>
        <w:left w:val="none" w:sz="0" w:space="0" w:color="auto"/>
        <w:bottom w:val="none" w:sz="0" w:space="0" w:color="auto"/>
        <w:right w:val="none" w:sz="0" w:space="0" w:color="auto"/>
      </w:divBdr>
    </w:div>
    <w:div w:id="1217820667">
      <w:bodyDiv w:val="1"/>
      <w:marLeft w:val="0"/>
      <w:marRight w:val="0"/>
      <w:marTop w:val="0"/>
      <w:marBottom w:val="0"/>
      <w:divBdr>
        <w:top w:val="none" w:sz="0" w:space="0" w:color="auto"/>
        <w:left w:val="none" w:sz="0" w:space="0" w:color="auto"/>
        <w:bottom w:val="none" w:sz="0" w:space="0" w:color="auto"/>
        <w:right w:val="none" w:sz="0" w:space="0" w:color="auto"/>
      </w:divBdr>
    </w:div>
    <w:div w:id="1261454402">
      <w:bodyDiv w:val="1"/>
      <w:marLeft w:val="0"/>
      <w:marRight w:val="0"/>
      <w:marTop w:val="0"/>
      <w:marBottom w:val="0"/>
      <w:divBdr>
        <w:top w:val="none" w:sz="0" w:space="0" w:color="auto"/>
        <w:left w:val="none" w:sz="0" w:space="0" w:color="auto"/>
        <w:bottom w:val="none" w:sz="0" w:space="0" w:color="auto"/>
        <w:right w:val="none" w:sz="0" w:space="0" w:color="auto"/>
      </w:divBdr>
    </w:div>
    <w:div w:id="1281643236">
      <w:bodyDiv w:val="1"/>
      <w:marLeft w:val="0"/>
      <w:marRight w:val="0"/>
      <w:marTop w:val="0"/>
      <w:marBottom w:val="0"/>
      <w:divBdr>
        <w:top w:val="none" w:sz="0" w:space="0" w:color="auto"/>
        <w:left w:val="none" w:sz="0" w:space="0" w:color="auto"/>
        <w:bottom w:val="none" w:sz="0" w:space="0" w:color="auto"/>
        <w:right w:val="none" w:sz="0" w:space="0" w:color="auto"/>
      </w:divBdr>
    </w:div>
    <w:div w:id="1316179175">
      <w:bodyDiv w:val="1"/>
      <w:marLeft w:val="0"/>
      <w:marRight w:val="0"/>
      <w:marTop w:val="0"/>
      <w:marBottom w:val="0"/>
      <w:divBdr>
        <w:top w:val="none" w:sz="0" w:space="0" w:color="auto"/>
        <w:left w:val="none" w:sz="0" w:space="0" w:color="auto"/>
        <w:bottom w:val="none" w:sz="0" w:space="0" w:color="auto"/>
        <w:right w:val="none" w:sz="0" w:space="0" w:color="auto"/>
      </w:divBdr>
    </w:div>
    <w:div w:id="1377703738">
      <w:bodyDiv w:val="1"/>
      <w:marLeft w:val="0"/>
      <w:marRight w:val="0"/>
      <w:marTop w:val="0"/>
      <w:marBottom w:val="0"/>
      <w:divBdr>
        <w:top w:val="none" w:sz="0" w:space="0" w:color="auto"/>
        <w:left w:val="none" w:sz="0" w:space="0" w:color="auto"/>
        <w:bottom w:val="none" w:sz="0" w:space="0" w:color="auto"/>
        <w:right w:val="none" w:sz="0" w:space="0" w:color="auto"/>
      </w:divBdr>
    </w:div>
    <w:div w:id="1388796141">
      <w:bodyDiv w:val="1"/>
      <w:marLeft w:val="0"/>
      <w:marRight w:val="0"/>
      <w:marTop w:val="0"/>
      <w:marBottom w:val="0"/>
      <w:divBdr>
        <w:top w:val="none" w:sz="0" w:space="0" w:color="auto"/>
        <w:left w:val="none" w:sz="0" w:space="0" w:color="auto"/>
        <w:bottom w:val="none" w:sz="0" w:space="0" w:color="auto"/>
        <w:right w:val="none" w:sz="0" w:space="0" w:color="auto"/>
      </w:divBdr>
    </w:div>
    <w:div w:id="1389768519">
      <w:bodyDiv w:val="1"/>
      <w:marLeft w:val="0"/>
      <w:marRight w:val="0"/>
      <w:marTop w:val="0"/>
      <w:marBottom w:val="0"/>
      <w:divBdr>
        <w:top w:val="none" w:sz="0" w:space="0" w:color="auto"/>
        <w:left w:val="none" w:sz="0" w:space="0" w:color="auto"/>
        <w:bottom w:val="none" w:sz="0" w:space="0" w:color="auto"/>
        <w:right w:val="none" w:sz="0" w:space="0" w:color="auto"/>
      </w:divBdr>
    </w:div>
    <w:div w:id="1394966371">
      <w:bodyDiv w:val="1"/>
      <w:marLeft w:val="0"/>
      <w:marRight w:val="0"/>
      <w:marTop w:val="0"/>
      <w:marBottom w:val="0"/>
      <w:divBdr>
        <w:top w:val="none" w:sz="0" w:space="0" w:color="auto"/>
        <w:left w:val="none" w:sz="0" w:space="0" w:color="auto"/>
        <w:bottom w:val="none" w:sz="0" w:space="0" w:color="auto"/>
        <w:right w:val="none" w:sz="0" w:space="0" w:color="auto"/>
      </w:divBdr>
    </w:div>
    <w:div w:id="1409839940">
      <w:bodyDiv w:val="1"/>
      <w:marLeft w:val="0"/>
      <w:marRight w:val="0"/>
      <w:marTop w:val="0"/>
      <w:marBottom w:val="0"/>
      <w:divBdr>
        <w:top w:val="none" w:sz="0" w:space="0" w:color="auto"/>
        <w:left w:val="none" w:sz="0" w:space="0" w:color="auto"/>
        <w:bottom w:val="none" w:sz="0" w:space="0" w:color="auto"/>
        <w:right w:val="none" w:sz="0" w:space="0" w:color="auto"/>
      </w:divBdr>
    </w:div>
    <w:div w:id="1411191079">
      <w:bodyDiv w:val="1"/>
      <w:marLeft w:val="0"/>
      <w:marRight w:val="0"/>
      <w:marTop w:val="0"/>
      <w:marBottom w:val="0"/>
      <w:divBdr>
        <w:top w:val="none" w:sz="0" w:space="0" w:color="auto"/>
        <w:left w:val="none" w:sz="0" w:space="0" w:color="auto"/>
        <w:bottom w:val="none" w:sz="0" w:space="0" w:color="auto"/>
        <w:right w:val="none" w:sz="0" w:space="0" w:color="auto"/>
      </w:divBdr>
    </w:div>
    <w:div w:id="1427462531">
      <w:bodyDiv w:val="1"/>
      <w:marLeft w:val="0"/>
      <w:marRight w:val="0"/>
      <w:marTop w:val="0"/>
      <w:marBottom w:val="0"/>
      <w:divBdr>
        <w:top w:val="none" w:sz="0" w:space="0" w:color="auto"/>
        <w:left w:val="none" w:sz="0" w:space="0" w:color="auto"/>
        <w:bottom w:val="none" w:sz="0" w:space="0" w:color="auto"/>
        <w:right w:val="none" w:sz="0" w:space="0" w:color="auto"/>
      </w:divBdr>
    </w:div>
    <w:div w:id="1429109836">
      <w:bodyDiv w:val="1"/>
      <w:marLeft w:val="0"/>
      <w:marRight w:val="0"/>
      <w:marTop w:val="0"/>
      <w:marBottom w:val="0"/>
      <w:divBdr>
        <w:top w:val="none" w:sz="0" w:space="0" w:color="auto"/>
        <w:left w:val="none" w:sz="0" w:space="0" w:color="auto"/>
        <w:bottom w:val="none" w:sz="0" w:space="0" w:color="auto"/>
        <w:right w:val="none" w:sz="0" w:space="0" w:color="auto"/>
      </w:divBdr>
    </w:div>
    <w:div w:id="1441532087">
      <w:bodyDiv w:val="1"/>
      <w:marLeft w:val="0"/>
      <w:marRight w:val="0"/>
      <w:marTop w:val="0"/>
      <w:marBottom w:val="0"/>
      <w:divBdr>
        <w:top w:val="none" w:sz="0" w:space="0" w:color="auto"/>
        <w:left w:val="none" w:sz="0" w:space="0" w:color="auto"/>
        <w:bottom w:val="none" w:sz="0" w:space="0" w:color="auto"/>
        <w:right w:val="none" w:sz="0" w:space="0" w:color="auto"/>
      </w:divBdr>
    </w:div>
    <w:div w:id="1444153026">
      <w:bodyDiv w:val="1"/>
      <w:marLeft w:val="0"/>
      <w:marRight w:val="0"/>
      <w:marTop w:val="0"/>
      <w:marBottom w:val="0"/>
      <w:divBdr>
        <w:top w:val="none" w:sz="0" w:space="0" w:color="auto"/>
        <w:left w:val="none" w:sz="0" w:space="0" w:color="auto"/>
        <w:bottom w:val="none" w:sz="0" w:space="0" w:color="auto"/>
        <w:right w:val="none" w:sz="0" w:space="0" w:color="auto"/>
      </w:divBdr>
    </w:div>
    <w:div w:id="1447776649">
      <w:bodyDiv w:val="1"/>
      <w:marLeft w:val="0"/>
      <w:marRight w:val="0"/>
      <w:marTop w:val="0"/>
      <w:marBottom w:val="0"/>
      <w:divBdr>
        <w:top w:val="none" w:sz="0" w:space="0" w:color="auto"/>
        <w:left w:val="none" w:sz="0" w:space="0" w:color="auto"/>
        <w:bottom w:val="none" w:sz="0" w:space="0" w:color="auto"/>
        <w:right w:val="none" w:sz="0" w:space="0" w:color="auto"/>
      </w:divBdr>
    </w:div>
    <w:div w:id="1447777162">
      <w:bodyDiv w:val="1"/>
      <w:marLeft w:val="0"/>
      <w:marRight w:val="0"/>
      <w:marTop w:val="0"/>
      <w:marBottom w:val="0"/>
      <w:divBdr>
        <w:top w:val="none" w:sz="0" w:space="0" w:color="auto"/>
        <w:left w:val="none" w:sz="0" w:space="0" w:color="auto"/>
        <w:bottom w:val="none" w:sz="0" w:space="0" w:color="auto"/>
        <w:right w:val="none" w:sz="0" w:space="0" w:color="auto"/>
      </w:divBdr>
    </w:div>
    <w:div w:id="1464351179">
      <w:bodyDiv w:val="1"/>
      <w:marLeft w:val="0"/>
      <w:marRight w:val="0"/>
      <w:marTop w:val="0"/>
      <w:marBottom w:val="0"/>
      <w:divBdr>
        <w:top w:val="none" w:sz="0" w:space="0" w:color="auto"/>
        <w:left w:val="none" w:sz="0" w:space="0" w:color="auto"/>
        <w:bottom w:val="none" w:sz="0" w:space="0" w:color="auto"/>
        <w:right w:val="none" w:sz="0" w:space="0" w:color="auto"/>
      </w:divBdr>
    </w:div>
    <w:div w:id="1474757314">
      <w:bodyDiv w:val="1"/>
      <w:marLeft w:val="0"/>
      <w:marRight w:val="0"/>
      <w:marTop w:val="0"/>
      <w:marBottom w:val="0"/>
      <w:divBdr>
        <w:top w:val="none" w:sz="0" w:space="0" w:color="auto"/>
        <w:left w:val="none" w:sz="0" w:space="0" w:color="auto"/>
        <w:bottom w:val="none" w:sz="0" w:space="0" w:color="auto"/>
        <w:right w:val="none" w:sz="0" w:space="0" w:color="auto"/>
      </w:divBdr>
    </w:div>
    <w:div w:id="1475173813">
      <w:bodyDiv w:val="1"/>
      <w:marLeft w:val="0"/>
      <w:marRight w:val="0"/>
      <w:marTop w:val="0"/>
      <w:marBottom w:val="0"/>
      <w:divBdr>
        <w:top w:val="none" w:sz="0" w:space="0" w:color="auto"/>
        <w:left w:val="none" w:sz="0" w:space="0" w:color="auto"/>
        <w:bottom w:val="none" w:sz="0" w:space="0" w:color="auto"/>
        <w:right w:val="none" w:sz="0" w:space="0" w:color="auto"/>
      </w:divBdr>
    </w:div>
    <w:div w:id="1518422866">
      <w:bodyDiv w:val="1"/>
      <w:marLeft w:val="0"/>
      <w:marRight w:val="0"/>
      <w:marTop w:val="0"/>
      <w:marBottom w:val="0"/>
      <w:divBdr>
        <w:top w:val="none" w:sz="0" w:space="0" w:color="auto"/>
        <w:left w:val="none" w:sz="0" w:space="0" w:color="auto"/>
        <w:bottom w:val="none" w:sz="0" w:space="0" w:color="auto"/>
        <w:right w:val="none" w:sz="0" w:space="0" w:color="auto"/>
      </w:divBdr>
    </w:div>
    <w:div w:id="1520047333">
      <w:bodyDiv w:val="1"/>
      <w:marLeft w:val="0"/>
      <w:marRight w:val="0"/>
      <w:marTop w:val="0"/>
      <w:marBottom w:val="0"/>
      <w:divBdr>
        <w:top w:val="none" w:sz="0" w:space="0" w:color="auto"/>
        <w:left w:val="none" w:sz="0" w:space="0" w:color="auto"/>
        <w:bottom w:val="none" w:sz="0" w:space="0" w:color="auto"/>
        <w:right w:val="none" w:sz="0" w:space="0" w:color="auto"/>
      </w:divBdr>
    </w:div>
    <w:div w:id="1539850657">
      <w:bodyDiv w:val="1"/>
      <w:marLeft w:val="0"/>
      <w:marRight w:val="0"/>
      <w:marTop w:val="0"/>
      <w:marBottom w:val="0"/>
      <w:divBdr>
        <w:top w:val="none" w:sz="0" w:space="0" w:color="auto"/>
        <w:left w:val="none" w:sz="0" w:space="0" w:color="auto"/>
        <w:bottom w:val="none" w:sz="0" w:space="0" w:color="auto"/>
        <w:right w:val="none" w:sz="0" w:space="0" w:color="auto"/>
      </w:divBdr>
    </w:div>
    <w:div w:id="1542788508">
      <w:bodyDiv w:val="1"/>
      <w:marLeft w:val="0"/>
      <w:marRight w:val="0"/>
      <w:marTop w:val="0"/>
      <w:marBottom w:val="0"/>
      <w:divBdr>
        <w:top w:val="none" w:sz="0" w:space="0" w:color="auto"/>
        <w:left w:val="none" w:sz="0" w:space="0" w:color="auto"/>
        <w:bottom w:val="none" w:sz="0" w:space="0" w:color="auto"/>
        <w:right w:val="none" w:sz="0" w:space="0" w:color="auto"/>
      </w:divBdr>
    </w:div>
    <w:div w:id="1548956155">
      <w:bodyDiv w:val="1"/>
      <w:marLeft w:val="0"/>
      <w:marRight w:val="0"/>
      <w:marTop w:val="0"/>
      <w:marBottom w:val="0"/>
      <w:divBdr>
        <w:top w:val="none" w:sz="0" w:space="0" w:color="auto"/>
        <w:left w:val="none" w:sz="0" w:space="0" w:color="auto"/>
        <w:bottom w:val="none" w:sz="0" w:space="0" w:color="auto"/>
        <w:right w:val="none" w:sz="0" w:space="0" w:color="auto"/>
      </w:divBdr>
    </w:div>
    <w:div w:id="1549146621">
      <w:bodyDiv w:val="1"/>
      <w:marLeft w:val="0"/>
      <w:marRight w:val="0"/>
      <w:marTop w:val="0"/>
      <w:marBottom w:val="0"/>
      <w:divBdr>
        <w:top w:val="none" w:sz="0" w:space="0" w:color="auto"/>
        <w:left w:val="none" w:sz="0" w:space="0" w:color="auto"/>
        <w:bottom w:val="none" w:sz="0" w:space="0" w:color="auto"/>
        <w:right w:val="none" w:sz="0" w:space="0" w:color="auto"/>
      </w:divBdr>
    </w:div>
    <w:div w:id="1567492816">
      <w:bodyDiv w:val="1"/>
      <w:marLeft w:val="0"/>
      <w:marRight w:val="0"/>
      <w:marTop w:val="0"/>
      <w:marBottom w:val="0"/>
      <w:divBdr>
        <w:top w:val="none" w:sz="0" w:space="0" w:color="auto"/>
        <w:left w:val="none" w:sz="0" w:space="0" w:color="auto"/>
        <w:bottom w:val="none" w:sz="0" w:space="0" w:color="auto"/>
        <w:right w:val="none" w:sz="0" w:space="0" w:color="auto"/>
      </w:divBdr>
    </w:div>
    <w:div w:id="1569001449">
      <w:bodyDiv w:val="1"/>
      <w:marLeft w:val="0"/>
      <w:marRight w:val="0"/>
      <w:marTop w:val="0"/>
      <w:marBottom w:val="0"/>
      <w:divBdr>
        <w:top w:val="none" w:sz="0" w:space="0" w:color="auto"/>
        <w:left w:val="none" w:sz="0" w:space="0" w:color="auto"/>
        <w:bottom w:val="none" w:sz="0" w:space="0" w:color="auto"/>
        <w:right w:val="none" w:sz="0" w:space="0" w:color="auto"/>
      </w:divBdr>
    </w:div>
    <w:div w:id="1578124076">
      <w:bodyDiv w:val="1"/>
      <w:marLeft w:val="0"/>
      <w:marRight w:val="0"/>
      <w:marTop w:val="0"/>
      <w:marBottom w:val="0"/>
      <w:divBdr>
        <w:top w:val="none" w:sz="0" w:space="0" w:color="auto"/>
        <w:left w:val="none" w:sz="0" w:space="0" w:color="auto"/>
        <w:bottom w:val="none" w:sz="0" w:space="0" w:color="auto"/>
        <w:right w:val="none" w:sz="0" w:space="0" w:color="auto"/>
      </w:divBdr>
    </w:div>
    <w:div w:id="1584030111">
      <w:bodyDiv w:val="1"/>
      <w:marLeft w:val="0"/>
      <w:marRight w:val="0"/>
      <w:marTop w:val="0"/>
      <w:marBottom w:val="0"/>
      <w:divBdr>
        <w:top w:val="none" w:sz="0" w:space="0" w:color="auto"/>
        <w:left w:val="none" w:sz="0" w:space="0" w:color="auto"/>
        <w:bottom w:val="none" w:sz="0" w:space="0" w:color="auto"/>
        <w:right w:val="none" w:sz="0" w:space="0" w:color="auto"/>
      </w:divBdr>
    </w:div>
    <w:div w:id="1588340220">
      <w:bodyDiv w:val="1"/>
      <w:marLeft w:val="0"/>
      <w:marRight w:val="0"/>
      <w:marTop w:val="0"/>
      <w:marBottom w:val="0"/>
      <w:divBdr>
        <w:top w:val="none" w:sz="0" w:space="0" w:color="auto"/>
        <w:left w:val="none" w:sz="0" w:space="0" w:color="auto"/>
        <w:bottom w:val="none" w:sz="0" w:space="0" w:color="auto"/>
        <w:right w:val="none" w:sz="0" w:space="0" w:color="auto"/>
      </w:divBdr>
    </w:div>
    <w:div w:id="1617249788">
      <w:bodyDiv w:val="1"/>
      <w:marLeft w:val="0"/>
      <w:marRight w:val="0"/>
      <w:marTop w:val="0"/>
      <w:marBottom w:val="0"/>
      <w:divBdr>
        <w:top w:val="none" w:sz="0" w:space="0" w:color="auto"/>
        <w:left w:val="none" w:sz="0" w:space="0" w:color="auto"/>
        <w:bottom w:val="none" w:sz="0" w:space="0" w:color="auto"/>
        <w:right w:val="none" w:sz="0" w:space="0" w:color="auto"/>
      </w:divBdr>
      <w:divsChild>
        <w:div w:id="636490802">
          <w:marLeft w:val="0"/>
          <w:marRight w:val="0"/>
          <w:marTop w:val="0"/>
          <w:marBottom w:val="0"/>
          <w:divBdr>
            <w:top w:val="none" w:sz="0" w:space="0" w:color="auto"/>
            <w:left w:val="none" w:sz="0" w:space="0" w:color="auto"/>
            <w:bottom w:val="none" w:sz="0" w:space="0" w:color="auto"/>
            <w:right w:val="none" w:sz="0" w:space="0" w:color="auto"/>
          </w:divBdr>
          <w:divsChild>
            <w:div w:id="1605723437">
              <w:marLeft w:val="0"/>
              <w:marRight w:val="0"/>
              <w:marTop w:val="0"/>
              <w:marBottom w:val="0"/>
              <w:divBdr>
                <w:top w:val="none" w:sz="0" w:space="0" w:color="auto"/>
                <w:left w:val="none" w:sz="0" w:space="0" w:color="auto"/>
                <w:bottom w:val="none" w:sz="0" w:space="0" w:color="auto"/>
                <w:right w:val="none" w:sz="0" w:space="0" w:color="auto"/>
              </w:divBdr>
            </w:div>
          </w:divsChild>
        </w:div>
        <w:div w:id="1889486245">
          <w:marLeft w:val="0"/>
          <w:marRight w:val="0"/>
          <w:marTop w:val="495"/>
          <w:marBottom w:val="0"/>
          <w:divBdr>
            <w:top w:val="none" w:sz="0" w:space="0" w:color="auto"/>
            <w:left w:val="none" w:sz="0" w:space="0" w:color="auto"/>
            <w:bottom w:val="none" w:sz="0" w:space="0" w:color="auto"/>
            <w:right w:val="none" w:sz="0" w:space="0" w:color="auto"/>
          </w:divBdr>
          <w:divsChild>
            <w:div w:id="1458722695">
              <w:marLeft w:val="690"/>
              <w:marRight w:val="0"/>
              <w:marTop w:val="900"/>
              <w:marBottom w:val="150"/>
              <w:divBdr>
                <w:top w:val="none" w:sz="0" w:space="0" w:color="auto"/>
                <w:left w:val="none" w:sz="0" w:space="0" w:color="auto"/>
                <w:bottom w:val="none" w:sz="0" w:space="0" w:color="auto"/>
                <w:right w:val="none" w:sz="0" w:space="0" w:color="auto"/>
              </w:divBdr>
            </w:div>
          </w:divsChild>
        </w:div>
      </w:divsChild>
    </w:div>
    <w:div w:id="1662779459">
      <w:bodyDiv w:val="1"/>
      <w:marLeft w:val="0"/>
      <w:marRight w:val="0"/>
      <w:marTop w:val="0"/>
      <w:marBottom w:val="0"/>
      <w:divBdr>
        <w:top w:val="none" w:sz="0" w:space="0" w:color="auto"/>
        <w:left w:val="none" w:sz="0" w:space="0" w:color="auto"/>
        <w:bottom w:val="none" w:sz="0" w:space="0" w:color="auto"/>
        <w:right w:val="none" w:sz="0" w:space="0" w:color="auto"/>
      </w:divBdr>
    </w:div>
    <w:div w:id="1683625460">
      <w:bodyDiv w:val="1"/>
      <w:marLeft w:val="0"/>
      <w:marRight w:val="0"/>
      <w:marTop w:val="0"/>
      <w:marBottom w:val="0"/>
      <w:divBdr>
        <w:top w:val="none" w:sz="0" w:space="0" w:color="auto"/>
        <w:left w:val="none" w:sz="0" w:space="0" w:color="auto"/>
        <w:bottom w:val="none" w:sz="0" w:space="0" w:color="auto"/>
        <w:right w:val="none" w:sz="0" w:space="0" w:color="auto"/>
      </w:divBdr>
    </w:div>
    <w:div w:id="1687095327">
      <w:bodyDiv w:val="1"/>
      <w:marLeft w:val="0"/>
      <w:marRight w:val="0"/>
      <w:marTop w:val="0"/>
      <w:marBottom w:val="0"/>
      <w:divBdr>
        <w:top w:val="none" w:sz="0" w:space="0" w:color="auto"/>
        <w:left w:val="none" w:sz="0" w:space="0" w:color="auto"/>
        <w:bottom w:val="none" w:sz="0" w:space="0" w:color="auto"/>
        <w:right w:val="none" w:sz="0" w:space="0" w:color="auto"/>
      </w:divBdr>
    </w:div>
    <w:div w:id="1692605614">
      <w:bodyDiv w:val="1"/>
      <w:marLeft w:val="0"/>
      <w:marRight w:val="0"/>
      <w:marTop w:val="0"/>
      <w:marBottom w:val="0"/>
      <w:divBdr>
        <w:top w:val="none" w:sz="0" w:space="0" w:color="auto"/>
        <w:left w:val="none" w:sz="0" w:space="0" w:color="auto"/>
        <w:bottom w:val="none" w:sz="0" w:space="0" w:color="auto"/>
        <w:right w:val="none" w:sz="0" w:space="0" w:color="auto"/>
      </w:divBdr>
    </w:div>
    <w:div w:id="1728263982">
      <w:bodyDiv w:val="1"/>
      <w:marLeft w:val="0"/>
      <w:marRight w:val="0"/>
      <w:marTop w:val="0"/>
      <w:marBottom w:val="0"/>
      <w:divBdr>
        <w:top w:val="none" w:sz="0" w:space="0" w:color="auto"/>
        <w:left w:val="none" w:sz="0" w:space="0" w:color="auto"/>
        <w:bottom w:val="none" w:sz="0" w:space="0" w:color="auto"/>
        <w:right w:val="none" w:sz="0" w:space="0" w:color="auto"/>
      </w:divBdr>
    </w:div>
    <w:div w:id="1731658348">
      <w:bodyDiv w:val="1"/>
      <w:marLeft w:val="0"/>
      <w:marRight w:val="0"/>
      <w:marTop w:val="0"/>
      <w:marBottom w:val="0"/>
      <w:divBdr>
        <w:top w:val="none" w:sz="0" w:space="0" w:color="auto"/>
        <w:left w:val="none" w:sz="0" w:space="0" w:color="auto"/>
        <w:bottom w:val="none" w:sz="0" w:space="0" w:color="auto"/>
        <w:right w:val="none" w:sz="0" w:space="0" w:color="auto"/>
      </w:divBdr>
    </w:div>
    <w:div w:id="1731685559">
      <w:bodyDiv w:val="1"/>
      <w:marLeft w:val="0"/>
      <w:marRight w:val="0"/>
      <w:marTop w:val="0"/>
      <w:marBottom w:val="0"/>
      <w:divBdr>
        <w:top w:val="none" w:sz="0" w:space="0" w:color="auto"/>
        <w:left w:val="none" w:sz="0" w:space="0" w:color="auto"/>
        <w:bottom w:val="none" w:sz="0" w:space="0" w:color="auto"/>
        <w:right w:val="none" w:sz="0" w:space="0" w:color="auto"/>
      </w:divBdr>
    </w:div>
    <w:div w:id="1768035852">
      <w:bodyDiv w:val="1"/>
      <w:marLeft w:val="0"/>
      <w:marRight w:val="0"/>
      <w:marTop w:val="0"/>
      <w:marBottom w:val="0"/>
      <w:divBdr>
        <w:top w:val="none" w:sz="0" w:space="0" w:color="auto"/>
        <w:left w:val="none" w:sz="0" w:space="0" w:color="auto"/>
        <w:bottom w:val="none" w:sz="0" w:space="0" w:color="auto"/>
        <w:right w:val="none" w:sz="0" w:space="0" w:color="auto"/>
      </w:divBdr>
    </w:div>
    <w:div w:id="1769109218">
      <w:bodyDiv w:val="1"/>
      <w:marLeft w:val="0"/>
      <w:marRight w:val="0"/>
      <w:marTop w:val="0"/>
      <w:marBottom w:val="0"/>
      <w:divBdr>
        <w:top w:val="none" w:sz="0" w:space="0" w:color="auto"/>
        <w:left w:val="none" w:sz="0" w:space="0" w:color="auto"/>
        <w:bottom w:val="none" w:sz="0" w:space="0" w:color="auto"/>
        <w:right w:val="none" w:sz="0" w:space="0" w:color="auto"/>
      </w:divBdr>
    </w:div>
    <w:div w:id="1772819184">
      <w:bodyDiv w:val="1"/>
      <w:marLeft w:val="0"/>
      <w:marRight w:val="0"/>
      <w:marTop w:val="0"/>
      <w:marBottom w:val="0"/>
      <w:divBdr>
        <w:top w:val="none" w:sz="0" w:space="0" w:color="auto"/>
        <w:left w:val="none" w:sz="0" w:space="0" w:color="auto"/>
        <w:bottom w:val="none" w:sz="0" w:space="0" w:color="auto"/>
        <w:right w:val="none" w:sz="0" w:space="0" w:color="auto"/>
      </w:divBdr>
      <w:divsChild>
        <w:div w:id="19626034">
          <w:marLeft w:val="0"/>
          <w:marRight w:val="0"/>
          <w:marTop w:val="0"/>
          <w:marBottom w:val="0"/>
          <w:divBdr>
            <w:top w:val="none" w:sz="0" w:space="0" w:color="auto"/>
            <w:left w:val="none" w:sz="0" w:space="0" w:color="auto"/>
            <w:bottom w:val="none" w:sz="0" w:space="0" w:color="auto"/>
            <w:right w:val="none" w:sz="0" w:space="0" w:color="auto"/>
          </w:divBdr>
        </w:div>
      </w:divsChild>
    </w:div>
    <w:div w:id="1778522762">
      <w:bodyDiv w:val="1"/>
      <w:marLeft w:val="0"/>
      <w:marRight w:val="0"/>
      <w:marTop w:val="0"/>
      <w:marBottom w:val="0"/>
      <w:divBdr>
        <w:top w:val="none" w:sz="0" w:space="0" w:color="auto"/>
        <w:left w:val="none" w:sz="0" w:space="0" w:color="auto"/>
        <w:bottom w:val="none" w:sz="0" w:space="0" w:color="auto"/>
        <w:right w:val="none" w:sz="0" w:space="0" w:color="auto"/>
      </w:divBdr>
    </w:div>
    <w:div w:id="1786000022">
      <w:bodyDiv w:val="1"/>
      <w:marLeft w:val="0"/>
      <w:marRight w:val="0"/>
      <w:marTop w:val="0"/>
      <w:marBottom w:val="0"/>
      <w:divBdr>
        <w:top w:val="none" w:sz="0" w:space="0" w:color="auto"/>
        <w:left w:val="none" w:sz="0" w:space="0" w:color="auto"/>
        <w:bottom w:val="none" w:sz="0" w:space="0" w:color="auto"/>
        <w:right w:val="none" w:sz="0" w:space="0" w:color="auto"/>
      </w:divBdr>
    </w:div>
    <w:div w:id="1803226970">
      <w:bodyDiv w:val="1"/>
      <w:marLeft w:val="0"/>
      <w:marRight w:val="0"/>
      <w:marTop w:val="0"/>
      <w:marBottom w:val="0"/>
      <w:divBdr>
        <w:top w:val="none" w:sz="0" w:space="0" w:color="auto"/>
        <w:left w:val="none" w:sz="0" w:space="0" w:color="auto"/>
        <w:bottom w:val="none" w:sz="0" w:space="0" w:color="auto"/>
        <w:right w:val="none" w:sz="0" w:space="0" w:color="auto"/>
      </w:divBdr>
    </w:div>
    <w:div w:id="1821578754">
      <w:bodyDiv w:val="1"/>
      <w:marLeft w:val="0"/>
      <w:marRight w:val="0"/>
      <w:marTop w:val="0"/>
      <w:marBottom w:val="0"/>
      <w:divBdr>
        <w:top w:val="none" w:sz="0" w:space="0" w:color="auto"/>
        <w:left w:val="none" w:sz="0" w:space="0" w:color="auto"/>
        <w:bottom w:val="none" w:sz="0" w:space="0" w:color="auto"/>
        <w:right w:val="none" w:sz="0" w:space="0" w:color="auto"/>
      </w:divBdr>
      <w:divsChild>
        <w:div w:id="1454862698">
          <w:marLeft w:val="0"/>
          <w:marRight w:val="0"/>
          <w:marTop w:val="225"/>
          <w:marBottom w:val="225"/>
          <w:divBdr>
            <w:top w:val="none" w:sz="0" w:space="0" w:color="auto"/>
            <w:left w:val="none" w:sz="0" w:space="0" w:color="auto"/>
            <w:bottom w:val="none" w:sz="0" w:space="0" w:color="auto"/>
            <w:right w:val="none" w:sz="0" w:space="0" w:color="auto"/>
          </w:divBdr>
        </w:div>
      </w:divsChild>
    </w:div>
    <w:div w:id="1854877761">
      <w:bodyDiv w:val="1"/>
      <w:marLeft w:val="0"/>
      <w:marRight w:val="0"/>
      <w:marTop w:val="0"/>
      <w:marBottom w:val="0"/>
      <w:divBdr>
        <w:top w:val="none" w:sz="0" w:space="0" w:color="auto"/>
        <w:left w:val="none" w:sz="0" w:space="0" w:color="auto"/>
        <w:bottom w:val="none" w:sz="0" w:space="0" w:color="auto"/>
        <w:right w:val="none" w:sz="0" w:space="0" w:color="auto"/>
      </w:divBdr>
    </w:div>
    <w:div w:id="1862818678">
      <w:bodyDiv w:val="1"/>
      <w:marLeft w:val="0"/>
      <w:marRight w:val="0"/>
      <w:marTop w:val="0"/>
      <w:marBottom w:val="0"/>
      <w:divBdr>
        <w:top w:val="none" w:sz="0" w:space="0" w:color="auto"/>
        <w:left w:val="none" w:sz="0" w:space="0" w:color="auto"/>
        <w:bottom w:val="none" w:sz="0" w:space="0" w:color="auto"/>
        <w:right w:val="none" w:sz="0" w:space="0" w:color="auto"/>
      </w:divBdr>
    </w:div>
    <w:div w:id="1864976561">
      <w:bodyDiv w:val="1"/>
      <w:marLeft w:val="0"/>
      <w:marRight w:val="0"/>
      <w:marTop w:val="0"/>
      <w:marBottom w:val="0"/>
      <w:divBdr>
        <w:top w:val="none" w:sz="0" w:space="0" w:color="auto"/>
        <w:left w:val="none" w:sz="0" w:space="0" w:color="auto"/>
        <w:bottom w:val="none" w:sz="0" w:space="0" w:color="auto"/>
        <w:right w:val="none" w:sz="0" w:space="0" w:color="auto"/>
      </w:divBdr>
    </w:div>
    <w:div w:id="1867672016">
      <w:bodyDiv w:val="1"/>
      <w:marLeft w:val="0"/>
      <w:marRight w:val="0"/>
      <w:marTop w:val="0"/>
      <w:marBottom w:val="0"/>
      <w:divBdr>
        <w:top w:val="none" w:sz="0" w:space="0" w:color="auto"/>
        <w:left w:val="none" w:sz="0" w:space="0" w:color="auto"/>
        <w:bottom w:val="none" w:sz="0" w:space="0" w:color="auto"/>
        <w:right w:val="none" w:sz="0" w:space="0" w:color="auto"/>
      </w:divBdr>
    </w:div>
    <w:div w:id="1891454167">
      <w:bodyDiv w:val="1"/>
      <w:marLeft w:val="0"/>
      <w:marRight w:val="0"/>
      <w:marTop w:val="0"/>
      <w:marBottom w:val="0"/>
      <w:divBdr>
        <w:top w:val="none" w:sz="0" w:space="0" w:color="auto"/>
        <w:left w:val="none" w:sz="0" w:space="0" w:color="auto"/>
        <w:bottom w:val="none" w:sz="0" w:space="0" w:color="auto"/>
        <w:right w:val="none" w:sz="0" w:space="0" w:color="auto"/>
      </w:divBdr>
    </w:div>
    <w:div w:id="1905262738">
      <w:bodyDiv w:val="1"/>
      <w:marLeft w:val="0"/>
      <w:marRight w:val="0"/>
      <w:marTop w:val="0"/>
      <w:marBottom w:val="0"/>
      <w:divBdr>
        <w:top w:val="none" w:sz="0" w:space="0" w:color="auto"/>
        <w:left w:val="none" w:sz="0" w:space="0" w:color="auto"/>
        <w:bottom w:val="none" w:sz="0" w:space="0" w:color="auto"/>
        <w:right w:val="none" w:sz="0" w:space="0" w:color="auto"/>
      </w:divBdr>
    </w:div>
    <w:div w:id="1909875673">
      <w:bodyDiv w:val="1"/>
      <w:marLeft w:val="0"/>
      <w:marRight w:val="0"/>
      <w:marTop w:val="0"/>
      <w:marBottom w:val="0"/>
      <w:divBdr>
        <w:top w:val="none" w:sz="0" w:space="0" w:color="auto"/>
        <w:left w:val="none" w:sz="0" w:space="0" w:color="auto"/>
        <w:bottom w:val="none" w:sz="0" w:space="0" w:color="auto"/>
        <w:right w:val="none" w:sz="0" w:space="0" w:color="auto"/>
      </w:divBdr>
    </w:div>
    <w:div w:id="1937395491">
      <w:bodyDiv w:val="1"/>
      <w:marLeft w:val="0"/>
      <w:marRight w:val="0"/>
      <w:marTop w:val="0"/>
      <w:marBottom w:val="0"/>
      <w:divBdr>
        <w:top w:val="none" w:sz="0" w:space="0" w:color="auto"/>
        <w:left w:val="none" w:sz="0" w:space="0" w:color="auto"/>
        <w:bottom w:val="none" w:sz="0" w:space="0" w:color="auto"/>
        <w:right w:val="none" w:sz="0" w:space="0" w:color="auto"/>
      </w:divBdr>
    </w:div>
    <w:div w:id="1940134096">
      <w:bodyDiv w:val="1"/>
      <w:marLeft w:val="0"/>
      <w:marRight w:val="0"/>
      <w:marTop w:val="0"/>
      <w:marBottom w:val="0"/>
      <w:divBdr>
        <w:top w:val="none" w:sz="0" w:space="0" w:color="auto"/>
        <w:left w:val="none" w:sz="0" w:space="0" w:color="auto"/>
        <w:bottom w:val="none" w:sz="0" w:space="0" w:color="auto"/>
        <w:right w:val="none" w:sz="0" w:space="0" w:color="auto"/>
      </w:divBdr>
    </w:div>
    <w:div w:id="1954364738">
      <w:bodyDiv w:val="1"/>
      <w:marLeft w:val="0"/>
      <w:marRight w:val="0"/>
      <w:marTop w:val="0"/>
      <w:marBottom w:val="0"/>
      <w:divBdr>
        <w:top w:val="none" w:sz="0" w:space="0" w:color="auto"/>
        <w:left w:val="none" w:sz="0" w:space="0" w:color="auto"/>
        <w:bottom w:val="none" w:sz="0" w:space="0" w:color="auto"/>
        <w:right w:val="none" w:sz="0" w:space="0" w:color="auto"/>
      </w:divBdr>
    </w:div>
    <w:div w:id="1959992541">
      <w:bodyDiv w:val="1"/>
      <w:marLeft w:val="0"/>
      <w:marRight w:val="0"/>
      <w:marTop w:val="0"/>
      <w:marBottom w:val="0"/>
      <w:divBdr>
        <w:top w:val="none" w:sz="0" w:space="0" w:color="auto"/>
        <w:left w:val="none" w:sz="0" w:space="0" w:color="auto"/>
        <w:bottom w:val="none" w:sz="0" w:space="0" w:color="auto"/>
        <w:right w:val="none" w:sz="0" w:space="0" w:color="auto"/>
      </w:divBdr>
    </w:div>
    <w:div w:id="1960064374">
      <w:bodyDiv w:val="1"/>
      <w:marLeft w:val="0"/>
      <w:marRight w:val="0"/>
      <w:marTop w:val="0"/>
      <w:marBottom w:val="0"/>
      <w:divBdr>
        <w:top w:val="none" w:sz="0" w:space="0" w:color="auto"/>
        <w:left w:val="none" w:sz="0" w:space="0" w:color="auto"/>
        <w:bottom w:val="none" w:sz="0" w:space="0" w:color="auto"/>
        <w:right w:val="none" w:sz="0" w:space="0" w:color="auto"/>
      </w:divBdr>
    </w:div>
    <w:div w:id="1964723692">
      <w:bodyDiv w:val="1"/>
      <w:marLeft w:val="0"/>
      <w:marRight w:val="0"/>
      <w:marTop w:val="0"/>
      <w:marBottom w:val="0"/>
      <w:divBdr>
        <w:top w:val="none" w:sz="0" w:space="0" w:color="auto"/>
        <w:left w:val="none" w:sz="0" w:space="0" w:color="auto"/>
        <w:bottom w:val="none" w:sz="0" w:space="0" w:color="auto"/>
        <w:right w:val="none" w:sz="0" w:space="0" w:color="auto"/>
      </w:divBdr>
    </w:div>
    <w:div w:id="1999843015">
      <w:bodyDiv w:val="1"/>
      <w:marLeft w:val="0"/>
      <w:marRight w:val="0"/>
      <w:marTop w:val="0"/>
      <w:marBottom w:val="0"/>
      <w:divBdr>
        <w:top w:val="none" w:sz="0" w:space="0" w:color="auto"/>
        <w:left w:val="none" w:sz="0" w:space="0" w:color="auto"/>
        <w:bottom w:val="none" w:sz="0" w:space="0" w:color="auto"/>
        <w:right w:val="none" w:sz="0" w:space="0" w:color="auto"/>
      </w:divBdr>
    </w:div>
    <w:div w:id="2002076746">
      <w:bodyDiv w:val="1"/>
      <w:marLeft w:val="0"/>
      <w:marRight w:val="0"/>
      <w:marTop w:val="0"/>
      <w:marBottom w:val="0"/>
      <w:divBdr>
        <w:top w:val="none" w:sz="0" w:space="0" w:color="auto"/>
        <w:left w:val="none" w:sz="0" w:space="0" w:color="auto"/>
        <w:bottom w:val="none" w:sz="0" w:space="0" w:color="auto"/>
        <w:right w:val="none" w:sz="0" w:space="0" w:color="auto"/>
      </w:divBdr>
    </w:div>
    <w:div w:id="2004233418">
      <w:bodyDiv w:val="1"/>
      <w:marLeft w:val="0"/>
      <w:marRight w:val="0"/>
      <w:marTop w:val="0"/>
      <w:marBottom w:val="0"/>
      <w:divBdr>
        <w:top w:val="none" w:sz="0" w:space="0" w:color="auto"/>
        <w:left w:val="none" w:sz="0" w:space="0" w:color="auto"/>
        <w:bottom w:val="none" w:sz="0" w:space="0" w:color="auto"/>
        <w:right w:val="none" w:sz="0" w:space="0" w:color="auto"/>
      </w:divBdr>
    </w:div>
    <w:div w:id="2050035249">
      <w:bodyDiv w:val="1"/>
      <w:marLeft w:val="0"/>
      <w:marRight w:val="0"/>
      <w:marTop w:val="0"/>
      <w:marBottom w:val="0"/>
      <w:divBdr>
        <w:top w:val="none" w:sz="0" w:space="0" w:color="auto"/>
        <w:left w:val="none" w:sz="0" w:space="0" w:color="auto"/>
        <w:bottom w:val="none" w:sz="0" w:space="0" w:color="auto"/>
        <w:right w:val="none" w:sz="0" w:space="0" w:color="auto"/>
      </w:divBdr>
    </w:div>
    <w:div w:id="2057927593">
      <w:bodyDiv w:val="1"/>
      <w:marLeft w:val="0"/>
      <w:marRight w:val="0"/>
      <w:marTop w:val="0"/>
      <w:marBottom w:val="0"/>
      <w:divBdr>
        <w:top w:val="none" w:sz="0" w:space="0" w:color="auto"/>
        <w:left w:val="none" w:sz="0" w:space="0" w:color="auto"/>
        <w:bottom w:val="none" w:sz="0" w:space="0" w:color="auto"/>
        <w:right w:val="none" w:sz="0" w:space="0" w:color="auto"/>
      </w:divBdr>
    </w:div>
    <w:div w:id="2063286671">
      <w:bodyDiv w:val="1"/>
      <w:marLeft w:val="0"/>
      <w:marRight w:val="0"/>
      <w:marTop w:val="0"/>
      <w:marBottom w:val="0"/>
      <w:divBdr>
        <w:top w:val="none" w:sz="0" w:space="0" w:color="auto"/>
        <w:left w:val="none" w:sz="0" w:space="0" w:color="auto"/>
        <w:bottom w:val="none" w:sz="0" w:space="0" w:color="auto"/>
        <w:right w:val="none" w:sz="0" w:space="0" w:color="auto"/>
      </w:divBdr>
    </w:div>
    <w:div w:id="2085101284">
      <w:bodyDiv w:val="1"/>
      <w:marLeft w:val="0"/>
      <w:marRight w:val="0"/>
      <w:marTop w:val="0"/>
      <w:marBottom w:val="0"/>
      <w:divBdr>
        <w:top w:val="none" w:sz="0" w:space="0" w:color="auto"/>
        <w:left w:val="none" w:sz="0" w:space="0" w:color="auto"/>
        <w:bottom w:val="none" w:sz="0" w:space="0" w:color="auto"/>
        <w:right w:val="none" w:sz="0" w:space="0" w:color="auto"/>
      </w:divBdr>
    </w:div>
    <w:div w:id="2093968836">
      <w:bodyDiv w:val="1"/>
      <w:marLeft w:val="0"/>
      <w:marRight w:val="0"/>
      <w:marTop w:val="0"/>
      <w:marBottom w:val="0"/>
      <w:divBdr>
        <w:top w:val="none" w:sz="0" w:space="0" w:color="auto"/>
        <w:left w:val="none" w:sz="0" w:space="0" w:color="auto"/>
        <w:bottom w:val="none" w:sz="0" w:space="0" w:color="auto"/>
        <w:right w:val="none" w:sz="0" w:space="0" w:color="auto"/>
      </w:divBdr>
    </w:div>
    <w:div w:id="2098406302">
      <w:bodyDiv w:val="1"/>
      <w:marLeft w:val="0"/>
      <w:marRight w:val="0"/>
      <w:marTop w:val="0"/>
      <w:marBottom w:val="0"/>
      <w:divBdr>
        <w:top w:val="none" w:sz="0" w:space="0" w:color="auto"/>
        <w:left w:val="none" w:sz="0" w:space="0" w:color="auto"/>
        <w:bottom w:val="none" w:sz="0" w:space="0" w:color="auto"/>
        <w:right w:val="none" w:sz="0" w:space="0" w:color="auto"/>
      </w:divBdr>
    </w:div>
    <w:div w:id="2105880107">
      <w:bodyDiv w:val="1"/>
      <w:marLeft w:val="0"/>
      <w:marRight w:val="0"/>
      <w:marTop w:val="0"/>
      <w:marBottom w:val="0"/>
      <w:divBdr>
        <w:top w:val="none" w:sz="0" w:space="0" w:color="auto"/>
        <w:left w:val="none" w:sz="0" w:space="0" w:color="auto"/>
        <w:bottom w:val="none" w:sz="0" w:space="0" w:color="auto"/>
        <w:right w:val="none" w:sz="0" w:space="0" w:color="auto"/>
      </w:divBdr>
    </w:div>
    <w:div w:id="2108187597">
      <w:bodyDiv w:val="1"/>
      <w:marLeft w:val="0"/>
      <w:marRight w:val="0"/>
      <w:marTop w:val="0"/>
      <w:marBottom w:val="0"/>
      <w:divBdr>
        <w:top w:val="none" w:sz="0" w:space="0" w:color="auto"/>
        <w:left w:val="none" w:sz="0" w:space="0" w:color="auto"/>
        <w:bottom w:val="none" w:sz="0" w:space="0" w:color="auto"/>
        <w:right w:val="none" w:sz="0" w:space="0" w:color="auto"/>
      </w:divBdr>
    </w:div>
    <w:div w:id="2112046263">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
    <w:div w:id="2121293523">
      <w:bodyDiv w:val="1"/>
      <w:marLeft w:val="0"/>
      <w:marRight w:val="0"/>
      <w:marTop w:val="0"/>
      <w:marBottom w:val="0"/>
      <w:divBdr>
        <w:top w:val="none" w:sz="0" w:space="0" w:color="auto"/>
        <w:left w:val="none" w:sz="0" w:space="0" w:color="auto"/>
        <w:bottom w:val="none" w:sz="0" w:space="0" w:color="auto"/>
        <w:right w:val="none" w:sz="0" w:space="0" w:color="auto"/>
      </w:divBdr>
    </w:div>
    <w:div w:id="2130125519">
      <w:bodyDiv w:val="1"/>
      <w:marLeft w:val="0"/>
      <w:marRight w:val="0"/>
      <w:marTop w:val="0"/>
      <w:marBottom w:val="0"/>
      <w:divBdr>
        <w:top w:val="none" w:sz="0" w:space="0" w:color="auto"/>
        <w:left w:val="none" w:sz="0" w:space="0" w:color="auto"/>
        <w:bottom w:val="none" w:sz="0" w:space="0" w:color="auto"/>
        <w:right w:val="none" w:sz="0" w:space="0" w:color="auto"/>
      </w:divBdr>
    </w:div>
    <w:div w:id="213505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ndocs.org/Home/Mobile?FinalSymbol=A%2FHRC%2F49%2F72&amp;Language=E&amp;DeviceType=Desktop&amp;LangRequested=Fals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documents/country-reports/ahrc4976-report-special-rapporteur-situation-human-rights-myanmar-thoma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ohchr.org/en/documents/thematic-reports/ahrc50crp1-conference-room-paper-special-rapporteur-losing-genera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hinhumanrights.org/collective-punishment-implementation-of-four-cuts-in-mindat-township/" TargetMode="External"/><Relationship Id="rId13" Type="http://schemas.openxmlformats.org/officeDocument/2006/relationships/hyperlink" Target="file:///C:\Users\Matthew\Dropbox\Yale\Reports%20(ours)\2022.10%20-%20UNGA%20Report\unicef.org\myanmar\reports\myanmar-landmineerw-incidents-information-16" TargetMode="External"/><Relationship Id="rId18" Type="http://schemas.openxmlformats.org/officeDocument/2006/relationships/hyperlink" Target="https://khrg.org/sites/khrg.org/files/report-docs/denied_and_deprived_-_english_full_report.pdf" TargetMode="External"/><Relationship Id="rId26" Type="http://schemas.openxmlformats.org/officeDocument/2006/relationships/hyperlink" Target="https://civicus.org/index.php/media-resources/news/5870-open-call-to-all-international-actors-do-more-to-stop-internet-shutdowns-shrouding-torchings-and-killings-in-myanmar" TargetMode="External"/><Relationship Id="rId3" Type="http://schemas.openxmlformats.org/officeDocument/2006/relationships/hyperlink" Target="https://aappb.org/?p=22970" TargetMode="External"/><Relationship Id="rId21" Type="http://schemas.openxmlformats.org/officeDocument/2006/relationships/hyperlink" Target="https://progressivevoicemyanmar.org/wp-content/uploads/2022/05/Update_ASEAN_Humanitarian_Joint_Statement_FINAL.pdf" TargetMode="External"/><Relationship Id="rId34" Type="http://schemas.openxmlformats.org/officeDocument/2006/relationships/hyperlink" Target="https://www.justiceformyanmar.org/press-releases/aseans-complicity-in-the-myanmar-militarys-atrocity-crimes-exposed" TargetMode="External"/><Relationship Id="rId7" Type="http://schemas.openxmlformats.org/officeDocument/2006/relationships/hyperlink" Target="https://khrg.org/2022/07/22-77-s1/mu-traw-district-situation-update-air-strikes-indiscriminate-shelling-displacement" TargetMode="External"/><Relationship Id="rId12" Type="http://schemas.openxmlformats.org/officeDocument/2006/relationships/hyperlink" Target="https://www.amnesty.org/en/latest/news/2022/07/myanmar-militarys-use-of-banned-landmines-in-kayah-state-amounts-to-war-crimes/" TargetMode="External"/><Relationship Id="rId17" Type="http://schemas.openxmlformats.org/officeDocument/2006/relationships/hyperlink" Target="https://reliefweb.int/report/myanmar/myanmar-humanitarian-update-no-21-2-september-2022" TargetMode="External"/><Relationship Id="rId25" Type="http://schemas.openxmlformats.org/officeDocument/2006/relationships/hyperlink" Target="https://progressivevoicemyanmar.org/wp-content/uploads/2022/06/Internet-Shutdown-Athan-May-2022-Eng.pdf" TargetMode="External"/><Relationship Id="rId33" Type="http://schemas.openxmlformats.org/officeDocument/2006/relationships/hyperlink" Target="https://progressivevoicemyanmar.org/2022/05/07/626-myanmar-international-civil-society-organizations-and-over-220-000-people-call-on-the-us-to-sanction-myanmars-oil-and-gas-revenues-and-stop-the-bankrolling-of-the-genocidal-military-ju/" TargetMode="External"/><Relationship Id="rId2" Type="http://schemas.openxmlformats.org/officeDocument/2006/relationships/hyperlink" Target="https://www.karenpeace.org/wp-content/uploads/2022/07/Briefing_SAC-regime-unleashes-war-across-the-southern-Dawna-Range_-Eng.pdf" TargetMode="External"/><Relationship Id="rId16" Type="http://schemas.openxmlformats.org/officeDocument/2006/relationships/hyperlink" Target="https://www.myanmarwitness.org/_files/ugd/06ca64_95f4dcfcb948409f89db720ab2176929.pdf" TargetMode="External"/><Relationship Id="rId20" Type="http://schemas.openxmlformats.org/officeDocument/2006/relationships/hyperlink" Target="https://reliefweb.int/report/myanmar/myanmar-humanitarian-update-no-20-31-july-2022" TargetMode="External"/><Relationship Id="rId29" Type="http://schemas.openxmlformats.org/officeDocument/2006/relationships/hyperlink" Target="https://www.bbc.com/news/world-asia-62208882?fbclid=IwAR3z6PwBqWvptUygNoyU2ZGj306b0rzwn8afHm6wnaxlUMtqlu8SPNwRcwY" TargetMode="External"/><Relationship Id="rId1" Type="http://schemas.openxmlformats.org/officeDocument/2006/relationships/hyperlink" Target="https://nd-burma.org/wp-content/uploads/2022/07/NDB%20BAR%20Eng%20Final%2023.7.2022.pdf" TargetMode="External"/><Relationship Id="rId6" Type="http://schemas.openxmlformats.org/officeDocument/2006/relationships/hyperlink" Target="https://khrg.org/2022/07/statement-condemnation-escalation-violence-southeast-burma?mc_cid=4408408a4e" TargetMode="External"/><Relationship Id="rId11" Type="http://schemas.openxmlformats.org/officeDocument/2006/relationships/hyperlink" Target="https://rehmonnya.org/archives/7457" TargetMode="External"/><Relationship Id="rId24" Type="http://schemas.openxmlformats.org/officeDocument/2006/relationships/hyperlink" Target="https://www.ispmyanmar.com/isp-data-matters/" TargetMode="External"/><Relationship Id="rId32" Type="http://schemas.openxmlformats.org/officeDocument/2006/relationships/hyperlink" Target="https://progressivevoicemyanmar.org/2022/06/29/open-letter-to-australian-foreign-minister-penny-wong-from-688-civil-society-organisations/" TargetMode="External"/><Relationship Id="rId5" Type="http://schemas.openxmlformats.org/officeDocument/2006/relationships/hyperlink" Target="https://karennicsn.org/2022/08/03/july-18-july-31-2022-summary-of-sac-human-rights-violations-in-karenni-state-and-pekhon-township/" TargetMode="External"/><Relationship Id="rId15" Type="http://schemas.openxmlformats.org/officeDocument/2006/relationships/hyperlink" Target="https://www.ispmyanmar.com/over-28000-homes-and-buildings-torched-or-destroyed-since-coup/" TargetMode="External"/><Relationship Id="rId23" Type="http://schemas.openxmlformats.org/officeDocument/2006/relationships/hyperlink" Target="https://www.refugeesinternational.org/reports/2022/7/11/paths-of-assistance-opportunities-for-aid-and-protection-along-the-thailand-myanmar-border" TargetMode="External"/><Relationship Id="rId28" Type="http://schemas.openxmlformats.org/officeDocument/2006/relationships/hyperlink" Target="https://www.womenofburma.org/sites/default/files/2022-07/April-May2022-situation-update.pdf" TargetMode="External"/><Relationship Id="rId10" Type="http://schemas.openxmlformats.org/officeDocument/2006/relationships/hyperlink" Target="https://shanhumanrights.org/extrajudicial-killing-torture-arbitrary-arrest-looting-torching-of-houses-by-sac-troops-in-ywangan-southern-shan-state/" TargetMode="External"/><Relationship Id="rId19" Type="http://schemas.openxmlformats.org/officeDocument/2006/relationships/hyperlink" Target="https://www.savethechildren.net/news/families-myanmar-lose-more-half-their-income-year-conflict-says-save-children" TargetMode="External"/><Relationship Id="rId31" Type="http://schemas.openxmlformats.org/officeDocument/2006/relationships/hyperlink" Target="https://www.globalwitness.org/en/campaigns/natural-resource-governance/addressing-risks-supply-chain-heavy-rare-earth-minerals-illicit-mining-myanmar/" TargetMode="External"/><Relationship Id="rId4" Type="http://schemas.openxmlformats.org/officeDocument/2006/relationships/hyperlink" Target="https://www.ispmyanmar.com/isp-data-matters/" TargetMode="External"/><Relationship Id="rId9" Type="http://schemas.openxmlformats.org/officeDocument/2006/relationships/hyperlink" Target="https://actionnetwork.org/user_files/user_files/000/078/511/original/KnHRG_-_Quarterly_Briefer_Issue_2.pdf" TargetMode="External"/><Relationship Id="rId14" Type="http://schemas.openxmlformats.org/officeDocument/2006/relationships/hyperlink" Target="https://rehmonnya.org/reports/RiseofMilitiasSEBurmaHURFOM.pdf" TargetMode="External"/><Relationship Id="rId22" Type="http://schemas.openxmlformats.org/officeDocument/2006/relationships/hyperlink" Target="https://www.acaps.org/sites/acaps/files/products/files/acaps_humanitarian_access_overview_july_2022_0.pdf" TargetMode="External"/><Relationship Id="rId27" Type="http://schemas.openxmlformats.org/officeDocument/2006/relationships/hyperlink" Target="https://www.accessnow.org/myanmar-imei/" TargetMode="External"/><Relationship Id="rId30" Type="http://schemas.openxmlformats.org/officeDocument/2006/relationships/hyperlink" Target="https://www.brouk.org.uk/wp-content/uploads/2022/05/ICJ-Briefing-May-2022.pdf" TargetMode="External"/><Relationship Id="rId35" Type="http://schemas.openxmlformats.org/officeDocument/2006/relationships/hyperlink" Target="https://progressivevoicemyanmar.org/2022/06/15/open-letter-to-asean-defence-min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4F82-3688-4352-B1FE-D566721943D7}">
  <ds:schemaRefs>
    <ds:schemaRef ds:uri="http://schemas.openxmlformats.org/officeDocument/2006/bibliography"/>
  </ds:schemaRefs>
</ds:datastoreItem>
</file>

<file path=customXml/itemProps2.xml><?xml version="1.0" encoding="utf-8"?>
<ds:datastoreItem xmlns:ds="http://schemas.openxmlformats.org/officeDocument/2006/customXml" ds:itemID="{CB315462-070F-4587-8FAA-232C8A14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10127</Words>
  <Characters>57726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andrews</dc:creator>
  <cp:keywords/>
  <dc:description/>
  <cp:lastModifiedBy>GEHL Neda</cp:lastModifiedBy>
  <cp:revision>8</cp:revision>
  <cp:lastPrinted>2022-09-16T08:27:00Z</cp:lastPrinted>
  <dcterms:created xsi:type="dcterms:W3CDTF">2022-09-30T10:56:00Z</dcterms:created>
  <dcterms:modified xsi:type="dcterms:W3CDTF">2022-09-30T12:39:00Z</dcterms:modified>
</cp:coreProperties>
</file>