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3060A" w14:textId="15077C22" w:rsidR="00FB2792" w:rsidRDefault="00FB2792">
      <w:pPr>
        <w:rPr>
          <w:lang w:val="fr-FR"/>
        </w:rPr>
      </w:pPr>
    </w:p>
    <w:p w14:paraId="7DE05782" w14:textId="77777777" w:rsidR="001E1E2A" w:rsidRDefault="001E1E2A" w:rsidP="001E1E2A">
      <w:pPr>
        <w:pStyle w:val="Header"/>
        <w:spacing w:before="1560" w:after="60"/>
        <w:jc w:val="center"/>
        <w:rPr>
          <w:sz w:val="14"/>
          <w:szCs w:val="14"/>
          <w:lang w:val="en-US"/>
        </w:rPr>
      </w:pPr>
      <w:bookmarkStart w:id="0" w:name="_GoBack"/>
      <w:bookmarkEnd w:id="0"/>
      <w:r>
        <w:rPr>
          <w:noProof/>
          <w:lang w:val="en-GB" w:eastAsia="en-GB"/>
        </w:rPr>
        <w:lastRenderedPageBreak/>
        <w:drawing>
          <wp:anchor distT="152400" distB="152400" distL="152400" distR="152400" simplePos="0" relativeHeight="251663360" behindDoc="1" locked="0" layoutInCell="1" allowOverlap="1" wp14:anchorId="0648233C" wp14:editId="187C6055">
            <wp:simplePos x="0" y="0"/>
            <wp:positionH relativeFrom="page">
              <wp:posOffset>1889125</wp:posOffset>
            </wp:positionH>
            <wp:positionV relativeFrom="page">
              <wp:posOffset>612140</wp:posOffset>
            </wp:positionV>
            <wp:extent cx="3962400" cy="723900"/>
            <wp:effectExtent l="0" t="0" r="0" b="0"/>
            <wp:wrapNone/>
            <wp:docPr id="5" name="officeArt object" descr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fficeArt object" descr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  <w:szCs w:val="14"/>
          <w:lang w:val="en-US"/>
        </w:rPr>
        <w:t>HAUT-COMMISSARIAT AUX DROITS DE L’HOMME • OFFICE OF THE HIGH COMMISSIONER FOR HUMAN RIGHTS</w:t>
      </w:r>
    </w:p>
    <w:p w14:paraId="228A08A5" w14:textId="77777777" w:rsidR="001E1E2A" w:rsidRDefault="001E1E2A" w:rsidP="001E1E2A">
      <w:pPr>
        <w:pStyle w:val="Header"/>
        <w:tabs>
          <w:tab w:val="right" w:pos="3686"/>
          <w:tab w:val="left" w:pos="5812"/>
        </w:tabs>
        <w:jc w:val="center"/>
        <w:rPr>
          <w:sz w:val="14"/>
          <w:szCs w:val="14"/>
        </w:rPr>
      </w:pPr>
      <w:r>
        <w:rPr>
          <w:sz w:val="14"/>
          <w:szCs w:val="14"/>
        </w:rPr>
        <w:t>PALAIS DES NATIONS • 1211 GENEVA 10, SWITZERLAND</w:t>
      </w:r>
    </w:p>
    <w:p w14:paraId="247A6381" w14:textId="77777777" w:rsidR="001E1E2A" w:rsidRDefault="001E1E2A" w:rsidP="001E1E2A">
      <w:pPr>
        <w:pStyle w:val="Header"/>
        <w:tabs>
          <w:tab w:val="right" w:pos="3686"/>
          <w:tab w:val="left" w:pos="5812"/>
        </w:tabs>
        <w:spacing w:before="80" w:after="360"/>
        <w:jc w:val="center"/>
      </w:pPr>
      <w:r>
        <w:rPr>
          <w:sz w:val="14"/>
          <w:szCs w:val="14"/>
        </w:rPr>
        <w:t>www.ohchr.org • TEL: +41 22 928 9224 • FAX: +41 22 917 9022 • E-MAIL: petitions@ohchr.org</w:t>
      </w:r>
    </w:p>
    <w:p w14:paraId="6B8B624E" w14:textId="0B7592AC" w:rsidR="00FB2792" w:rsidRPr="0063552B" w:rsidRDefault="00CD4E9C" w:rsidP="001E1E2A">
      <w:pPr>
        <w:jc w:val="center"/>
        <w:rPr>
          <w:b/>
          <w:lang w:val="es-ES"/>
        </w:rPr>
      </w:pPr>
      <w:r w:rsidRPr="0063552B">
        <w:rPr>
          <w:b/>
          <w:lang w:val="es-ES"/>
        </w:rPr>
        <w:t xml:space="preserve">NOTA </w:t>
      </w:r>
      <w:r w:rsidR="007454B0" w:rsidRPr="0063552B">
        <w:rPr>
          <w:b/>
          <w:lang w:val="es-ES"/>
        </w:rPr>
        <w:t>INFORMATIVA</w:t>
      </w:r>
    </w:p>
    <w:p w14:paraId="5D473EC6" w14:textId="2347FEA7" w:rsidR="00FB2792" w:rsidRPr="0063552B" w:rsidRDefault="00FB2792" w:rsidP="001E1E2A">
      <w:pPr>
        <w:jc w:val="center"/>
        <w:rPr>
          <w:b/>
          <w:lang w:val="es-ES"/>
        </w:rPr>
      </w:pPr>
      <w:r w:rsidRPr="0063552B">
        <w:rPr>
          <w:b/>
          <w:lang w:val="es-ES"/>
        </w:rPr>
        <w:t>AJUSTES A</w:t>
      </w:r>
      <w:r w:rsidR="007454B0" w:rsidRPr="0063552B">
        <w:rPr>
          <w:b/>
          <w:lang w:val="es-ES"/>
        </w:rPr>
        <w:t>L TRABAJO DE</w:t>
      </w:r>
      <w:r w:rsidRPr="0063552B">
        <w:rPr>
          <w:b/>
          <w:lang w:val="es-ES"/>
        </w:rPr>
        <w:t xml:space="preserve"> LOS PROCEDIMIENTOS DE QUEJAS INDIVIDUALES Y ACCIONES URGENTES DE LOS </w:t>
      </w:r>
      <w:r w:rsidR="007454B0" w:rsidRPr="0063552B">
        <w:rPr>
          <w:b/>
          <w:lang w:val="es-ES"/>
        </w:rPr>
        <w:t>Ó</w:t>
      </w:r>
      <w:r w:rsidRPr="0063552B">
        <w:rPr>
          <w:b/>
          <w:lang w:val="es-ES"/>
        </w:rPr>
        <w:t>RGANOS DE TRATADOS DE DERECHOS HUMANOS A RAIZ DE</w:t>
      </w:r>
      <w:r w:rsidR="007454B0" w:rsidRPr="0063552B">
        <w:rPr>
          <w:b/>
          <w:lang w:val="es-ES"/>
        </w:rPr>
        <w:t xml:space="preserve"> </w:t>
      </w:r>
      <w:r w:rsidRPr="0063552B">
        <w:rPr>
          <w:b/>
          <w:lang w:val="es-ES"/>
        </w:rPr>
        <w:t>L</w:t>
      </w:r>
      <w:r w:rsidR="007454B0" w:rsidRPr="0063552B">
        <w:rPr>
          <w:b/>
          <w:lang w:val="es-ES"/>
        </w:rPr>
        <w:t>A PROPAGACIÓN DEL</w:t>
      </w:r>
      <w:r w:rsidRPr="0063552B">
        <w:rPr>
          <w:b/>
          <w:lang w:val="es-ES"/>
        </w:rPr>
        <w:t xml:space="preserve"> COVID-19</w:t>
      </w:r>
    </w:p>
    <w:p w14:paraId="11401643" w14:textId="4ACA77C8" w:rsidR="00FB2792" w:rsidRPr="00FB2792" w:rsidRDefault="00FB2792" w:rsidP="0063552B">
      <w:pPr>
        <w:jc w:val="both"/>
        <w:rPr>
          <w:lang w:val="es-ES"/>
        </w:rPr>
      </w:pPr>
      <w:r w:rsidRPr="00FB2792">
        <w:rPr>
          <w:lang w:val="es-ES"/>
        </w:rPr>
        <w:t xml:space="preserve">Los órganos de tratados de derechos humanos, que </w:t>
      </w:r>
      <w:r w:rsidR="00C357D2">
        <w:rPr>
          <w:lang w:val="es-ES"/>
        </w:rPr>
        <w:t>disponen de</w:t>
      </w:r>
      <w:r w:rsidRPr="00FB2792">
        <w:rPr>
          <w:lang w:val="es-ES"/>
        </w:rPr>
        <w:t xml:space="preserve"> un procedimiento que permite a los individuos present</w:t>
      </w:r>
      <w:r>
        <w:rPr>
          <w:lang w:val="es-ES"/>
        </w:rPr>
        <w:t>a</w:t>
      </w:r>
      <w:r w:rsidRPr="00FB2792">
        <w:rPr>
          <w:lang w:val="es-ES"/>
        </w:rPr>
        <w:t xml:space="preserve">r quejas o acciones urgentes, han ajustado su trabajo </w:t>
      </w:r>
      <w:r>
        <w:rPr>
          <w:lang w:val="es-ES"/>
        </w:rPr>
        <w:t xml:space="preserve">a raíz de la crisis de salud relacionada con </w:t>
      </w:r>
      <w:r w:rsidR="001E1E2A">
        <w:rPr>
          <w:lang w:val="es-ES"/>
        </w:rPr>
        <w:t>la propagación d</w:t>
      </w:r>
      <w:r>
        <w:rPr>
          <w:lang w:val="es-ES"/>
        </w:rPr>
        <w:t xml:space="preserve">el </w:t>
      </w:r>
      <w:r w:rsidRPr="00FB2792">
        <w:rPr>
          <w:lang w:val="es-ES"/>
        </w:rPr>
        <w:t>COVID-19.</w:t>
      </w:r>
    </w:p>
    <w:p w14:paraId="62A2C421" w14:textId="01B372FE" w:rsidR="00FB2792" w:rsidRPr="00FB2792" w:rsidRDefault="00FB2792" w:rsidP="0063552B">
      <w:pPr>
        <w:jc w:val="both"/>
        <w:rPr>
          <w:lang w:val="es-ES"/>
        </w:rPr>
      </w:pPr>
      <w:r w:rsidRPr="00FB2792">
        <w:rPr>
          <w:lang w:val="es-ES"/>
        </w:rPr>
        <w:t xml:space="preserve">La Oficina de la Alta Comisionada de las Naciones Unidas para los Derechos Humanos, que </w:t>
      </w:r>
      <w:r>
        <w:rPr>
          <w:lang w:val="es-ES"/>
        </w:rPr>
        <w:t>apoya estos procedimiento</w:t>
      </w:r>
      <w:r w:rsidR="00CD4E9C">
        <w:rPr>
          <w:lang w:val="es-ES"/>
        </w:rPr>
        <w:t>s</w:t>
      </w:r>
      <w:r>
        <w:rPr>
          <w:lang w:val="es-ES"/>
        </w:rPr>
        <w:t xml:space="preserve">, mantiene sus actividades. </w:t>
      </w:r>
      <w:r w:rsidRPr="00FB2792">
        <w:rPr>
          <w:lang w:val="es-ES"/>
        </w:rPr>
        <w:t xml:space="preserve">Siguiendo </w:t>
      </w:r>
      <w:r>
        <w:rPr>
          <w:lang w:val="es-ES"/>
        </w:rPr>
        <w:t>el requerimiento de</w:t>
      </w:r>
      <w:r w:rsidRPr="00FB2792">
        <w:rPr>
          <w:lang w:val="es-ES"/>
        </w:rPr>
        <w:t xml:space="preserve"> la Secretaría General de las Naciones Unidas y de las autoridades del país de acogida, Suiza, </w:t>
      </w:r>
      <w:r>
        <w:rPr>
          <w:lang w:val="es-ES"/>
        </w:rPr>
        <w:t>y con</w:t>
      </w:r>
      <w:r w:rsidR="00C357D2">
        <w:rPr>
          <w:lang w:val="es-ES"/>
        </w:rPr>
        <w:t xml:space="preserve"> el fin</w:t>
      </w:r>
      <w:r>
        <w:rPr>
          <w:lang w:val="es-ES"/>
        </w:rPr>
        <w:t xml:space="preserve"> de asegurar la continuidad de</w:t>
      </w:r>
      <w:r w:rsidR="00C357D2">
        <w:rPr>
          <w:lang w:val="es-ES"/>
        </w:rPr>
        <w:t xml:space="preserve"> sus tareas</w:t>
      </w:r>
      <w:r>
        <w:rPr>
          <w:lang w:val="es-ES"/>
        </w:rPr>
        <w:t xml:space="preserve">, </w:t>
      </w:r>
      <w:r w:rsidRPr="00FB2792">
        <w:rPr>
          <w:lang w:val="es-ES"/>
        </w:rPr>
        <w:t xml:space="preserve">se ha </w:t>
      </w:r>
      <w:r>
        <w:rPr>
          <w:lang w:val="es-ES"/>
        </w:rPr>
        <w:t>establecido en la Oficina el teletrabajo de forma generalizada</w:t>
      </w:r>
      <w:r w:rsidRPr="00FB2792">
        <w:rPr>
          <w:lang w:val="es-ES"/>
        </w:rPr>
        <w:t>.</w:t>
      </w:r>
    </w:p>
    <w:p w14:paraId="194B243F" w14:textId="77777777" w:rsidR="00FB2792" w:rsidRPr="00FB2792" w:rsidRDefault="00FB2792" w:rsidP="0063552B">
      <w:pPr>
        <w:jc w:val="both"/>
        <w:rPr>
          <w:lang w:val="es-ES"/>
        </w:rPr>
      </w:pPr>
      <w:r w:rsidRPr="00FB2792">
        <w:rPr>
          <w:lang w:val="es-ES"/>
        </w:rPr>
        <w:t>Los edificios de las Naciones Unidas, inclu</w:t>
      </w:r>
      <w:r>
        <w:rPr>
          <w:lang w:val="es-ES"/>
        </w:rPr>
        <w:t>i</w:t>
      </w:r>
      <w:r w:rsidRPr="00FB2792">
        <w:rPr>
          <w:lang w:val="es-ES"/>
        </w:rPr>
        <w:t xml:space="preserve">do el de la Alta Comisionada para los Derechos Humanos, no se encuentran </w:t>
      </w:r>
      <w:r>
        <w:rPr>
          <w:lang w:val="es-ES"/>
        </w:rPr>
        <w:t xml:space="preserve">ya accesibles al público y las sesiones de </w:t>
      </w:r>
      <w:r w:rsidR="00C357D2">
        <w:rPr>
          <w:lang w:val="es-ES"/>
        </w:rPr>
        <w:t xml:space="preserve">varios </w:t>
      </w:r>
      <w:r>
        <w:rPr>
          <w:lang w:val="es-ES"/>
        </w:rPr>
        <w:t xml:space="preserve">Comités previstas hasta junio de 2020 han sido postergadas. </w:t>
      </w:r>
    </w:p>
    <w:p w14:paraId="72BA3AD5" w14:textId="3D339419" w:rsidR="00FB2792" w:rsidRPr="00C357D2" w:rsidRDefault="007454B0" w:rsidP="0063552B">
      <w:pPr>
        <w:jc w:val="both"/>
        <w:rPr>
          <w:lang w:val="es-ES"/>
        </w:rPr>
      </w:pPr>
      <w:r>
        <w:rPr>
          <w:lang w:val="es-ES"/>
        </w:rPr>
        <w:lastRenderedPageBreak/>
        <w:t>La Secretaría prevé mantener sus actividades esenciales, en particular</w:t>
      </w:r>
      <w:r w:rsidR="00FB2792" w:rsidRPr="00FB2792">
        <w:rPr>
          <w:lang w:val="es-ES"/>
        </w:rPr>
        <w:t xml:space="preserve"> </w:t>
      </w:r>
      <w:r w:rsidR="00C357D2">
        <w:rPr>
          <w:lang w:val="es-ES"/>
        </w:rPr>
        <w:t>la tramitación</w:t>
      </w:r>
      <w:r w:rsidR="00FB2792">
        <w:rPr>
          <w:lang w:val="es-ES"/>
        </w:rPr>
        <w:t xml:space="preserve"> de </w:t>
      </w:r>
      <w:r w:rsidR="00C357D2">
        <w:rPr>
          <w:lang w:val="es-ES"/>
        </w:rPr>
        <w:t>solicitudes</w:t>
      </w:r>
      <w:r w:rsidR="00FB2792">
        <w:rPr>
          <w:lang w:val="es-ES"/>
        </w:rPr>
        <w:t xml:space="preserve"> de medidas cautelares y acciones urgentes de conformidad con los tratados relevantes</w:t>
      </w:r>
      <w:r w:rsidR="00C357D2">
        <w:rPr>
          <w:lang w:val="es-ES"/>
        </w:rPr>
        <w:t xml:space="preserve">. </w:t>
      </w:r>
      <w:r w:rsidR="00C357D2" w:rsidRPr="00C357D2">
        <w:rPr>
          <w:lang w:val="es-ES"/>
        </w:rPr>
        <w:t xml:space="preserve">En este sentido, se </w:t>
      </w:r>
      <w:r>
        <w:rPr>
          <w:lang w:val="es-ES"/>
        </w:rPr>
        <w:t>hace un llamado</w:t>
      </w:r>
      <w:r w:rsidR="00FB0339">
        <w:rPr>
          <w:lang w:val="es-ES"/>
        </w:rPr>
        <w:t xml:space="preserve"> </w:t>
      </w:r>
      <w:r w:rsidR="00C357D2" w:rsidRPr="00C357D2">
        <w:rPr>
          <w:lang w:val="es-ES"/>
        </w:rPr>
        <w:t>a las personas que deseen presentar solicitudes urgentes a hacerlo electrónicamente</w:t>
      </w:r>
      <w:r w:rsidR="0022053C">
        <w:rPr>
          <w:lang w:val="es-ES"/>
        </w:rPr>
        <w:t xml:space="preserve"> a la dirección petitions@ohchr.org</w:t>
      </w:r>
      <w:r w:rsidR="00C357D2" w:rsidRPr="00C357D2">
        <w:rPr>
          <w:lang w:val="es-ES"/>
        </w:rPr>
        <w:t>.</w:t>
      </w:r>
    </w:p>
    <w:p w14:paraId="6D6FF530" w14:textId="3D64853C" w:rsidR="00FB2792" w:rsidRPr="00C357D2" w:rsidRDefault="00C357D2" w:rsidP="0063552B">
      <w:pPr>
        <w:jc w:val="both"/>
        <w:rPr>
          <w:lang w:val="es-ES"/>
        </w:rPr>
      </w:pPr>
      <w:r w:rsidRPr="00C357D2">
        <w:rPr>
          <w:lang w:val="es-ES"/>
        </w:rPr>
        <w:t xml:space="preserve">Dadas las dificultades que pueden enfrentar tanto los Estados partes como los autores de las </w:t>
      </w:r>
      <w:r>
        <w:rPr>
          <w:lang w:val="es-ES"/>
        </w:rPr>
        <w:t>c</w:t>
      </w:r>
      <w:r w:rsidRPr="00C357D2">
        <w:rPr>
          <w:lang w:val="es-ES"/>
        </w:rPr>
        <w:t xml:space="preserve">omunicaciones en cumplir </w:t>
      </w:r>
      <w:r>
        <w:rPr>
          <w:lang w:val="es-ES"/>
        </w:rPr>
        <w:t xml:space="preserve">con </w:t>
      </w:r>
      <w:r w:rsidRPr="00C357D2">
        <w:rPr>
          <w:lang w:val="es-ES"/>
        </w:rPr>
        <w:t xml:space="preserve">los </w:t>
      </w:r>
      <w:r>
        <w:rPr>
          <w:lang w:val="es-ES"/>
        </w:rPr>
        <w:t xml:space="preserve">plazos fijados para enviar observaciones o comentarios, se ha otorgado un plazo adicional automático de dos meses a las partes para </w:t>
      </w:r>
      <w:r w:rsidR="0022053C">
        <w:rPr>
          <w:lang w:val="es-ES"/>
        </w:rPr>
        <w:t xml:space="preserve">enviar observaciones y comentarios en </w:t>
      </w:r>
      <w:r>
        <w:rPr>
          <w:lang w:val="es-ES"/>
        </w:rPr>
        <w:t>todos los casos registrados</w:t>
      </w:r>
      <w:r w:rsidR="00FB2792" w:rsidRPr="00C357D2">
        <w:rPr>
          <w:lang w:val="es-ES"/>
        </w:rPr>
        <w:t xml:space="preserve">. </w:t>
      </w:r>
      <w:r w:rsidR="00CA4590">
        <w:rPr>
          <w:lang w:val="es-ES"/>
        </w:rPr>
        <w:t>Ello no es aplicable al plazo inicial otorgado en el contexto de las Acciones Urgentes presentadas al Comité contra las Desapariciones Forzadas.</w:t>
      </w:r>
      <w:r w:rsidR="0022053C">
        <w:rPr>
          <w:lang w:val="es-ES"/>
        </w:rPr>
        <w:t xml:space="preserve"> Esta prórroga tampoco es aplicable a las solicitudes de medidas cautelares, cuya ejecución debiera ser inmediata.</w:t>
      </w:r>
    </w:p>
    <w:p w14:paraId="7B1E1D5B" w14:textId="77777777" w:rsidR="00FB2792" w:rsidRPr="00C357D2" w:rsidRDefault="00C357D2" w:rsidP="0063552B">
      <w:pPr>
        <w:jc w:val="both"/>
        <w:rPr>
          <w:lang w:val="es-ES"/>
        </w:rPr>
      </w:pPr>
      <w:r w:rsidRPr="00C357D2">
        <w:rPr>
          <w:lang w:val="es-ES"/>
        </w:rPr>
        <w:t xml:space="preserve">Estas medidas permanecerán bajo revisión periódica </w:t>
      </w:r>
      <w:r>
        <w:rPr>
          <w:lang w:val="es-ES"/>
        </w:rPr>
        <w:t>a la luz</w:t>
      </w:r>
      <w:r w:rsidRPr="00C357D2">
        <w:rPr>
          <w:lang w:val="es-ES"/>
        </w:rPr>
        <w:t xml:space="preserve"> la evolución de la presente situación. </w:t>
      </w:r>
    </w:p>
    <w:p w14:paraId="4D59340E" w14:textId="77777777" w:rsidR="00FB2792" w:rsidRPr="00C357D2" w:rsidRDefault="00FB2792" w:rsidP="00FB2792">
      <w:pPr>
        <w:jc w:val="center"/>
        <w:rPr>
          <w:lang w:val="es-ES"/>
        </w:rPr>
      </w:pPr>
    </w:p>
    <w:sectPr w:rsidR="00FB2792" w:rsidRPr="00C357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8B36D7" w16cid:durableId="221E2690"/>
  <w16cid:commentId w16cid:paraId="72D1E780" w16cid:durableId="221DE3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E3"/>
    <w:rsid w:val="000D59AD"/>
    <w:rsid w:val="001844DE"/>
    <w:rsid w:val="001E1E2A"/>
    <w:rsid w:val="0022053C"/>
    <w:rsid w:val="002258F3"/>
    <w:rsid w:val="00251165"/>
    <w:rsid w:val="0026651B"/>
    <w:rsid w:val="00280018"/>
    <w:rsid w:val="002B3528"/>
    <w:rsid w:val="0035773A"/>
    <w:rsid w:val="00372AA9"/>
    <w:rsid w:val="00390221"/>
    <w:rsid w:val="003E5F58"/>
    <w:rsid w:val="003F0589"/>
    <w:rsid w:val="00463910"/>
    <w:rsid w:val="005105ED"/>
    <w:rsid w:val="00513E24"/>
    <w:rsid w:val="005823DB"/>
    <w:rsid w:val="005C6CBF"/>
    <w:rsid w:val="005D0690"/>
    <w:rsid w:val="00622F74"/>
    <w:rsid w:val="0063552B"/>
    <w:rsid w:val="00671260"/>
    <w:rsid w:val="00682D8E"/>
    <w:rsid w:val="006F14E1"/>
    <w:rsid w:val="007454B0"/>
    <w:rsid w:val="007511C0"/>
    <w:rsid w:val="007E767D"/>
    <w:rsid w:val="007F098D"/>
    <w:rsid w:val="00843A00"/>
    <w:rsid w:val="00895CA2"/>
    <w:rsid w:val="008C0DB9"/>
    <w:rsid w:val="008C44BA"/>
    <w:rsid w:val="008D5092"/>
    <w:rsid w:val="009505BC"/>
    <w:rsid w:val="00990367"/>
    <w:rsid w:val="009F0739"/>
    <w:rsid w:val="00A00B2A"/>
    <w:rsid w:val="00AB28A6"/>
    <w:rsid w:val="00B91F9F"/>
    <w:rsid w:val="00BF6DD1"/>
    <w:rsid w:val="00C357D2"/>
    <w:rsid w:val="00CA4590"/>
    <w:rsid w:val="00CD4E9C"/>
    <w:rsid w:val="00D43697"/>
    <w:rsid w:val="00D66F3F"/>
    <w:rsid w:val="00D85CE3"/>
    <w:rsid w:val="00F56EF1"/>
    <w:rsid w:val="00FB0339"/>
    <w:rsid w:val="00FB2034"/>
    <w:rsid w:val="00F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A8FC"/>
  <w15:chartTrackingRefBased/>
  <w15:docId w15:val="{6B06637D-169C-40D7-9409-040DDEB4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13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E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1E1E2A"/>
    <w:pPr>
      <w:tabs>
        <w:tab w:val="center" w:pos="4320"/>
        <w:tab w:val="right" w:pos="8640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fr-FR"/>
    </w:rPr>
  </w:style>
  <w:style w:type="character" w:customStyle="1" w:styleId="HeaderChar">
    <w:name w:val="Header Char"/>
    <w:basedOn w:val="DefaultParagraphFont"/>
    <w:link w:val="Header"/>
    <w:rsid w:val="001E1E2A"/>
    <w:rPr>
      <w:rFonts w:ascii="Times New Roman" w:eastAsia="Arial Unicode MS" w:hAnsi="Times New Roman" w:cs="Arial Unicode MS"/>
      <w:color w:val="000000"/>
      <w:sz w:val="24"/>
      <w:szCs w:val="24"/>
      <w:u w:color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2.xml"/><Relationship Id="rId5" Type="http://schemas.openxmlformats.org/officeDocument/2006/relationships/fontTable" Target="fontTable.xml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31DDDA7-5AC4-4EEF-89BB-B24457F1ACF7}"/>
</file>

<file path=customXml/itemProps2.xml><?xml version="1.0" encoding="utf-8"?>
<ds:datastoreItem xmlns:ds="http://schemas.openxmlformats.org/officeDocument/2006/customXml" ds:itemID="{75728BAB-99FA-4ABD-8A5E-9D9B39AEB175}"/>
</file>

<file path=customXml/itemProps3.xml><?xml version="1.0" encoding="utf-8"?>
<ds:datastoreItem xmlns:ds="http://schemas.openxmlformats.org/officeDocument/2006/customXml" ds:itemID="{98FAA06A-887C-4528-867C-EB0AB38986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TEBOURBI Myriam</dc:creator>
  <cp:keywords/>
  <dc:description/>
  <cp:lastModifiedBy>Britta Nicolmann</cp:lastModifiedBy>
  <cp:revision>2</cp:revision>
  <dcterms:created xsi:type="dcterms:W3CDTF">2020-05-28T15:46:00Z</dcterms:created>
  <dcterms:modified xsi:type="dcterms:W3CDTF">2020-05-28T15:46:00Z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