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C0" w:rsidRDefault="00C737C0" w:rsidP="00A46D45">
      <w:pPr>
        <w:pStyle w:val="NoSpacing"/>
        <w:jc w:val="both"/>
        <w:rPr>
          <w:rFonts w:ascii="Arial" w:hAnsi="Arial" w:cs="Arial"/>
          <w:sz w:val="24"/>
          <w:szCs w:val="24"/>
        </w:rPr>
      </w:pPr>
      <w:bookmarkStart w:id="0" w:name="_GoBack"/>
      <w:bookmarkEnd w:id="0"/>
    </w:p>
    <w:p w:rsidR="004B7FCF" w:rsidRDefault="004B7FCF" w:rsidP="00A46D45">
      <w:pPr>
        <w:pStyle w:val="NoSpacing"/>
        <w:jc w:val="both"/>
        <w:rPr>
          <w:rFonts w:ascii="Arial" w:hAnsi="Arial" w:cs="Arial"/>
          <w:sz w:val="24"/>
          <w:szCs w:val="24"/>
        </w:rPr>
      </w:pPr>
    </w:p>
    <w:p w:rsidR="004B7FCF" w:rsidRDefault="004B7FCF" w:rsidP="004B7FCF">
      <w:pPr>
        <w:pStyle w:val="NoSpacing"/>
        <w:jc w:val="center"/>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5408" behindDoc="0" locked="0" layoutInCell="1" allowOverlap="1">
            <wp:simplePos x="0" y="0"/>
            <wp:positionH relativeFrom="column">
              <wp:posOffset>4966364</wp:posOffset>
            </wp:positionH>
            <wp:positionV relativeFrom="paragraph">
              <wp:posOffset>145030</wp:posOffset>
            </wp:positionV>
            <wp:extent cx="867893" cy="962167"/>
            <wp:effectExtent l="19050" t="0" r="8407" b="0"/>
            <wp:wrapNone/>
            <wp:docPr id="4" name="Picture 1" descr="C:\Users\user\Pictures\FEO logo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EO logo HD.jpg"/>
                    <pic:cNvPicPr>
                      <a:picLocks noChangeAspect="1" noChangeArrowheads="1"/>
                    </pic:cNvPicPr>
                  </pic:nvPicPr>
                  <pic:blipFill>
                    <a:blip r:embed="rId9" cstate="print"/>
                    <a:srcRect/>
                    <a:stretch>
                      <a:fillRect/>
                    </a:stretch>
                  </pic:blipFill>
                  <pic:spPr bwMode="auto">
                    <a:xfrm>
                      <a:off x="0" y="0"/>
                      <a:ext cx="867893" cy="962167"/>
                    </a:xfrm>
                    <a:prstGeom prst="rect">
                      <a:avLst/>
                    </a:prstGeom>
                    <a:noFill/>
                    <a:ln w="9525">
                      <a:noFill/>
                      <a:miter lim="800000"/>
                      <a:headEnd/>
                      <a:tailEnd/>
                    </a:ln>
                  </pic:spPr>
                </pic:pic>
              </a:graphicData>
            </a:graphic>
          </wp:anchor>
        </w:drawing>
      </w:r>
      <w:r>
        <w:rPr>
          <w:rFonts w:ascii="Arial" w:hAnsi="Arial" w:cs="Arial"/>
          <w:noProof/>
          <w:sz w:val="24"/>
          <w:szCs w:val="24"/>
          <w:lang w:val="en-GB" w:eastAsia="en-GB"/>
        </w:rPr>
        <w:drawing>
          <wp:anchor distT="0" distB="0" distL="114300" distR="114300" simplePos="0" relativeHeight="251664384" behindDoc="1" locked="0" layoutInCell="1" allowOverlap="1">
            <wp:simplePos x="0" y="0"/>
            <wp:positionH relativeFrom="column">
              <wp:posOffset>263347</wp:posOffset>
            </wp:positionH>
            <wp:positionV relativeFrom="paragraph">
              <wp:posOffset>70105</wp:posOffset>
            </wp:positionV>
            <wp:extent cx="804672" cy="1035006"/>
            <wp:effectExtent l="19050" t="0" r="0" b="0"/>
            <wp:wrapNone/>
            <wp:docPr id="5" name="Picture 6" descr="NEW PNP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NP LOGO 2005"/>
                    <pic:cNvPicPr>
                      <a:picLocks noChangeAspect="1" noChangeArrowheads="1"/>
                    </pic:cNvPicPr>
                  </pic:nvPicPr>
                  <pic:blipFill>
                    <a:blip r:embed="rId10" cstate="print"/>
                    <a:srcRect/>
                    <a:stretch>
                      <a:fillRect/>
                    </a:stretch>
                  </pic:blipFill>
                  <pic:spPr bwMode="auto">
                    <a:xfrm>
                      <a:off x="0" y="0"/>
                      <a:ext cx="804672" cy="1035006"/>
                    </a:xfrm>
                    <a:prstGeom prst="rect">
                      <a:avLst/>
                    </a:prstGeom>
                    <a:noFill/>
                    <a:ln w="9525">
                      <a:noFill/>
                      <a:miter lim="800000"/>
                      <a:headEnd/>
                      <a:tailEnd/>
                    </a:ln>
                    <a:effectLst/>
                  </pic:spPr>
                </pic:pic>
              </a:graphicData>
            </a:graphic>
          </wp:anchor>
        </w:drawing>
      </w:r>
      <w:r w:rsidRPr="00645B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Arial" w:hAnsi="Arial" w:cs="Arial"/>
          <w:sz w:val="24"/>
          <w:szCs w:val="24"/>
        </w:rPr>
        <w:t>Republic of the Philippines</w:t>
      </w:r>
    </w:p>
    <w:p w:rsidR="004B7FCF" w:rsidRDefault="004B7FCF" w:rsidP="004B7FCF">
      <w:pPr>
        <w:pStyle w:val="NoSpacing"/>
        <w:jc w:val="center"/>
        <w:rPr>
          <w:rFonts w:ascii="Arial" w:hAnsi="Arial" w:cs="Arial"/>
          <w:sz w:val="24"/>
          <w:szCs w:val="24"/>
        </w:rPr>
      </w:pPr>
      <w:r>
        <w:rPr>
          <w:rFonts w:ascii="Arial" w:hAnsi="Arial" w:cs="Arial"/>
          <w:sz w:val="24"/>
          <w:szCs w:val="24"/>
        </w:rPr>
        <w:t>National Police Commission</w:t>
      </w:r>
    </w:p>
    <w:p w:rsidR="004B7FCF" w:rsidRDefault="004B7FCF" w:rsidP="004B7FCF">
      <w:pPr>
        <w:pStyle w:val="NoSpacing"/>
        <w:jc w:val="center"/>
        <w:rPr>
          <w:rFonts w:ascii="Arial" w:hAnsi="Arial" w:cs="Arial"/>
          <w:sz w:val="24"/>
          <w:szCs w:val="24"/>
        </w:rPr>
      </w:pPr>
      <w:r>
        <w:rPr>
          <w:rFonts w:ascii="Arial" w:hAnsi="Arial" w:cs="Arial"/>
          <w:sz w:val="24"/>
          <w:szCs w:val="24"/>
        </w:rPr>
        <w:t>Philippine National Police</w:t>
      </w:r>
    </w:p>
    <w:p w:rsidR="004B7FCF" w:rsidRDefault="004B7FCF" w:rsidP="004B7FCF">
      <w:pPr>
        <w:pStyle w:val="NoSpacing"/>
        <w:jc w:val="center"/>
        <w:rPr>
          <w:rFonts w:ascii="Arial" w:hAnsi="Arial" w:cs="Arial"/>
          <w:sz w:val="24"/>
          <w:szCs w:val="24"/>
        </w:rPr>
      </w:pPr>
      <w:r>
        <w:rPr>
          <w:rFonts w:ascii="Arial" w:hAnsi="Arial" w:cs="Arial"/>
          <w:sz w:val="24"/>
          <w:szCs w:val="24"/>
        </w:rPr>
        <w:t>CIVIL SECURITY GROUP</w:t>
      </w:r>
    </w:p>
    <w:p w:rsidR="004B7FCF" w:rsidRPr="00BB0BB5" w:rsidRDefault="004B7FCF" w:rsidP="004B7FCF">
      <w:pPr>
        <w:pStyle w:val="NoSpacing"/>
        <w:jc w:val="center"/>
        <w:rPr>
          <w:rFonts w:ascii="Arial" w:hAnsi="Arial" w:cs="Arial"/>
          <w:b/>
          <w:color w:val="FF0000"/>
          <w:sz w:val="28"/>
          <w:szCs w:val="28"/>
        </w:rPr>
      </w:pPr>
      <w:r w:rsidRPr="00BB0BB5">
        <w:rPr>
          <w:rFonts w:ascii="Arial" w:hAnsi="Arial" w:cs="Arial"/>
          <w:b/>
          <w:color w:val="FF0000"/>
          <w:sz w:val="28"/>
          <w:szCs w:val="28"/>
        </w:rPr>
        <w:t>FIREARMS AND EXPLOSIVES OFFICE</w:t>
      </w:r>
    </w:p>
    <w:p w:rsidR="004B7FCF" w:rsidRDefault="004B7FCF" w:rsidP="004B7FCF">
      <w:pPr>
        <w:pStyle w:val="NoSpacing"/>
        <w:jc w:val="center"/>
        <w:rPr>
          <w:rFonts w:ascii="Arial" w:hAnsi="Arial" w:cs="Arial"/>
          <w:sz w:val="24"/>
          <w:szCs w:val="24"/>
        </w:rPr>
      </w:pPr>
      <w:r>
        <w:rPr>
          <w:rFonts w:ascii="Arial" w:hAnsi="Arial" w:cs="Arial"/>
          <w:sz w:val="24"/>
          <w:szCs w:val="24"/>
        </w:rPr>
        <w:t>Camp Crame, Quezon City</w:t>
      </w:r>
    </w:p>
    <w:p w:rsidR="00D112EF" w:rsidRDefault="00D112EF" w:rsidP="00A46D45">
      <w:pPr>
        <w:pStyle w:val="NoSpacing"/>
        <w:jc w:val="both"/>
        <w:rPr>
          <w:rFonts w:ascii="Arial" w:hAnsi="Arial" w:cs="Arial"/>
          <w:sz w:val="24"/>
          <w:szCs w:val="24"/>
        </w:rPr>
      </w:pPr>
    </w:p>
    <w:p w:rsidR="004B7FCF" w:rsidRDefault="004B7FCF" w:rsidP="00A46D45">
      <w:pPr>
        <w:pStyle w:val="NoSpacing"/>
        <w:jc w:val="both"/>
        <w:rPr>
          <w:rFonts w:ascii="Arial" w:hAnsi="Arial" w:cs="Arial"/>
          <w:sz w:val="24"/>
          <w:szCs w:val="24"/>
        </w:rPr>
      </w:pPr>
    </w:p>
    <w:p w:rsidR="004B7FCF" w:rsidRPr="004B7FCF" w:rsidRDefault="004B7FCF" w:rsidP="004B7FCF">
      <w:pPr>
        <w:pStyle w:val="NoSpacing"/>
        <w:jc w:val="center"/>
        <w:rPr>
          <w:rFonts w:ascii="Arial" w:hAnsi="Arial" w:cs="Arial"/>
          <w:b/>
          <w:sz w:val="24"/>
          <w:szCs w:val="24"/>
        </w:rPr>
      </w:pPr>
      <w:r w:rsidRPr="004B7FCF">
        <w:rPr>
          <w:rFonts w:ascii="Arial" w:hAnsi="Arial" w:cs="Arial"/>
          <w:b/>
          <w:sz w:val="24"/>
          <w:szCs w:val="24"/>
        </w:rPr>
        <w:t>ANSWERS TO</w:t>
      </w:r>
    </w:p>
    <w:p w:rsidR="00D112EF" w:rsidRDefault="00D112EF" w:rsidP="00D112EF">
      <w:pPr>
        <w:pStyle w:val="NoSpacing"/>
        <w:jc w:val="center"/>
        <w:rPr>
          <w:rFonts w:ascii="Arial" w:hAnsi="Arial" w:cs="Arial"/>
          <w:b/>
          <w:sz w:val="24"/>
          <w:szCs w:val="24"/>
        </w:rPr>
      </w:pPr>
      <w:r w:rsidRPr="00D112EF">
        <w:rPr>
          <w:rFonts w:ascii="Arial" w:hAnsi="Arial" w:cs="Arial"/>
          <w:b/>
          <w:sz w:val="24"/>
          <w:szCs w:val="24"/>
        </w:rPr>
        <w:t xml:space="preserve">QUESTIONNAIRE </w:t>
      </w:r>
    </w:p>
    <w:p w:rsidR="00D112EF" w:rsidRDefault="00D112EF" w:rsidP="00D112EF">
      <w:pPr>
        <w:pStyle w:val="NoSpacing"/>
        <w:jc w:val="center"/>
        <w:rPr>
          <w:rFonts w:ascii="Arial" w:hAnsi="Arial" w:cs="Arial"/>
          <w:b/>
          <w:sz w:val="24"/>
          <w:szCs w:val="24"/>
        </w:rPr>
      </w:pPr>
    </w:p>
    <w:p w:rsidR="00D112EF" w:rsidRDefault="00D112EF" w:rsidP="00D112EF">
      <w:pPr>
        <w:pStyle w:val="NoSpacing"/>
        <w:jc w:val="center"/>
        <w:rPr>
          <w:rFonts w:ascii="Arial" w:hAnsi="Arial" w:cs="Arial"/>
          <w:b/>
          <w:sz w:val="24"/>
          <w:szCs w:val="24"/>
        </w:rPr>
      </w:pPr>
      <w:r>
        <w:rPr>
          <w:rFonts w:ascii="Arial" w:hAnsi="Arial" w:cs="Arial"/>
          <w:b/>
          <w:sz w:val="24"/>
          <w:szCs w:val="24"/>
        </w:rPr>
        <w:t xml:space="preserve">Human Rights Council resolution 29/10 on </w:t>
      </w:r>
    </w:p>
    <w:p w:rsidR="00D112EF" w:rsidRDefault="00D112EF" w:rsidP="00D112EF">
      <w:pPr>
        <w:pStyle w:val="NoSpacing"/>
        <w:jc w:val="center"/>
        <w:rPr>
          <w:rFonts w:ascii="Arial" w:hAnsi="Arial" w:cs="Arial"/>
          <w:b/>
          <w:sz w:val="24"/>
          <w:szCs w:val="24"/>
        </w:rPr>
      </w:pPr>
      <w:r>
        <w:rPr>
          <w:rFonts w:ascii="Arial" w:hAnsi="Arial" w:cs="Arial"/>
          <w:b/>
          <w:sz w:val="24"/>
          <w:szCs w:val="24"/>
        </w:rPr>
        <w:t xml:space="preserve">“Human rights and the regulation of </w:t>
      </w:r>
    </w:p>
    <w:p w:rsidR="00D112EF" w:rsidRDefault="00D112EF" w:rsidP="00D112EF">
      <w:pPr>
        <w:pStyle w:val="NoSpacing"/>
        <w:jc w:val="center"/>
        <w:rPr>
          <w:rFonts w:ascii="Arial" w:hAnsi="Arial" w:cs="Arial"/>
          <w:b/>
          <w:sz w:val="24"/>
          <w:szCs w:val="24"/>
        </w:rPr>
      </w:pPr>
      <w:r>
        <w:rPr>
          <w:rFonts w:ascii="Arial" w:hAnsi="Arial" w:cs="Arial"/>
          <w:b/>
          <w:sz w:val="24"/>
          <w:szCs w:val="24"/>
        </w:rPr>
        <w:t>civilian acquisition, possession and use of firearms”</w:t>
      </w:r>
    </w:p>
    <w:p w:rsidR="004B7FCF" w:rsidRDefault="004B7FCF" w:rsidP="00D112EF">
      <w:pPr>
        <w:pStyle w:val="NoSpacing"/>
        <w:jc w:val="center"/>
        <w:rPr>
          <w:rFonts w:ascii="Arial" w:hAnsi="Arial" w:cs="Arial"/>
          <w:b/>
          <w:sz w:val="24"/>
          <w:szCs w:val="24"/>
        </w:rPr>
      </w:pPr>
    </w:p>
    <w:p w:rsidR="004B7FCF" w:rsidRDefault="004B7FCF"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Does you</w:t>
      </w:r>
      <w:r w:rsidR="00BF45DB">
        <w:rPr>
          <w:rFonts w:ascii="Arial" w:hAnsi="Arial" w:cs="Arial"/>
          <w:sz w:val="24"/>
          <w:szCs w:val="24"/>
        </w:rPr>
        <w:t>r</w:t>
      </w:r>
      <w:r>
        <w:rPr>
          <w:rFonts w:ascii="Arial" w:hAnsi="Arial" w:cs="Arial"/>
          <w:sz w:val="24"/>
          <w:szCs w:val="24"/>
        </w:rPr>
        <w:t xml:space="preserve"> country have regulations regarding the acquisition, possession and use of firearms by civilians? Please provide information on relevant legislation, regulations, administrative procedures, policies or any other measures in this regard. </w:t>
      </w:r>
    </w:p>
    <w:p w:rsidR="00DD3E80" w:rsidRDefault="00DD3E80" w:rsidP="00ED637C">
      <w:pPr>
        <w:pStyle w:val="NoSpacing"/>
        <w:ind w:left="900"/>
        <w:jc w:val="both"/>
        <w:rPr>
          <w:rFonts w:ascii="Arial" w:hAnsi="Arial" w:cs="Arial"/>
          <w:sz w:val="24"/>
          <w:szCs w:val="24"/>
        </w:rPr>
      </w:pPr>
    </w:p>
    <w:p w:rsidR="00ED637C" w:rsidRPr="00820575" w:rsidRDefault="00DD3E80" w:rsidP="00ED637C">
      <w:pPr>
        <w:pStyle w:val="NoSpacing"/>
        <w:ind w:left="900"/>
        <w:jc w:val="both"/>
        <w:rPr>
          <w:rFonts w:ascii="Arial" w:hAnsi="Arial" w:cs="Arial"/>
          <w:i/>
          <w:color w:val="002060"/>
          <w:sz w:val="24"/>
          <w:szCs w:val="24"/>
        </w:rPr>
      </w:pPr>
      <w:r w:rsidRPr="00820575">
        <w:rPr>
          <w:rFonts w:ascii="Arial" w:hAnsi="Arial" w:cs="Arial"/>
          <w:i/>
          <w:color w:val="002060"/>
          <w:sz w:val="24"/>
          <w:szCs w:val="24"/>
        </w:rPr>
        <w:t>Yes. The acquisition, possession and use of firearms by civilians is governed mainly by Republic Act No. 10591 and its Implementing Rules and Regulations (IRR)</w:t>
      </w:r>
      <w:r w:rsidR="000F50FC" w:rsidRPr="00820575">
        <w:rPr>
          <w:rFonts w:ascii="Arial" w:hAnsi="Arial" w:cs="Arial"/>
          <w:i/>
          <w:color w:val="002060"/>
          <w:sz w:val="24"/>
          <w:szCs w:val="24"/>
        </w:rPr>
        <w:t xml:space="preserve">, entitled: An Act Providing for a Comprehensive Law on Firearms and Ammunition and Providing Penalties for Violations Thereof” otherwise known as “Comprehensive </w:t>
      </w:r>
      <w:r w:rsidR="00ED637C" w:rsidRPr="00820575">
        <w:rPr>
          <w:rFonts w:ascii="Arial" w:hAnsi="Arial" w:cs="Arial"/>
          <w:i/>
          <w:color w:val="002060"/>
          <w:sz w:val="24"/>
          <w:szCs w:val="24"/>
        </w:rPr>
        <w:t xml:space="preserve">Firearms and Ammunition Regulation Act” approved May 29, 2013. </w:t>
      </w:r>
    </w:p>
    <w:p w:rsidR="00DD3E80" w:rsidRPr="00820575" w:rsidRDefault="00DD3E80" w:rsidP="00820575">
      <w:pPr>
        <w:pStyle w:val="NoSpacing"/>
      </w:pPr>
    </w:p>
    <w:p w:rsidR="004B7FCF" w:rsidRDefault="004B7FCF"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Does your country have specific regulations regarding the acquisition, possession and use of firearms by private security companies? Please provide information on relevant legislation, regulations, administrative procedures, policies or any other measures in this regard. </w:t>
      </w:r>
    </w:p>
    <w:p w:rsidR="00ED637C" w:rsidRDefault="00ED637C" w:rsidP="00ED637C">
      <w:pPr>
        <w:pStyle w:val="NoSpacing"/>
        <w:ind w:left="900"/>
        <w:jc w:val="both"/>
        <w:rPr>
          <w:rFonts w:ascii="Arial" w:hAnsi="Arial" w:cs="Arial"/>
          <w:sz w:val="24"/>
          <w:szCs w:val="24"/>
        </w:rPr>
      </w:pPr>
    </w:p>
    <w:p w:rsidR="00820575" w:rsidRPr="00820575" w:rsidRDefault="00ED637C" w:rsidP="00ED637C">
      <w:pPr>
        <w:pStyle w:val="NoSpacing"/>
        <w:ind w:left="900"/>
        <w:jc w:val="both"/>
        <w:rPr>
          <w:rStyle w:val="tgc"/>
          <w:rFonts w:ascii="Arial" w:hAnsi="Arial" w:cs="Arial"/>
          <w:i/>
          <w:color w:val="002060"/>
          <w:sz w:val="24"/>
          <w:szCs w:val="24"/>
        </w:rPr>
      </w:pPr>
      <w:r w:rsidRPr="00820575">
        <w:rPr>
          <w:rFonts w:ascii="Arial" w:hAnsi="Arial" w:cs="Arial"/>
          <w:i/>
          <w:color w:val="002060"/>
          <w:sz w:val="24"/>
          <w:szCs w:val="24"/>
        </w:rPr>
        <w:t xml:space="preserve">Yes. Regulations on the acquisition, possession and use of firearms by private companies are governed by RA 10591 and RA 5487 </w:t>
      </w:r>
      <w:r w:rsidR="00F705D1" w:rsidRPr="00820575">
        <w:rPr>
          <w:rFonts w:ascii="Arial" w:hAnsi="Arial" w:cs="Arial"/>
          <w:i/>
          <w:color w:val="002060"/>
          <w:sz w:val="24"/>
          <w:szCs w:val="24"/>
        </w:rPr>
        <w:t xml:space="preserve">entitled </w:t>
      </w:r>
      <w:r w:rsidR="00820575" w:rsidRPr="00820575">
        <w:rPr>
          <w:rStyle w:val="tgc"/>
          <w:rFonts w:ascii="Arial" w:hAnsi="Arial" w:cs="Arial"/>
          <w:i/>
          <w:color w:val="002060"/>
          <w:sz w:val="24"/>
          <w:szCs w:val="24"/>
        </w:rPr>
        <w:t>An Act To Regulate The Organization And Operation Of Private Detective, Watchmen Or Security Guards Agencies</w:t>
      </w:r>
      <w:r w:rsidR="0010479F" w:rsidRPr="00820575">
        <w:rPr>
          <w:rStyle w:val="tgc"/>
          <w:rFonts w:ascii="Arial" w:hAnsi="Arial" w:cs="Arial"/>
          <w:i/>
          <w:color w:val="002060"/>
          <w:sz w:val="24"/>
          <w:szCs w:val="24"/>
        </w:rPr>
        <w:t xml:space="preserve"> June 21 1969 and the 2003 Revised Rules and Regula</w:t>
      </w:r>
      <w:r w:rsidR="00820575" w:rsidRPr="00820575">
        <w:rPr>
          <w:rStyle w:val="tgc"/>
          <w:rFonts w:ascii="Arial" w:hAnsi="Arial" w:cs="Arial"/>
          <w:i/>
          <w:color w:val="002060"/>
          <w:sz w:val="24"/>
          <w:szCs w:val="24"/>
        </w:rPr>
        <w:t xml:space="preserve">tions Implementing </w:t>
      </w:r>
      <w:r w:rsidR="00820575">
        <w:rPr>
          <w:rStyle w:val="tgc"/>
          <w:rFonts w:ascii="Arial" w:hAnsi="Arial" w:cs="Arial"/>
          <w:i/>
          <w:color w:val="002060"/>
          <w:sz w:val="24"/>
          <w:szCs w:val="24"/>
        </w:rPr>
        <w:t xml:space="preserve">(IRR) </w:t>
      </w:r>
      <w:r w:rsidR="00820575" w:rsidRPr="00820575">
        <w:rPr>
          <w:rStyle w:val="tgc"/>
          <w:rFonts w:ascii="Arial" w:hAnsi="Arial" w:cs="Arial"/>
          <w:i/>
          <w:color w:val="002060"/>
          <w:sz w:val="24"/>
          <w:szCs w:val="24"/>
        </w:rPr>
        <w:t xml:space="preserve">of RA 5487 as amended. </w:t>
      </w:r>
    </w:p>
    <w:p w:rsidR="00ED637C" w:rsidRDefault="0010479F" w:rsidP="00ED637C">
      <w:pPr>
        <w:pStyle w:val="NoSpacing"/>
        <w:ind w:left="900"/>
        <w:jc w:val="both"/>
        <w:rPr>
          <w:rFonts w:ascii="Arial" w:hAnsi="Arial" w:cs="Arial"/>
          <w:sz w:val="24"/>
          <w:szCs w:val="24"/>
        </w:rPr>
      </w:pPr>
      <w:r>
        <w:rPr>
          <w:rStyle w:val="tgc"/>
        </w:rPr>
        <w:t xml:space="preserve"> </w:t>
      </w:r>
      <w:r w:rsidR="00ED637C">
        <w:rPr>
          <w:rFonts w:ascii="Arial" w:hAnsi="Arial" w:cs="Arial"/>
          <w:sz w:val="24"/>
          <w:szCs w:val="24"/>
        </w:rPr>
        <w:t xml:space="preserve">   </w:t>
      </w:r>
    </w:p>
    <w:p w:rsidR="004B7FCF" w:rsidRDefault="004B7FCF"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Does your country have regulations that restrict or prohibit the import and export of firearms or certain types of firearms intended for civilian use? Please provide information on relevant legislation, regulations, administrative procedures, policies or any other measures in this regard.</w:t>
      </w:r>
    </w:p>
    <w:p w:rsidR="00820575" w:rsidRDefault="00820575" w:rsidP="00820575">
      <w:pPr>
        <w:pStyle w:val="NoSpacing"/>
        <w:ind w:left="900"/>
        <w:jc w:val="both"/>
        <w:rPr>
          <w:rFonts w:ascii="Arial" w:hAnsi="Arial" w:cs="Arial"/>
          <w:sz w:val="24"/>
          <w:szCs w:val="24"/>
        </w:rPr>
      </w:pPr>
    </w:p>
    <w:p w:rsidR="00820575" w:rsidRPr="00820575" w:rsidRDefault="00820575" w:rsidP="00820575">
      <w:pPr>
        <w:pStyle w:val="NoSpacing"/>
        <w:ind w:left="900"/>
        <w:jc w:val="both"/>
        <w:rPr>
          <w:rFonts w:ascii="Arial" w:hAnsi="Arial" w:cs="Arial"/>
          <w:i/>
          <w:color w:val="002060"/>
          <w:sz w:val="24"/>
          <w:szCs w:val="24"/>
        </w:rPr>
      </w:pPr>
      <w:r w:rsidRPr="00820575">
        <w:rPr>
          <w:rFonts w:ascii="Arial" w:hAnsi="Arial" w:cs="Arial"/>
          <w:i/>
          <w:color w:val="002060"/>
          <w:sz w:val="24"/>
          <w:szCs w:val="24"/>
        </w:rPr>
        <w:t>Yes. RA 10591</w:t>
      </w:r>
      <w:r>
        <w:rPr>
          <w:rFonts w:ascii="Arial" w:hAnsi="Arial" w:cs="Arial"/>
          <w:i/>
          <w:color w:val="002060"/>
          <w:sz w:val="24"/>
          <w:szCs w:val="24"/>
        </w:rPr>
        <w:t xml:space="preserve"> and its IRR</w:t>
      </w:r>
    </w:p>
    <w:p w:rsidR="00820575" w:rsidRDefault="00820575" w:rsidP="00820575">
      <w:pPr>
        <w:pStyle w:val="NoSpacing"/>
        <w:ind w:left="900"/>
        <w:jc w:val="both"/>
        <w:rPr>
          <w:rFonts w:ascii="Arial" w:hAnsi="Arial" w:cs="Arial"/>
          <w:sz w:val="24"/>
          <w:szCs w:val="24"/>
        </w:rPr>
      </w:pPr>
    </w:p>
    <w:p w:rsidR="004B7FCF" w:rsidRDefault="004B7FCF"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Has your country undertaken any regional or international commitment(s) related to the regulation of civilian acquisition, possession or use of firearms? If so, please list them and give any relevant details. </w:t>
      </w:r>
    </w:p>
    <w:p w:rsidR="00820575" w:rsidRDefault="00820575" w:rsidP="00820575">
      <w:pPr>
        <w:pStyle w:val="NoSpacing"/>
        <w:ind w:left="900"/>
        <w:jc w:val="both"/>
        <w:rPr>
          <w:rFonts w:ascii="Arial" w:hAnsi="Arial" w:cs="Arial"/>
          <w:sz w:val="24"/>
          <w:szCs w:val="24"/>
        </w:rPr>
      </w:pPr>
    </w:p>
    <w:p w:rsidR="0074287E" w:rsidRPr="0074287E" w:rsidRDefault="00BB1C40" w:rsidP="0074287E">
      <w:pPr>
        <w:pStyle w:val="NoSpacing"/>
        <w:numPr>
          <w:ilvl w:val="0"/>
          <w:numId w:val="17"/>
        </w:numPr>
        <w:ind w:left="1260"/>
        <w:jc w:val="both"/>
        <w:rPr>
          <w:rFonts w:ascii="Arial" w:hAnsi="Arial" w:cs="Arial"/>
          <w:i/>
          <w:color w:val="002060"/>
          <w:sz w:val="24"/>
          <w:szCs w:val="24"/>
        </w:rPr>
      </w:pPr>
      <w:r>
        <w:rPr>
          <w:rFonts w:ascii="Arial" w:hAnsi="Arial" w:cs="Arial"/>
          <w:i/>
          <w:color w:val="002060"/>
          <w:sz w:val="24"/>
          <w:szCs w:val="24"/>
        </w:rPr>
        <w:t>T</w:t>
      </w:r>
      <w:r w:rsidR="0074287E" w:rsidRPr="0074287E">
        <w:rPr>
          <w:rFonts w:ascii="Arial" w:hAnsi="Arial" w:cs="Arial"/>
          <w:i/>
          <w:color w:val="002060"/>
          <w:sz w:val="24"/>
          <w:szCs w:val="24"/>
        </w:rPr>
        <w:t>he Philippines is a signatory to the Arms Trade Treaty, and manifest its commitment</w:t>
      </w:r>
      <w:r w:rsidR="0074287E">
        <w:rPr>
          <w:rFonts w:ascii="Arial" w:hAnsi="Arial" w:cs="Arial"/>
          <w:i/>
          <w:color w:val="002060"/>
          <w:sz w:val="24"/>
          <w:szCs w:val="24"/>
        </w:rPr>
        <w:t xml:space="preserve"> to the</w:t>
      </w:r>
      <w:r w:rsidR="0074287E" w:rsidRPr="0074287E">
        <w:rPr>
          <w:rFonts w:ascii="Arial" w:hAnsi="Arial" w:cs="Arial"/>
          <w:i/>
          <w:color w:val="002060"/>
          <w:sz w:val="24"/>
          <w:szCs w:val="24"/>
        </w:rPr>
        <w:t xml:space="preserve"> UN Programme of Action (UN PoA) to</w:t>
      </w:r>
      <w:r w:rsidR="0074287E" w:rsidRPr="0074287E">
        <w:rPr>
          <w:rFonts w:ascii="Arial" w:hAnsi="Arial" w:cs="Arial"/>
          <w:i/>
          <w:color w:val="002060"/>
          <w:sz w:val="28"/>
          <w:szCs w:val="28"/>
        </w:rPr>
        <w:t xml:space="preserve"> </w:t>
      </w:r>
      <w:r w:rsidR="0074287E" w:rsidRPr="0074287E">
        <w:rPr>
          <w:rFonts w:ascii="Arial" w:hAnsi="Arial" w:cs="Arial"/>
          <w:i/>
          <w:color w:val="002060"/>
          <w:sz w:val="24"/>
          <w:szCs w:val="24"/>
        </w:rPr>
        <w:t>Prevent, Combat and Eradicate the Illicit Trade in SALW in all its Aspects, the International Tracing Instruments and</w:t>
      </w:r>
      <w:r w:rsidR="0074287E" w:rsidRPr="0074287E">
        <w:rPr>
          <w:rFonts w:ascii="Arial" w:hAnsi="Arial" w:cs="Arial"/>
          <w:i/>
          <w:color w:val="002060"/>
          <w:sz w:val="28"/>
          <w:szCs w:val="28"/>
        </w:rPr>
        <w:t xml:space="preserve"> </w:t>
      </w:r>
      <w:r w:rsidR="0074287E" w:rsidRPr="0074287E">
        <w:rPr>
          <w:rFonts w:ascii="Arial" w:hAnsi="Arial" w:cs="Arial"/>
          <w:i/>
          <w:color w:val="002060"/>
          <w:sz w:val="24"/>
          <w:szCs w:val="24"/>
        </w:rPr>
        <w:t>Protocol Against the Illicit Manu</w:t>
      </w:r>
      <w:r w:rsidR="0074287E">
        <w:rPr>
          <w:rFonts w:ascii="Arial" w:hAnsi="Arial" w:cs="Arial"/>
          <w:i/>
          <w:color w:val="002060"/>
          <w:sz w:val="24"/>
          <w:szCs w:val="24"/>
        </w:rPr>
        <w:t>facturing</w:t>
      </w:r>
      <w:r w:rsidR="0074287E" w:rsidRPr="0074287E">
        <w:rPr>
          <w:rFonts w:ascii="Arial" w:hAnsi="Arial" w:cs="Arial"/>
          <w:i/>
          <w:color w:val="002060"/>
          <w:sz w:val="24"/>
          <w:szCs w:val="24"/>
        </w:rPr>
        <w:t xml:space="preserve"> of and Trafficking in Firearms, their Parts and Components and Ammunition</w:t>
      </w:r>
      <w:r w:rsidR="0074287E">
        <w:rPr>
          <w:rFonts w:ascii="Arial" w:hAnsi="Arial" w:cs="Arial"/>
          <w:i/>
          <w:color w:val="002060"/>
          <w:sz w:val="24"/>
          <w:szCs w:val="24"/>
        </w:rPr>
        <w:t xml:space="preserve"> where some provisions of said instruments tackle civilian acquisition, possession or use of firearms such as </w:t>
      </w:r>
      <w:r>
        <w:rPr>
          <w:rFonts w:ascii="Arial" w:hAnsi="Arial" w:cs="Arial"/>
          <w:i/>
          <w:color w:val="002060"/>
          <w:sz w:val="24"/>
          <w:szCs w:val="24"/>
        </w:rPr>
        <w:t>in the aspect of record keeping and tracing</w:t>
      </w:r>
      <w:r w:rsidR="0074287E">
        <w:rPr>
          <w:rFonts w:ascii="Arial" w:hAnsi="Arial" w:cs="Arial"/>
          <w:i/>
          <w:color w:val="002060"/>
          <w:sz w:val="24"/>
          <w:szCs w:val="24"/>
        </w:rPr>
        <w:t>.</w:t>
      </w:r>
      <w:r w:rsidR="0074287E" w:rsidRPr="0074287E">
        <w:rPr>
          <w:rFonts w:ascii="Arial" w:hAnsi="Arial" w:cs="Arial"/>
          <w:i/>
          <w:color w:val="002060"/>
          <w:sz w:val="24"/>
          <w:szCs w:val="24"/>
        </w:rPr>
        <w:t xml:space="preserve"> </w:t>
      </w:r>
    </w:p>
    <w:p w:rsidR="00820575" w:rsidRDefault="0074287E" w:rsidP="00820575">
      <w:pPr>
        <w:pStyle w:val="NoSpacing"/>
        <w:ind w:left="900"/>
        <w:jc w:val="both"/>
        <w:rPr>
          <w:rFonts w:ascii="Arial" w:hAnsi="Arial" w:cs="Arial"/>
          <w:sz w:val="24"/>
          <w:szCs w:val="24"/>
        </w:rPr>
      </w:pPr>
      <w:r>
        <w:rPr>
          <w:rFonts w:ascii="Arial" w:hAnsi="Arial" w:cs="Arial"/>
          <w:sz w:val="24"/>
          <w:szCs w:val="24"/>
        </w:rPr>
        <w:t xml:space="preserve"> </w:t>
      </w:r>
    </w:p>
    <w:p w:rsidR="00BB1C40" w:rsidRDefault="00BB1C40" w:rsidP="00820575">
      <w:pPr>
        <w:pStyle w:val="NoSpacing"/>
        <w:ind w:left="900"/>
        <w:jc w:val="both"/>
        <w:rPr>
          <w:rFonts w:ascii="Arial" w:hAnsi="Arial" w:cs="Arial"/>
          <w:sz w:val="24"/>
          <w:szCs w:val="24"/>
        </w:rPr>
      </w:pPr>
    </w:p>
    <w:p w:rsidR="00BB1C40" w:rsidRDefault="00BB1C40" w:rsidP="00820575">
      <w:pPr>
        <w:pStyle w:val="NoSpacing"/>
        <w:ind w:left="900"/>
        <w:jc w:val="both"/>
        <w:rPr>
          <w:rFonts w:ascii="Arial" w:hAnsi="Arial" w:cs="Arial"/>
          <w:sz w:val="24"/>
          <w:szCs w:val="24"/>
        </w:rPr>
      </w:pPr>
    </w:p>
    <w:p w:rsidR="00BB1C40" w:rsidRDefault="00BB1C40" w:rsidP="00820575">
      <w:pPr>
        <w:pStyle w:val="NoSpacing"/>
        <w:ind w:left="900"/>
        <w:jc w:val="both"/>
        <w:rPr>
          <w:rFonts w:ascii="Arial" w:hAnsi="Arial" w:cs="Arial"/>
          <w:sz w:val="24"/>
          <w:szCs w:val="24"/>
        </w:rPr>
      </w:pPr>
    </w:p>
    <w:p w:rsidR="00BB1C40" w:rsidRDefault="00BB1C40" w:rsidP="00820575">
      <w:pPr>
        <w:pStyle w:val="NoSpacing"/>
        <w:ind w:left="900"/>
        <w:jc w:val="both"/>
        <w:rPr>
          <w:rFonts w:ascii="Arial" w:hAnsi="Arial" w:cs="Arial"/>
          <w:sz w:val="24"/>
          <w:szCs w:val="24"/>
        </w:rPr>
      </w:pPr>
    </w:p>
    <w:p w:rsidR="00BB1C40" w:rsidRDefault="00BB1C40" w:rsidP="00820575">
      <w:pPr>
        <w:pStyle w:val="NoSpacing"/>
        <w:ind w:left="900"/>
        <w:jc w:val="both"/>
        <w:rPr>
          <w:rFonts w:ascii="Arial" w:hAnsi="Arial" w:cs="Arial"/>
          <w:sz w:val="24"/>
          <w:szCs w:val="24"/>
        </w:rPr>
      </w:pPr>
    </w:p>
    <w:p w:rsidR="00BB1C40" w:rsidRPr="0074287E" w:rsidRDefault="00BB1C40" w:rsidP="00820575">
      <w:pPr>
        <w:pStyle w:val="NoSpacing"/>
        <w:ind w:left="900"/>
        <w:jc w:val="both"/>
        <w:rPr>
          <w:rFonts w:ascii="Arial" w:hAnsi="Arial" w:cs="Arial"/>
          <w:sz w:val="24"/>
          <w:szCs w:val="24"/>
        </w:rPr>
      </w:pPr>
    </w:p>
    <w:p w:rsidR="00820575" w:rsidRDefault="00820575" w:rsidP="00820575">
      <w:pPr>
        <w:pStyle w:val="NoSpacing"/>
        <w:ind w:left="900"/>
        <w:jc w:val="both"/>
        <w:rPr>
          <w:rFonts w:ascii="Arial" w:hAnsi="Arial" w:cs="Arial"/>
          <w:sz w:val="24"/>
          <w:szCs w:val="24"/>
        </w:rPr>
      </w:pPr>
    </w:p>
    <w:p w:rsidR="004B7FCF" w:rsidRDefault="004B7FCF"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What are the types and characteristics of firearms to which civilians can </w:t>
      </w:r>
      <w:r w:rsidR="0003077E">
        <w:rPr>
          <w:rFonts w:ascii="Arial" w:hAnsi="Arial" w:cs="Arial"/>
          <w:sz w:val="24"/>
          <w:szCs w:val="24"/>
        </w:rPr>
        <w:t xml:space="preserve">lawfully have access? Are there any limits on the number of firearms which civilians may own? Please provide details of each. </w:t>
      </w:r>
    </w:p>
    <w:p w:rsidR="00820575" w:rsidRDefault="00820575" w:rsidP="00820575">
      <w:pPr>
        <w:pStyle w:val="NoSpacing"/>
        <w:ind w:left="900"/>
        <w:jc w:val="both"/>
        <w:rPr>
          <w:rFonts w:ascii="Arial" w:hAnsi="Arial" w:cs="Arial"/>
          <w:sz w:val="24"/>
          <w:szCs w:val="24"/>
        </w:rPr>
      </w:pPr>
    </w:p>
    <w:p w:rsidR="00AF10C3" w:rsidRDefault="00E50A7B" w:rsidP="00BB1C40">
      <w:pPr>
        <w:pStyle w:val="NoSpacing"/>
        <w:ind w:left="900"/>
        <w:jc w:val="both"/>
        <w:rPr>
          <w:rFonts w:ascii="Arial" w:eastAsia="Times New Roman" w:hAnsi="Arial" w:cs="Arial"/>
          <w:i/>
          <w:color w:val="002060"/>
          <w:sz w:val="24"/>
          <w:szCs w:val="24"/>
        </w:rPr>
      </w:pPr>
      <w:r w:rsidRPr="00E50A7B">
        <w:rPr>
          <w:rFonts w:ascii="Arial" w:eastAsia="Times New Roman" w:hAnsi="Arial" w:cs="Arial"/>
          <w:i/>
          <w:color w:val="002060"/>
          <w:sz w:val="24"/>
          <w:szCs w:val="24"/>
        </w:rPr>
        <w:t>Pursuant to Section 10 of RA 10591, only small arms may be registered by licensed citizens or licensed juridical entities for ownership, possession and concealed carry.</w:t>
      </w:r>
    </w:p>
    <w:p w:rsidR="00AF10C3" w:rsidRDefault="00AF10C3" w:rsidP="00820575">
      <w:pPr>
        <w:pStyle w:val="NoSpacing"/>
        <w:ind w:left="900"/>
        <w:jc w:val="both"/>
        <w:rPr>
          <w:rFonts w:ascii="Arial" w:eastAsia="Times New Roman" w:hAnsi="Arial" w:cs="Arial"/>
          <w:i/>
          <w:color w:val="002060"/>
          <w:sz w:val="24"/>
          <w:szCs w:val="24"/>
        </w:rPr>
      </w:pPr>
    </w:p>
    <w:p w:rsidR="00AF10C3" w:rsidRPr="00AF10C3" w:rsidRDefault="00E50A7B" w:rsidP="00AF10C3">
      <w:pPr>
        <w:pStyle w:val="NoSpacing"/>
        <w:ind w:left="900"/>
        <w:jc w:val="both"/>
        <w:rPr>
          <w:rFonts w:ascii="Arial" w:eastAsia="Times New Roman" w:hAnsi="Arial" w:cs="Arial"/>
          <w:i/>
          <w:color w:val="002060"/>
          <w:sz w:val="24"/>
          <w:szCs w:val="24"/>
        </w:rPr>
      </w:pPr>
      <w:r>
        <w:rPr>
          <w:rFonts w:ascii="Arial" w:eastAsia="Times New Roman" w:hAnsi="Arial" w:cs="Arial"/>
          <w:i/>
          <w:color w:val="002060"/>
          <w:sz w:val="24"/>
          <w:szCs w:val="24"/>
        </w:rPr>
        <w:t>Yes, there are limits on the number of firearms that civilians may possess</w:t>
      </w:r>
      <w:r w:rsidR="00AF10C3">
        <w:rPr>
          <w:rFonts w:ascii="Arial" w:eastAsia="Times New Roman" w:hAnsi="Arial" w:cs="Arial"/>
          <w:i/>
          <w:color w:val="002060"/>
          <w:sz w:val="24"/>
          <w:szCs w:val="24"/>
        </w:rPr>
        <w:t xml:space="preserve">. Pursuant to Section 9.1 of the IRR of RA 10591, </w:t>
      </w:r>
      <w:r w:rsidR="00AF10C3" w:rsidRPr="00AF10C3">
        <w:rPr>
          <w:rFonts w:ascii="Arial" w:hAnsi="Arial" w:cs="Arial"/>
          <w:i/>
          <w:color w:val="002060"/>
          <w:sz w:val="24"/>
          <w:szCs w:val="24"/>
        </w:rPr>
        <w:t>a qualified individual based on the findings and recommendations of the FEO may be issued any of the licenses hereunder mentioned:</w:t>
      </w:r>
    </w:p>
    <w:p w:rsidR="00AF10C3" w:rsidRPr="009B4AF2" w:rsidRDefault="00AF10C3" w:rsidP="00AF10C3">
      <w:pPr>
        <w:spacing w:after="0" w:line="240" w:lineRule="auto"/>
        <w:ind w:left="1440" w:hanging="720"/>
        <w:jc w:val="both"/>
      </w:pPr>
    </w:p>
    <w:p w:rsidR="00AF10C3" w:rsidRPr="00AF10C3" w:rsidRDefault="00AF10C3" w:rsidP="00AF10C3">
      <w:pPr>
        <w:pStyle w:val="ListParagraph"/>
        <w:numPr>
          <w:ilvl w:val="0"/>
          <w:numId w:val="6"/>
        </w:numPr>
        <w:tabs>
          <w:tab w:val="left" w:pos="810"/>
          <w:tab w:val="left" w:pos="2160"/>
        </w:tabs>
        <w:spacing w:after="0" w:line="240" w:lineRule="auto"/>
        <w:ind w:left="2160"/>
        <w:jc w:val="both"/>
        <w:rPr>
          <w:rFonts w:ascii="Arial" w:hAnsi="Arial" w:cs="Arial"/>
          <w:i/>
          <w:color w:val="002060"/>
          <w:sz w:val="24"/>
          <w:szCs w:val="24"/>
        </w:rPr>
      </w:pPr>
      <w:r w:rsidRPr="00AF10C3">
        <w:rPr>
          <w:rFonts w:ascii="Arial" w:hAnsi="Arial" w:cs="Arial"/>
          <w:b/>
          <w:i/>
          <w:color w:val="002060"/>
          <w:sz w:val="24"/>
          <w:szCs w:val="24"/>
        </w:rPr>
        <w:t>Type 1 license</w:t>
      </w:r>
      <w:r w:rsidRPr="00AF10C3">
        <w:rPr>
          <w:rFonts w:ascii="Arial" w:hAnsi="Arial" w:cs="Arial"/>
          <w:i/>
          <w:color w:val="002060"/>
          <w:sz w:val="24"/>
          <w:szCs w:val="24"/>
        </w:rPr>
        <w:t xml:space="preserve"> – allows a citizen to own and possess a maximum of two (2) registered firearms;</w:t>
      </w:r>
    </w:p>
    <w:p w:rsidR="00AF10C3" w:rsidRPr="00AF10C3" w:rsidRDefault="00AF10C3" w:rsidP="00AF10C3">
      <w:pPr>
        <w:pStyle w:val="ListParagraph"/>
        <w:numPr>
          <w:ilvl w:val="0"/>
          <w:numId w:val="6"/>
        </w:numPr>
        <w:tabs>
          <w:tab w:val="left" w:pos="810"/>
          <w:tab w:val="left" w:pos="2160"/>
        </w:tabs>
        <w:spacing w:after="0" w:line="240" w:lineRule="auto"/>
        <w:ind w:left="2160"/>
        <w:jc w:val="both"/>
        <w:rPr>
          <w:rFonts w:ascii="Arial" w:hAnsi="Arial" w:cs="Arial"/>
          <w:i/>
          <w:color w:val="002060"/>
          <w:sz w:val="24"/>
          <w:szCs w:val="24"/>
        </w:rPr>
      </w:pPr>
      <w:r w:rsidRPr="00AF10C3">
        <w:rPr>
          <w:rFonts w:ascii="Arial" w:hAnsi="Arial" w:cs="Arial"/>
          <w:b/>
          <w:i/>
          <w:color w:val="002060"/>
          <w:sz w:val="24"/>
          <w:szCs w:val="24"/>
        </w:rPr>
        <w:t>Type 2 license</w:t>
      </w:r>
      <w:r w:rsidRPr="00AF10C3">
        <w:rPr>
          <w:rFonts w:ascii="Arial" w:hAnsi="Arial" w:cs="Arial"/>
          <w:i/>
          <w:color w:val="002060"/>
          <w:sz w:val="24"/>
          <w:szCs w:val="24"/>
        </w:rPr>
        <w:t xml:space="preserve"> – allows a citizen to own and possess a maximum of five (5) registered firearms;</w:t>
      </w:r>
    </w:p>
    <w:p w:rsidR="00AF10C3" w:rsidRPr="00AF10C3" w:rsidRDefault="00AF10C3" w:rsidP="00AF10C3">
      <w:pPr>
        <w:pStyle w:val="ListParagraph"/>
        <w:numPr>
          <w:ilvl w:val="0"/>
          <w:numId w:val="6"/>
        </w:numPr>
        <w:tabs>
          <w:tab w:val="left" w:pos="810"/>
          <w:tab w:val="left" w:pos="2160"/>
        </w:tabs>
        <w:spacing w:after="0" w:line="240" w:lineRule="auto"/>
        <w:ind w:left="2160"/>
        <w:jc w:val="both"/>
        <w:rPr>
          <w:rFonts w:ascii="Arial" w:hAnsi="Arial" w:cs="Arial"/>
          <w:i/>
          <w:color w:val="002060"/>
          <w:sz w:val="24"/>
          <w:szCs w:val="24"/>
        </w:rPr>
      </w:pPr>
      <w:r w:rsidRPr="00AF10C3">
        <w:rPr>
          <w:rFonts w:ascii="Arial" w:hAnsi="Arial" w:cs="Arial"/>
          <w:b/>
          <w:i/>
          <w:color w:val="002060"/>
          <w:sz w:val="24"/>
          <w:szCs w:val="24"/>
        </w:rPr>
        <w:t>Type 3 license</w:t>
      </w:r>
      <w:r w:rsidRPr="00AF10C3">
        <w:rPr>
          <w:rFonts w:ascii="Arial" w:hAnsi="Arial" w:cs="Arial"/>
          <w:i/>
          <w:color w:val="002060"/>
          <w:sz w:val="24"/>
          <w:szCs w:val="24"/>
        </w:rPr>
        <w:t xml:space="preserve"> – allows a citizen to own and possess a maximum ten (10) registered firearms;</w:t>
      </w:r>
    </w:p>
    <w:p w:rsidR="00AF10C3" w:rsidRPr="00AF10C3" w:rsidRDefault="00AF10C3" w:rsidP="00AF10C3">
      <w:pPr>
        <w:pStyle w:val="ListParagraph"/>
        <w:numPr>
          <w:ilvl w:val="0"/>
          <w:numId w:val="6"/>
        </w:numPr>
        <w:tabs>
          <w:tab w:val="left" w:pos="810"/>
          <w:tab w:val="left" w:pos="2160"/>
        </w:tabs>
        <w:spacing w:after="0" w:line="240" w:lineRule="auto"/>
        <w:ind w:left="2160"/>
        <w:jc w:val="both"/>
        <w:rPr>
          <w:rFonts w:ascii="Arial" w:hAnsi="Arial" w:cs="Arial"/>
          <w:i/>
          <w:color w:val="002060"/>
          <w:sz w:val="24"/>
          <w:szCs w:val="24"/>
        </w:rPr>
      </w:pPr>
      <w:r w:rsidRPr="00AF10C3">
        <w:rPr>
          <w:rFonts w:ascii="Arial" w:hAnsi="Arial" w:cs="Arial"/>
          <w:b/>
          <w:i/>
          <w:color w:val="002060"/>
          <w:sz w:val="24"/>
          <w:szCs w:val="24"/>
        </w:rPr>
        <w:t>Type 4 license</w:t>
      </w:r>
      <w:r w:rsidRPr="00AF10C3">
        <w:rPr>
          <w:rFonts w:ascii="Arial" w:hAnsi="Arial" w:cs="Arial"/>
          <w:i/>
          <w:color w:val="002060"/>
          <w:sz w:val="24"/>
          <w:szCs w:val="24"/>
        </w:rPr>
        <w:t xml:space="preserve"> – allows a citizen to own and possess a maximum of fifteen (15) registered firearms; and</w:t>
      </w:r>
    </w:p>
    <w:p w:rsidR="00AF10C3" w:rsidRPr="00AF10C3" w:rsidRDefault="00AF10C3" w:rsidP="00AF10C3">
      <w:pPr>
        <w:pStyle w:val="ListParagraph"/>
        <w:numPr>
          <w:ilvl w:val="0"/>
          <w:numId w:val="6"/>
        </w:numPr>
        <w:tabs>
          <w:tab w:val="left" w:pos="810"/>
          <w:tab w:val="left" w:pos="2160"/>
        </w:tabs>
        <w:spacing w:after="0" w:line="240" w:lineRule="auto"/>
        <w:ind w:left="2160"/>
        <w:jc w:val="both"/>
        <w:rPr>
          <w:rFonts w:ascii="Arial" w:hAnsi="Arial" w:cs="Arial"/>
          <w:i/>
          <w:color w:val="002060"/>
          <w:sz w:val="24"/>
          <w:szCs w:val="24"/>
        </w:rPr>
      </w:pPr>
      <w:r w:rsidRPr="00AF10C3">
        <w:rPr>
          <w:rFonts w:ascii="Arial" w:hAnsi="Arial" w:cs="Arial"/>
          <w:b/>
          <w:i/>
          <w:color w:val="002060"/>
          <w:sz w:val="24"/>
          <w:szCs w:val="24"/>
        </w:rPr>
        <w:t>Type 5 license</w:t>
      </w:r>
      <w:r w:rsidRPr="00AF10C3">
        <w:rPr>
          <w:rFonts w:ascii="Arial" w:hAnsi="Arial" w:cs="Arial"/>
          <w:i/>
          <w:color w:val="002060"/>
          <w:sz w:val="24"/>
          <w:szCs w:val="24"/>
        </w:rPr>
        <w:t xml:space="preserve"> - allows a citizen, who is certified gun collector, to own and possess more than fifteen (15) registered firearms.</w:t>
      </w:r>
    </w:p>
    <w:p w:rsidR="00AF10C3" w:rsidRPr="00E50A7B" w:rsidRDefault="00AF10C3" w:rsidP="00AF10C3">
      <w:pPr>
        <w:pStyle w:val="NoSpacing"/>
        <w:jc w:val="both"/>
        <w:rPr>
          <w:rFonts w:ascii="Arial" w:hAnsi="Arial" w:cs="Arial"/>
          <w:i/>
          <w:color w:val="002060"/>
          <w:sz w:val="24"/>
          <w:szCs w:val="24"/>
        </w:rPr>
      </w:pPr>
    </w:p>
    <w:p w:rsidR="00820575" w:rsidRDefault="00820575" w:rsidP="00820575">
      <w:pPr>
        <w:pStyle w:val="NoSpacing"/>
        <w:ind w:left="900"/>
        <w:jc w:val="both"/>
        <w:rPr>
          <w:rFonts w:ascii="Arial" w:hAnsi="Arial" w:cs="Arial"/>
          <w:sz w:val="24"/>
          <w:szCs w:val="24"/>
        </w:rPr>
      </w:pPr>
    </w:p>
    <w:p w:rsidR="0003077E" w:rsidRDefault="0003077E"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Please provide information on how firearms are categorized according to risk factors and how they are legally classified. </w:t>
      </w:r>
    </w:p>
    <w:p w:rsidR="00AF10C3" w:rsidRDefault="00AF10C3" w:rsidP="00AF10C3">
      <w:pPr>
        <w:pStyle w:val="NoSpacing"/>
        <w:ind w:left="900"/>
        <w:jc w:val="both"/>
        <w:rPr>
          <w:rFonts w:ascii="Arial" w:hAnsi="Arial" w:cs="Arial"/>
          <w:sz w:val="24"/>
          <w:szCs w:val="24"/>
        </w:rPr>
      </w:pPr>
    </w:p>
    <w:p w:rsidR="00AF10C3" w:rsidRPr="00AF10C3" w:rsidRDefault="00AF10C3" w:rsidP="00AF10C3">
      <w:pPr>
        <w:pStyle w:val="NoSpacing"/>
        <w:ind w:left="900" w:firstLine="540"/>
        <w:jc w:val="both"/>
        <w:rPr>
          <w:rFonts w:ascii="Arial" w:hAnsi="Arial" w:cs="Arial"/>
          <w:i/>
          <w:color w:val="002060"/>
          <w:sz w:val="24"/>
          <w:szCs w:val="24"/>
        </w:rPr>
      </w:pPr>
      <w:r w:rsidRPr="00AF10C3">
        <w:rPr>
          <w:rFonts w:ascii="Arial" w:hAnsi="Arial" w:cs="Arial"/>
          <w:i/>
          <w:color w:val="002060"/>
          <w:sz w:val="24"/>
          <w:szCs w:val="24"/>
        </w:rPr>
        <w:t>Under RA 10591 and its IRR firearms are categorized into two (2) category Small Arms and Light Weapons defined as follows:</w:t>
      </w:r>
    </w:p>
    <w:p w:rsidR="00AF10C3" w:rsidRDefault="00AF10C3" w:rsidP="00AF10C3">
      <w:pPr>
        <w:pStyle w:val="NoSpacing"/>
        <w:ind w:left="900"/>
        <w:jc w:val="both"/>
        <w:rPr>
          <w:rFonts w:ascii="Arial" w:hAnsi="Arial" w:cs="Arial"/>
          <w:sz w:val="24"/>
          <w:szCs w:val="24"/>
        </w:rPr>
      </w:pPr>
    </w:p>
    <w:p w:rsidR="00AF10C3" w:rsidRPr="00AF10C3" w:rsidRDefault="00AF10C3" w:rsidP="00AF10C3">
      <w:pPr>
        <w:tabs>
          <w:tab w:val="left" w:pos="720"/>
          <w:tab w:val="left" w:pos="900"/>
          <w:tab w:val="left" w:pos="1080"/>
          <w:tab w:val="left" w:pos="1170"/>
          <w:tab w:val="left" w:pos="1620"/>
        </w:tabs>
        <w:spacing w:after="0" w:line="240" w:lineRule="auto"/>
        <w:ind w:left="900"/>
        <w:jc w:val="both"/>
        <w:rPr>
          <w:rFonts w:ascii="Arial" w:hAnsi="Arial" w:cs="Arial"/>
          <w:i/>
          <w:color w:val="002060"/>
          <w:sz w:val="24"/>
          <w:szCs w:val="24"/>
        </w:rPr>
      </w:pPr>
      <w:r w:rsidRPr="00AF10C3">
        <w:rPr>
          <w:rFonts w:ascii="Arial" w:hAnsi="Arial" w:cs="Arial"/>
          <w:b/>
          <w:i/>
          <w:color w:val="002060"/>
          <w:sz w:val="24"/>
          <w:szCs w:val="24"/>
        </w:rPr>
        <w:t xml:space="preserve">Small Arms </w:t>
      </w:r>
      <w:r w:rsidRPr="00AF10C3">
        <w:rPr>
          <w:rFonts w:ascii="Arial" w:hAnsi="Arial" w:cs="Arial"/>
          <w:i/>
          <w:color w:val="002060"/>
          <w:sz w:val="24"/>
          <w:szCs w:val="24"/>
        </w:rPr>
        <w:t>- refer to firearms intended to be primarily designed for individual use or that which is generally considered to mean a weapon intended to be fired from the hand or shoulder, which are not capable of fully automatic bursts of discharge, such as:</w:t>
      </w:r>
    </w:p>
    <w:p w:rsidR="00AF10C3" w:rsidRPr="00AF10C3" w:rsidRDefault="00AF10C3" w:rsidP="00AF10C3">
      <w:pPr>
        <w:pStyle w:val="ListParagraph"/>
        <w:rPr>
          <w:rFonts w:ascii="Arial" w:hAnsi="Arial" w:cs="Arial"/>
          <w:i/>
          <w:color w:val="002060"/>
          <w:sz w:val="24"/>
          <w:szCs w:val="24"/>
        </w:rPr>
      </w:pPr>
    </w:p>
    <w:p w:rsidR="00AF10C3" w:rsidRPr="00AF10C3" w:rsidRDefault="00AF10C3" w:rsidP="00AF10C3">
      <w:pPr>
        <w:tabs>
          <w:tab w:val="left" w:pos="810"/>
          <w:tab w:val="left" w:pos="1080"/>
          <w:tab w:val="left" w:pos="1170"/>
          <w:tab w:val="left" w:pos="1620"/>
          <w:tab w:val="left" w:pos="1710"/>
          <w:tab w:val="left" w:pos="1980"/>
        </w:tabs>
        <w:spacing w:after="0" w:line="240" w:lineRule="auto"/>
        <w:ind w:left="1170"/>
        <w:jc w:val="both"/>
        <w:rPr>
          <w:rFonts w:ascii="Arial" w:hAnsi="Arial" w:cs="Arial"/>
          <w:i/>
          <w:color w:val="002060"/>
          <w:sz w:val="24"/>
          <w:szCs w:val="24"/>
        </w:rPr>
      </w:pPr>
      <w:r>
        <w:rPr>
          <w:rFonts w:ascii="Arial" w:hAnsi="Arial" w:cs="Arial"/>
          <w:i/>
          <w:color w:val="002060"/>
          <w:sz w:val="24"/>
          <w:szCs w:val="24"/>
        </w:rPr>
        <w:tab/>
      </w:r>
      <w:r w:rsidRPr="00AF10C3">
        <w:rPr>
          <w:rFonts w:ascii="Arial" w:hAnsi="Arial" w:cs="Arial"/>
          <w:i/>
          <w:color w:val="002060"/>
          <w:sz w:val="24"/>
          <w:szCs w:val="24"/>
        </w:rPr>
        <w:t>Handgun</w:t>
      </w:r>
      <w:r>
        <w:rPr>
          <w:rFonts w:ascii="Arial" w:hAnsi="Arial" w:cs="Arial"/>
          <w:i/>
          <w:color w:val="002060"/>
          <w:sz w:val="24"/>
          <w:szCs w:val="24"/>
        </w:rPr>
        <w:t>-</w:t>
      </w:r>
      <w:r w:rsidRPr="00AF10C3">
        <w:rPr>
          <w:rFonts w:ascii="Arial" w:hAnsi="Arial" w:cs="Arial"/>
          <w:i/>
          <w:color w:val="002060"/>
          <w:sz w:val="24"/>
          <w:szCs w:val="24"/>
        </w:rPr>
        <w:t xml:space="preserve"> is a firearm intended to be fired from the hand, which includes:</w:t>
      </w:r>
    </w:p>
    <w:p w:rsidR="00AF10C3" w:rsidRPr="00AF10C3" w:rsidRDefault="00AF10C3" w:rsidP="00AF10C3">
      <w:pPr>
        <w:pStyle w:val="ListParagraph"/>
        <w:tabs>
          <w:tab w:val="left" w:pos="810"/>
        </w:tabs>
        <w:spacing w:after="0" w:line="240" w:lineRule="auto"/>
        <w:ind w:left="1080"/>
        <w:jc w:val="both"/>
        <w:rPr>
          <w:rFonts w:ascii="Arial" w:hAnsi="Arial" w:cs="Arial"/>
          <w:i/>
          <w:color w:val="002060"/>
          <w:sz w:val="24"/>
          <w:szCs w:val="24"/>
        </w:rPr>
      </w:pPr>
    </w:p>
    <w:p w:rsidR="00AF10C3" w:rsidRPr="00AF10C3" w:rsidRDefault="00AF10C3" w:rsidP="00AF10C3">
      <w:pPr>
        <w:pStyle w:val="ListParagraph"/>
        <w:numPr>
          <w:ilvl w:val="1"/>
          <w:numId w:val="9"/>
        </w:numPr>
        <w:tabs>
          <w:tab w:val="left" w:pos="810"/>
          <w:tab w:val="left" w:pos="990"/>
          <w:tab w:val="left" w:pos="2880"/>
        </w:tabs>
        <w:spacing w:after="0" w:line="240" w:lineRule="auto"/>
        <w:ind w:left="2880"/>
        <w:jc w:val="both"/>
        <w:rPr>
          <w:rFonts w:ascii="Arial" w:hAnsi="Arial" w:cs="Arial"/>
          <w:i/>
          <w:color w:val="002060"/>
          <w:sz w:val="24"/>
          <w:szCs w:val="24"/>
        </w:rPr>
      </w:pPr>
      <w:r w:rsidRPr="00AF10C3">
        <w:rPr>
          <w:rFonts w:ascii="Arial" w:hAnsi="Arial" w:cs="Arial"/>
          <w:i/>
          <w:color w:val="002060"/>
          <w:sz w:val="24"/>
          <w:szCs w:val="24"/>
        </w:rPr>
        <w:t>Pistol - is a hand-operated firearm having a chamber integral with or permanently aligned with the bore which may be self-loading; and</w:t>
      </w:r>
    </w:p>
    <w:p w:rsidR="00AF10C3" w:rsidRPr="00AF10C3" w:rsidRDefault="00AF10C3" w:rsidP="00AF10C3">
      <w:pPr>
        <w:pStyle w:val="ListParagraph"/>
        <w:numPr>
          <w:ilvl w:val="1"/>
          <w:numId w:val="9"/>
        </w:numPr>
        <w:tabs>
          <w:tab w:val="left" w:pos="810"/>
          <w:tab w:val="left" w:pos="990"/>
          <w:tab w:val="left" w:pos="2880"/>
        </w:tabs>
        <w:spacing w:after="0" w:line="240" w:lineRule="auto"/>
        <w:ind w:left="2880"/>
        <w:jc w:val="both"/>
        <w:rPr>
          <w:rFonts w:ascii="Arial" w:hAnsi="Arial" w:cs="Arial"/>
          <w:i/>
          <w:color w:val="002060"/>
          <w:sz w:val="24"/>
          <w:szCs w:val="24"/>
        </w:rPr>
      </w:pPr>
      <w:r w:rsidRPr="00AF10C3">
        <w:rPr>
          <w:rFonts w:ascii="Arial" w:hAnsi="Arial" w:cs="Arial"/>
          <w:i/>
          <w:color w:val="002060"/>
          <w:sz w:val="24"/>
          <w:szCs w:val="24"/>
        </w:rPr>
        <w:t>Revolver - is a hand-operated firearm with a revolving cylinder containing chambers for individual cartridges.</w:t>
      </w:r>
    </w:p>
    <w:p w:rsidR="00AF10C3" w:rsidRPr="00AF10C3" w:rsidRDefault="00AF10C3" w:rsidP="00AF10C3">
      <w:pPr>
        <w:tabs>
          <w:tab w:val="left" w:pos="810"/>
          <w:tab w:val="left" w:pos="990"/>
        </w:tabs>
        <w:spacing w:after="0" w:line="240" w:lineRule="auto"/>
        <w:jc w:val="both"/>
        <w:rPr>
          <w:rFonts w:ascii="Arial" w:hAnsi="Arial" w:cs="Arial"/>
          <w:i/>
          <w:color w:val="002060"/>
          <w:sz w:val="24"/>
          <w:szCs w:val="24"/>
        </w:rPr>
      </w:pPr>
    </w:p>
    <w:p w:rsidR="00AF10C3" w:rsidRPr="00AF10C3" w:rsidRDefault="00AF10C3" w:rsidP="00AF10C3">
      <w:pPr>
        <w:tabs>
          <w:tab w:val="left" w:pos="810"/>
          <w:tab w:val="left" w:pos="990"/>
        </w:tabs>
        <w:spacing w:after="0" w:line="240" w:lineRule="auto"/>
        <w:ind w:left="1620"/>
        <w:jc w:val="both"/>
        <w:rPr>
          <w:rFonts w:ascii="Arial" w:hAnsi="Arial" w:cs="Arial"/>
          <w:i/>
          <w:color w:val="002060"/>
          <w:sz w:val="24"/>
          <w:szCs w:val="24"/>
        </w:rPr>
      </w:pPr>
      <w:r w:rsidRPr="00AF10C3">
        <w:rPr>
          <w:rFonts w:ascii="Arial" w:hAnsi="Arial" w:cs="Arial"/>
          <w:i/>
          <w:color w:val="002060"/>
          <w:sz w:val="24"/>
          <w:szCs w:val="24"/>
        </w:rPr>
        <w:t>Rifle - is a shoulder firearm or designed to be fired from the shoulder that can  discharge a bullet through a rifled barrel by different actions of loading, which may be classified as lever, bolt, or self-loading; and</w:t>
      </w:r>
    </w:p>
    <w:p w:rsidR="00AF10C3" w:rsidRPr="00AF10C3" w:rsidRDefault="00AF10C3" w:rsidP="00AF10C3">
      <w:pPr>
        <w:pStyle w:val="ListParagraph"/>
        <w:tabs>
          <w:tab w:val="left" w:pos="810"/>
          <w:tab w:val="left" w:pos="990"/>
        </w:tabs>
        <w:spacing w:after="0" w:line="240" w:lineRule="auto"/>
        <w:ind w:left="2520"/>
        <w:jc w:val="both"/>
        <w:rPr>
          <w:rFonts w:ascii="Arial" w:hAnsi="Arial" w:cs="Arial"/>
          <w:i/>
          <w:color w:val="002060"/>
          <w:sz w:val="24"/>
          <w:szCs w:val="24"/>
        </w:rPr>
      </w:pPr>
    </w:p>
    <w:p w:rsidR="00AF10C3" w:rsidRPr="00AF10C3" w:rsidRDefault="00AF10C3" w:rsidP="00AF10C3">
      <w:pPr>
        <w:tabs>
          <w:tab w:val="left" w:pos="810"/>
          <w:tab w:val="left" w:pos="990"/>
        </w:tabs>
        <w:spacing w:after="0" w:line="240" w:lineRule="auto"/>
        <w:ind w:left="1620"/>
        <w:jc w:val="both"/>
        <w:rPr>
          <w:rFonts w:ascii="Arial" w:hAnsi="Arial" w:cs="Arial"/>
          <w:i/>
          <w:color w:val="002060"/>
          <w:sz w:val="24"/>
          <w:szCs w:val="24"/>
        </w:rPr>
      </w:pPr>
      <w:r w:rsidRPr="00AF10C3">
        <w:rPr>
          <w:rFonts w:ascii="Arial" w:hAnsi="Arial" w:cs="Arial"/>
          <w:i/>
          <w:color w:val="002060"/>
          <w:sz w:val="24"/>
          <w:szCs w:val="24"/>
        </w:rPr>
        <w:t>Shotgun - is a firearm designed, made and intended to fire a number of ball shots or a single projectile through a smooth bore by the action or energy from burning gunpowder.</w:t>
      </w:r>
    </w:p>
    <w:p w:rsidR="00AF10C3" w:rsidRDefault="00AF10C3"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Default="00BB1C40" w:rsidP="00AF10C3">
      <w:pPr>
        <w:pStyle w:val="NoSpacing"/>
        <w:ind w:left="900"/>
        <w:jc w:val="both"/>
        <w:rPr>
          <w:rFonts w:ascii="Arial" w:hAnsi="Arial" w:cs="Arial"/>
          <w:i/>
          <w:color w:val="002060"/>
          <w:sz w:val="24"/>
          <w:szCs w:val="24"/>
        </w:rPr>
      </w:pPr>
    </w:p>
    <w:p w:rsidR="00BB1C40" w:rsidRPr="00AF10C3" w:rsidRDefault="00BB1C40" w:rsidP="00AF10C3">
      <w:pPr>
        <w:pStyle w:val="NoSpacing"/>
        <w:ind w:left="900"/>
        <w:jc w:val="both"/>
        <w:rPr>
          <w:rFonts w:ascii="Arial" w:hAnsi="Arial" w:cs="Arial"/>
          <w:i/>
          <w:color w:val="002060"/>
          <w:sz w:val="24"/>
          <w:szCs w:val="24"/>
        </w:rPr>
      </w:pPr>
    </w:p>
    <w:p w:rsidR="00AF10C3" w:rsidRPr="00BB1C40" w:rsidRDefault="00AF10C3" w:rsidP="00BB1C40">
      <w:pPr>
        <w:tabs>
          <w:tab w:val="left" w:pos="720"/>
          <w:tab w:val="left" w:pos="900"/>
          <w:tab w:val="left" w:pos="1080"/>
          <w:tab w:val="left" w:pos="1170"/>
          <w:tab w:val="left" w:pos="1620"/>
        </w:tabs>
        <w:spacing w:after="0" w:line="240" w:lineRule="auto"/>
        <w:ind w:left="720"/>
        <w:jc w:val="both"/>
        <w:rPr>
          <w:rFonts w:ascii="Arial" w:hAnsi="Arial" w:cs="Arial"/>
          <w:i/>
          <w:color w:val="002060"/>
          <w:sz w:val="24"/>
          <w:szCs w:val="24"/>
        </w:rPr>
      </w:pPr>
      <w:r w:rsidRPr="00AF10C3">
        <w:rPr>
          <w:rFonts w:ascii="Arial" w:hAnsi="Arial" w:cs="Arial"/>
          <w:b/>
          <w:i/>
          <w:color w:val="002060"/>
          <w:sz w:val="24"/>
          <w:szCs w:val="24"/>
        </w:rPr>
        <w:t>Light Weapons</w:t>
      </w:r>
      <w:r w:rsidRPr="00AF10C3">
        <w:rPr>
          <w:rFonts w:ascii="Arial" w:hAnsi="Arial" w:cs="Arial"/>
          <w:i/>
          <w:color w:val="002060"/>
          <w:sz w:val="24"/>
          <w:szCs w:val="24"/>
        </w:rPr>
        <w:t xml:space="preserve"> are: Class-A Light weapons which refer to self-loading pistols, rifles, carbines, submachine guns, assault rifles and light machine guns not exceeding caliber 7.62MM which have fully automatic mode; and Class-B Light weapons which refer to weapons designed for use by two (2) or more persons serving as a crew, or rifles and machine guns exceeding caliber 7.62MM such as heavy machine guns, handheld under barrel and mounted grenade launchers, portable anti-aircraft guns, portable anti-tank missile and rocket systems, portable launchers of anti-aircraft missile systems, and mortars of a caliber of less than 100MM;</w:t>
      </w:r>
    </w:p>
    <w:p w:rsidR="00AF10C3" w:rsidRDefault="00AF10C3" w:rsidP="00AF10C3">
      <w:pPr>
        <w:pStyle w:val="NoSpacing"/>
        <w:ind w:left="900"/>
        <w:jc w:val="both"/>
        <w:rPr>
          <w:rFonts w:ascii="Arial" w:hAnsi="Arial" w:cs="Arial"/>
          <w:sz w:val="24"/>
          <w:szCs w:val="24"/>
        </w:rPr>
      </w:pPr>
    </w:p>
    <w:p w:rsidR="00BB1C40" w:rsidRDefault="00BB1C40" w:rsidP="00AF10C3">
      <w:pPr>
        <w:pStyle w:val="NoSpacing"/>
        <w:ind w:left="900"/>
        <w:jc w:val="both"/>
        <w:rPr>
          <w:rFonts w:ascii="Arial" w:hAnsi="Arial" w:cs="Arial"/>
          <w:sz w:val="24"/>
          <w:szCs w:val="24"/>
        </w:rPr>
      </w:pPr>
    </w:p>
    <w:p w:rsidR="005C0BB4" w:rsidRDefault="0003077E"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Who may lawfully possess firearms in your country? Please provide information on (a) whether civilians are required to hold a license or a certificate in order to acquire, own/possess or </w:t>
      </w:r>
      <w:r w:rsidR="005C0BB4">
        <w:rPr>
          <w:rFonts w:ascii="Arial" w:hAnsi="Arial" w:cs="Arial"/>
          <w:sz w:val="24"/>
          <w:szCs w:val="24"/>
        </w:rPr>
        <w:t xml:space="preserve">use a firearm, and (b) what are the minimum requirements for the issuance or renewal of license or a certificate to acquire, own/possess or use firearms. </w:t>
      </w:r>
    </w:p>
    <w:p w:rsidR="00AF10C3" w:rsidRDefault="00AF10C3" w:rsidP="00AF10C3">
      <w:pPr>
        <w:pStyle w:val="NoSpacing"/>
        <w:ind w:left="900"/>
        <w:jc w:val="both"/>
        <w:rPr>
          <w:rFonts w:ascii="Arial" w:hAnsi="Arial" w:cs="Arial"/>
          <w:sz w:val="24"/>
          <w:szCs w:val="24"/>
        </w:rPr>
      </w:pPr>
    </w:p>
    <w:p w:rsidR="00AF10C3" w:rsidRPr="00AF10C3" w:rsidRDefault="00AF10C3" w:rsidP="00AF10C3">
      <w:pPr>
        <w:spacing w:before="100" w:beforeAutospacing="1" w:after="100" w:afterAutospacing="1" w:line="240" w:lineRule="auto"/>
        <w:ind w:left="900"/>
        <w:jc w:val="both"/>
        <w:rPr>
          <w:rFonts w:ascii="Arial" w:eastAsia="Times New Roman" w:hAnsi="Arial" w:cs="Arial"/>
          <w:i/>
          <w:color w:val="002060"/>
          <w:sz w:val="24"/>
          <w:szCs w:val="24"/>
        </w:rPr>
      </w:pPr>
      <w:r w:rsidRPr="00AF10C3">
        <w:rPr>
          <w:rFonts w:ascii="Arial" w:eastAsia="Times New Roman" w:hAnsi="Arial" w:cs="Arial"/>
          <w:i/>
          <w:color w:val="002060"/>
          <w:sz w:val="24"/>
          <w:szCs w:val="24"/>
        </w:rPr>
        <w:t xml:space="preserve">SEC. 10 of RA 10591,  </w:t>
      </w:r>
      <w:r w:rsidRPr="00AF10C3">
        <w:rPr>
          <w:rFonts w:ascii="Arial" w:eastAsia="Times New Roman" w:hAnsi="Arial" w:cs="Arial"/>
          <w:i/>
          <w:iCs/>
          <w:color w:val="002060"/>
          <w:sz w:val="24"/>
          <w:szCs w:val="24"/>
        </w:rPr>
        <w:t>Firearms That May Be Registered.</w:t>
      </w:r>
      <w:r w:rsidRPr="00AF10C3">
        <w:rPr>
          <w:rFonts w:ascii="Arial" w:eastAsia="Times New Roman" w:hAnsi="Arial" w:cs="Arial"/>
          <w:i/>
          <w:color w:val="002060"/>
          <w:sz w:val="24"/>
          <w:szCs w:val="24"/>
        </w:rPr>
        <w:t xml:space="preserve"> – Only small arms may be registered by licensed citizens or licensed juridical entities for ownership, possession and concealed carry. A light weapon shall be lawfully acquired or possessed exclusively by the AFP, the PNP and other law enforcement agencies authorized by the President in the performance of their duties: </w:t>
      </w:r>
      <w:r w:rsidRPr="00AF10C3">
        <w:rPr>
          <w:rFonts w:ascii="Arial" w:eastAsia="Times New Roman" w:hAnsi="Arial" w:cs="Arial"/>
          <w:i/>
          <w:iCs/>
          <w:color w:val="002060"/>
          <w:sz w:val="24"/>
          <w:szCs w:val="24"/>
        </w:rPr>
        <w:t xml:space="preserve">Provided, </w:t>
      </w:r>
      <w:r w:rsidRPr="00AF10C3">
        <w:rPr>
          <w:rFonts w:ascii="Arial" w:eastAsia="Times New Roman" w:hAnsi="Arial" w:cs="Arial"/>
          <w:i/>
          <w:color w:val="002060"/>
          <w:sz w:val="24"/>
          <w:szCs w:val="24"/>
        </w:rPr>
        <w:t>That private individuals who already have licenses to possess Class-A light weapons upon the effectivity of this Act shall not be deprived of the privilege to continue possessing the same and renewing the licenses therefor, for the sole reason that these firearms are Class “A” light weapons, and shall be required to comply with other applicable provisions of this Act.</w:t>
      </w:r>
    </w:p>
    <w:p w:rsidR="00AF10C3" w:rsidRPr="005900F1" w:rsidRDefault="005900F1" w:rsidP="00AF10C3">
      <w:pPr>
        <w:pStyle w:val="NoSpacing"/>
        <w:numPr>
          <w:ilvl w:val="0"/>
          <w:numId w:val="10"/>
        </w:numPr>
        <w:jc w:val="both"/>
        <w:rPr>
          <w:rFonts w:ascii="Arial" w:hAnsi="Arial" w:cs="Arial"/>
          <w:i/>
          <w:color w:val="002060"/>
          <w:sz w:val="24"/>
          <w:szCs w:val="24"/>
        </w:rPr>
      </w:pPr>
      <w:r w:rsidRPr="005900F1">
        <w:rPr>
          <w:rFonts w:ascii="Arial" w:hAnsi="Arial" w:cs="Arial"/>
          <w:i/>
          <w:color w:val="002060"/>
          <w:sz w:val="24"/>
          <w:szCs w:val="24"/>
        </w:rPr>
        <w:t>Civilians are required to have a License to Own and Posses Firearm (LTOPF) for him/her to be authorized to acquire, own/possess or use a firearm. This is a pre-requisite prior to application for the Registration of Firearm(s).</w:t>
      </w:r>
    </w:p>
    <w:p w:rsidR="005900F1" w:rsidRPr="005900F1" w:rsidRDefault="005900F1" w:rsidP="005900F1">
      <w:pPr>
        <w:pStyle w:val="NoSpacing"/>
        <w:ind w:left="1260"/>
        <w:jc w:val="both"/>
        <w:rPr>
          <w:rFonts w:ascii="Arial" w:hAnsi="Arial" w:cs="Arial"/>
          <w:i/>
          <w:color w:val="002060"/>
          <w:sz w:val="24"/>
          <w:szCs w:val="24"/>
        </w:rPr>
      </w:pPr>
    </w:p>
    <w:p w:rsidR="005900F1" w:rsidRPr="005900F1" w:rsidRDefault="005900F1" w:rsidP="00AF10C3">
      <w:pPr>
        <w:pStyle w:val="NoSpacing"/>
        <w:numPr>
          <w:ilvl w:val="0"/>
          <w:numId w:val="10"/>
        </w:numPr>
        <w:jc w:val="both"/>
        <w:rPr>
          <w:rFonts w:ascii="Arial" w:hAnsi="Arial" w:cs="Arial"/>
          <w:i/>
          <w:color w:val="002060"/>
          <w:sz w:val="24"/>
          <w:szCs w:val="24"/>
        </w:rPr>
      </w:pPr>
      <w:r w:rsidRPr="005900F1">
        <w:rPr>
          <w:rFonts w:ascii="Arial" w:hAnsi="Arial" w:cs="Arial"/>
          <w:i/>
          <w:color w:val="002060"/>
          <w:sz w:val="24"/>
          <w:szCs w:val="24"/>
        </w:rPr>
        <w:t xml:space="preserve">The minimum requirements are the following: </w:t>
      </w:r>
    </w:p>
    <w:p w:rsidR="005900F1" w:rsidRPr="005900F1" w:rsidRDefault="005900F1" w:rsidP="005900F1">
      <w:pPr>
        <w:pStyle w:val="NoSpacing"/>
        <w:ind w:left="1260"/>
        <w:jc w:val="both"/>
        <w:rPr>
          <w:rFonts w:ascii="Arial" w:hAnsi="Arial" w:cs="Arial"/>
          <w:i/>
          <w:color w:val="002060"/>
          <w:sz w:val="24"/>
          <w:szCs w:val="24"/>
        </w:rPr>
      </w:pPr>
    </w:p>
    <w:p w:rsidR="005900F1" w:rsidRPr="005900F1" w:rsidRDefault="005900F1" w:rsidP="005900F1">
      <w:pPr>
        <w:pStyle w:val="NoSpacing"/>
        <w:ind w:left="1260"/>
        <w:jc w:val="both"/>
        <w:rPr>
          <w:rFonts w:ascii="Arial" w:hAnsi="Arial" w:cs="Arial"/>
          <w:b/>
          <w:i/>
          <w:color w:val="002060"/>
          <w:sz w:val="24"/>
          <w:szCs w:val="24"/>
        </w:rPr>
      </w:pPr>
      <w:r w:rsidRPr="005900F1">
        <w:rPr>
          <w:rFonts w:ascii="Arial" w:hAnsi="Arial" w:cs="Arial"/>
          <w:b/>
          <w:i/>
          <w:color w:val="002060"/>
          <w:sz w:val="24"/>
          <w:szCs w:val="24"/>
        </w:rPr>
        <w:t xml:space="preserve">QUALIFICATION </w:t>
      </w:r>
    </w:p>
    <w:p w:rsidR="005900F1" w:rsidRPr="005900F1" w:rsidRDefault="005900F1" w:rsidP="005900F1">
      <w:pPr>
        <w:pStyle w:val="NoSpacing"/>
        <w:ind w:left="1260"/>
        <w:jc w:val="both"/>
        <w:rPr>
          <w:rFonts w:ascii="Arial" w:hAnsi="Arial" w:cs="Arial"/>
          <w:i/>
          <w:color w:val="002060"/>
          <w:sz w:val="24"/>
          <w:szCs w:val="24"/>
        </w:rPr>
      </w:pPr>
    </w:p>
    <w:p w:rsidR="005900F1" w:rsidRPr="005900F1" w:rsidRDefault="005900F1" w:rsidP="005900F1">
      <w:pPr>
        <w:tabs>
          <w:tab w:val="left" w:pos="1620"/>
        </w:tabs>
        <w:spacing w:after="0" w:line="240" w:lineRule="auto"/>
        <w:ind w:left="1980"/>
        <w:jc w:val="both"/>
        <w:rPr>
          <w:rFonts w:ascii="Arial" w:hAnsi="Arial" w:cs="Arial"/>
          <w:i/>
          <w:color w:val="002060"/>
          <w:sz w:val="24"/>
          <w:szCs w:val="24"/>
        </w:rPr>
      </w:pPr>
      <w:r w:rsidRPr="005900F1">
        <w:rPr>
          <w:rFonts w:ascii="Arial" w:hAnsi="Arial" w:cs="Arial"/>
          <w:i/>
          <w:color w:val="002060"/>
          <w:sz w:val="24"/>
          <w:szCs w:val="24"/>
        </w:rPr>
        <w:t>In order to qualify and acquire a license to own and possess a firearm or firearms and ammunition, the applicant must be: a) a Filipino citizen; b) at least twenty-one (21) years old at the time of the filing of his/her written application to own and possess a firearm or firearms; (c) has gainful work, occupation, or business or has filed an Income Tax Return (ITR) for the preceding year as proof of income, profession, business or occupation.</w:t>
      </w:r>
    </w:p>
    <w:p w:rsidR="005900F1" w:rsidRDefault="005900F1" w:rsidP="005900F1">
      <w:pPr>
        <w:pStyle w:val="NoSpacing"/>
        <w:ind w:left="1260"/>
        <w:jc w:val="both"/>
        <w:rPr>
          <w:rFonts w:ascii="Arial" w:hAnsi="Arial" w:cs="Arial"/>
          <w:sz w:val="24"/>
          <w:szCs w:val="24"/>
        </w:rPr>
      </w:pPr>
    </w:p>
    <w:p w:rsidR="00AF10C3" w:rsidRDefault="005900F1" w:rsidP="005900F1">
      <w:pPr>
        <w:pStyle w:val="NoSpacing"/>
        <w:ind w:left="1440"/>
        <w:jc w:val="both"/>
        <w:rPr>
          <w:rFonts w:ascii="Arial" w:hAnsi="Arial" w:cs="Arial"/>
          <w:b/>
          <w:i/>
          <w:color w:val="002060"/>
          <w:sz w:val="24"/>
          <w:szCs w:val="24"/>
        </w:rPr>
      </w:pPr>
      <w:r w:rsidRPr="005900F1">
        <w:rPr>
          <w:rFonts w:ascii="Arial" w:hAnsi="Arial" w:cs="Arial"/>
          <w:b/>
          <w:i/>
          <w:color w:val="002060"/>
          <w:sz w:val="24"/>
          <w:szCs w:val="24"/>
        </w:rPr>
        <w:t>REQUIREMENTS</w:t>
      </w:r>
    </w:p>
    <w:p w:rsidR="005900F1" w:rsidRPr="005900F1" w:rsidRDefault="005900F1" w:rsidP="005900F1">
      <w:pPr>
        <w:pStyle w:val="NoSpacing"/>
        <w:ind w:left="1440"/>
        <w:jc w:val="both"/>
        <w:rPr>
          <w:rFonts w:ascii="Arial" w:hAnsi="Arial" w:cs="Arial"/>
          <w:b/>
          <w:i/>
          <w:color w:val="002060"/>
          <w:sz w:val="24"/>
          <w:szCs w:val="24"/>
        </w:rPr>
      </w:pP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Filled-Out Application Form (notarized)</w:t>
      </w:r>
    </w:p>
    <w:p w:rsidR="00BB1C40"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Clearances issued by the Regional Trial Court (RTC) and Municipal/Metropolitan Trial Court (MTC) that has jurisdiction over the place where the applicant resides and/or the Sandiganbayan as the case may be, showing that he/she has not been convicted by final judgment of a crime involving moral turpitude or that he/she has not been convicted or is currently an accused in any pending criminal case before any court of law for a crime that is punishable with a penalty of more than two (2) years;</w:t>
      </w:r>
    </w:p>
    <w:p w:rsidR="00BB1C40" w:rsidRDefault="00BB1C40" w:rsidP="00BB1C40">
      <w:pPr>
        <w:spacing w:after="0" w:line="240" w:lineRule="auto"/>
        <w:ind w:left="2070"/>
        <w:jc w:val="both"/>
        <w:rPr>
          <w:rFonts w:ascii="Arial" w:hAnsi="Arial" w:cs="Arial"/>
          <w:i/>
          <w:color w:val="002060"/>
          <w:sz w:val="24"/>
          <w:szCs w:val="24"/>
        </w:rPr>
      </w:pPr>
    </w:p>
    <w:p w:rsidR="00BB1C40" w:rsidRDefault="00BB1C40" w:rsidP="00BB1C40">
      <w:pPr>
        <w:spacing w:after="0" w:line="240" w:lineRule="auto"/>
        <w:ind w:left="2070"/>
        <w:jc w:val="both"/>
        <w:rPr>
          <w:rFonts w:ascii="Arial" w:hAnsi="Arial" w:cs="Arial"/>
          <w:i/>
          <w:color w:val="002060"/>
          <w:sz w:val="24"/>
          <w:szCs w:val="24"/>
        </w:rPr>
      </w:pPr>
    </w:p>
    <w:p w:rsidR="00BB1C40" w:rsidRDefault="00BB1C40" w:rsidP="00BB1C40">
      <w:pPr>
        <w:spacing w:after="0" w:line="240" w:lineRule="auto"/>
        <w:ind w:left="2070"/>
        <w:jc w:val="both"/>
        <w:rPr>
          <w:rFonts w:ascii="Arial" w:hAnsi="Arial" w:cs="Arial"/>
          <w:i/>
          <w:color w:val="002060"/>
          <w:sz w:val="24"/>
          <w:szCs w:val="24"/>
        </w:rPr>
      </w:pPr>
    </w:p>
    <w:p w:rsidR="00BB1C40" w:rsidRDefault="00BB1C40" w:rsidP="00BB1C40">
      <w:pPr>
        <w:spacing w:after="0" w:line="240" w:lineRule="auto"/>
        <w:ind w:left="2070"/>
        <w:jc w:val="both"/>
        <w:rPr>
          <w:rFonts w:ascii="Arial" w:hAnsi="Arial" w:cs="Arial"/>
          <w:i/>
          <w:color w:val="002060"/>
          <w:sz w:val="24"/>
          <w:szCs w:val="24"/>
        </w:rPr>
      </w:pPr>
    </w:p>
    <w:p w:rsidR="00BB1C40" w:rsidRDefault="00BB1C40" w:rsidP="00BB1C40">
      <w:pPr>
        <w:spacing w:after="0" w:line="240" w:lineRule="auto"/>
        <w:jc w:val="both"/>
        <w:rPr>
          <w:rFonts w:ascii="Arial" w:hAnsi="Arial" w:cs="Arial"/>
          <w:i/>
          <w:color w:val="002060"/>
          <w:sz w:val="24"/>
          <w:szCs w:val="24"/>
        </w:rPr>
      </w:pP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Neuro-psychiatric clearance issued by the PNP Health Service and its accredited psychologist or psychiatrist;</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A certification that the applicant has passed the drug test conducted by PNP Crime Laboratory or any accredited and authorized drug testing laboratory or clinic.</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 xml:space="preserve">A certification that the applicant has passed a gun safety and responsible gun ownership seminar which is administered by the PNP or a registered and authorized gun club; </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National Police Clearance;</w:t>
      </w:r>
    </w:p>
    <w:p w:rsidR="0053110C" w:rsidRPr="00BB1C40" w:rsidRDefault="0053110C" w:rsidP="00BB1C40">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NSO Birth Certificate;</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Proof of Latest Billing;</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 xml:space="preserve">At least two valid IDs (one Government issued ID); </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Income Tax Return (ITR), Certificate of Employment, Business permit or any appropriate document as proof of income;</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 xml:space="preserve">For Government Employee (Copy of Appointment Order, Oath of Office); </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For Military Reservists (J9 Clearance);</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For Overseas Filipino Worker (OFW) (Certificate of Employment); and</w:t>
      </w:r>
    </w:p>
    <w:p w:rsidR="0053110C" w:rsidRPr="0053110C" w:rsidRDefault="0053110C" w:rsidP="0053110C">
      <w:pPr>
        <w:numPr>
          <w:ilvl w:val="1"/>
          <w:numId w:val="12"/>
        </w:numPr>
        <w:spacing w:after="0" w:line="240" w:lineRule="auto"/>
        <w:ind w:left="2070" w:hanging="450"/>
        <w:jc w:val="both"/>
        <w:rPr>
          <w:rFonts w:ascii="Arial" w:hAnsi="Arial" w:cs="Arial"/>
          <w:i/>
          <w:color w:val="002060"/>
          <w:sz w:val="24"/>
          <w:szCs w:val="24"/>
        </w:rPr>
      </w:pPr>
      <w:r w:rsidRPr="0053110C">
        <w:rPr>
          <w:rFonts w:ascii="Arial" w:hAnsi="Arial" w:cs="Arial"/>
          <w:i/>
          <w:color w:val="002060"/>
          <w:sz w:val="24"/>
          <w:szCs w:val="24"/>
        </w:rPr>
        <w:t>Retired Government Employee (Retirement Order or appropriate document).</w:t>
      </w:r>
    </w:p>
    <w:p w:rsidR="00AF10C3" w:rsidRPr="00BB1C40" w:rsidRDefault="00AF10C3" w:rsidP="00AF10C3">
      <w:pPr>
        <w:pStyle w:val="NoSpacing"/>
        <w:ind w:left="900"/>
        <w:jc w:val="both"/>
        <w:rPr>
          <w:rFonts w:ascii="Arial" w:hAnsi="Arial" w:cs="Arial"/>
          <w:sz w:val="16"/>
          <w:szCs w:val="16"/>
        </w:rPr>
      </w:pPr>
    </w:p>
    <w:p w:rsidR="005C0BB4" w:rsidRDefault="005C0BB4"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For what purpose does the domestic legislative or regulatory framework allow civilians to have access to firearm(s)? Can civilian carry firearms in public places? </w:t>
      </w:r>
    </w:p>
    <w:p w:rsidR="00C94D07" w:rsidRPr="00BB1C40" w:rsidRDefault="00C94D07" w:rsidP="00C94D07">
      <w:pPr>
        <w:pStyle w:val="NoSpacing"/>
        <w:ind w:left="900"/>
        <w:jc w:val="both"/>
        <w:rPr>
          <w:rFonts w:ascii="Arial" w:hAnsi="Arial" w:cs="Arial"/>
          <w:sz w:val="20"/>
          <w:szCs w:val="20"/>
        </w:rPr>
      </w:pPr>
    </w:p>
    <w:p w:rsidR="00EF553E" w:rsidRDefault="00EF553E" w:rsidP="00EF553E">
      <w:pPr>
        <w:spacing w:after="0" w:line="240" w:lineRule="auto"/>
        <w:ind w:left="900"/>
        <w:jc w:val="both"/>
        <w:rPr>
          <w:rFonts w:ascii="Arial" w:hAnsi="Arial" w:cs="Arial"/>
          <w:i/>
          <w:color w:val="002060"/>
          <w:sz w:val="24"/>
          <w:szCs w:val="24"/>
        </w:rPr>
      </w:pPr>
      <w:r>
        <w:rPr>
          <w:rFonts w:ascii="Arial" w:hAnsi="Arial" w:cs="Arial"/>
          <w:i/>
          <w:color w:val="002060"/>
          <w:sz w:val="24"/>
          <w:szCs w:val="24"/>
        </w:rPr>
        <w:t xml:space="preserve">Pursuant to Section 2 of RA 10491, </w:t>
      </w:r>
      <w:r w:rsidRPr="00EF553E">
        <w:rPr>
          <w:rFonts w:ascii="Arial" w:hAnsi="Arial" w:cs="Arial"/>
          <w:i/>
          <w:color w:val="002060"/>
          <w:sz w:val="24"/>
          <w:szCs w:val="24"/>
        </w:rPr>
        <w:t>“It is the policy of the State to maintain peace and order and protect the people from violence. The State also recognizes the right of its qualified citizens to self-defense through, when it is the reasonable means to repel unlawful aggression under the circumstances, the use of firearms. Towards this end, the State shall provide for a comprehensive law regulating ownership, possession, carrying, manufacture, dealing in and importation of firearms, ammunition or parts thereof, in order to provide legal support to law enforcement agencies in their campaign against crime, stop the proliferation of illegal firearms or weapons and the illegal manufacture of firearms or weapons, ammunition and parts thereof.”</w:t>
      </w:r>
    </w:p>
    <w:p w:rsidR="00EF553E" w:rsidRPr="00BB1C40" w:rsidRDefault="00EF553E" w:rsidP="00EF553E">
      <w:pPr>
        <w:spacing w:after="0" w:line="240" w:lineRule="auto"/>
        <w:ind w:left="900"/>
        <w:jc w:val="both"/>
        <w:rPr>
          <w:rFonts w:ascii="Arial" w:hAnsi="Arial" w:cs="Arial"/>
          <w:i/>
          <w:color w:val="002060"/>
          <w:sz w:val="20"/>
          <w:szCs w:val="20"/>
        </w:rPr>
      </w:pPr>
    </w:p>
    <w:p w:rsidR="00EF553E" w:rsidRDefault="00EF553E" w:rsidP="00EF553E">
      <w:pPr>
        <w:spacing w:after="0" w:line="240" w:lineRule="auto"/>
        <w:ind w:left="900"/>
        <w:jc w:val="both"/>
        <w:rPr>
          <w:rFonts w:ascii="Arial" w:hAnsi="Arial" w:cs="Arial"/>
          <w:i/>
          <w:color w:val="002060"/>
          <w:sz w:val="24"/>
          <w:szCs w:val="24"/>
        </w:rPr>
      </w:pPr>
      <w:r>
        <w:rPr>
          <w:rFonts w:ascii="Arial" w:hAnsi="Arial" w:cs="Arial"/>
          <w:i/>
          <w:color w:val="002060"/>
          <w:sz w:val="24"/>
          <w:szCs w:val="24"/>
        </w:rPr>
        <w:t>An individual who wishes to carry firearm outside his/her residence</w:t>
      </w:r>
      <w:r w:rsidRPr="00EF553E">
        <w:rPr>
          <w:rFonts w:ascii="Arial" w:hAnsi="Arial" w:cs="Arial"/>
          <w:i/>
          <w:color w:val="002060"/>
          <w:sz w:val="24"/>
          <w:szCs w:val="24"/>
        </w:rPr>
        <w:t xml:space="preserve"> </w:t>
      </w:r>
      <w:r>
        <w:rPr>
          <w:rFonts w:ascii="Arial" w:hAnsi="Arial" w:cs="Arial"/>
          <w:i/>
          <w:color w:val="002060"/>
          <w:sz w:val="24"/>
          <w:szCs w:val="24"/>
        </w:rPr>
        <w:t xml:space="preserve">is required to have a Permit To Carry Firearms Outside Residence </w:t>
      </w:r>
      <w:r w:rsidR="00E270D2">
        <w:rPr>
          <w:rFonts w:ascii="Arial" w:hAnsi="Arial" w:cs="Arial"/>
          <w:i/>
          <w:color w:val="002060"/>
          <w:sz w:val="24"/>
          <w:szCs w:val="24"/>
        </w:rPr>
        <w:t>(PTCFOR)</w:t>
      </w:r>
      <w:r>
        <w:rPr>
          <w:rFonts w:ascii="Arial" w:hAnsi="Arial" w:cs="Arial"/>
          <w:i/>
          <w:color w:val="002060"/>
          <w:sz w:val="24"/>
          <w:szCs w:val="24"/>
        </w:rPr>
        <w:t xml:space="preserve">. There are restrictions in </w:t>
      </w:r>
      <w:r w:rsidR="00E270D2">
        <w:rPr>
          <w:rFonts w:ascii="Arial" w:hAnsi="Arial" w:cs="Arial"/>
          <w:i/>
          <w:color w:val="002060"/>
          <w:sz w:val="24"/>
          <w:szCs w:val="24"/>
        </w:rPr>
        <w:t>having a PTCFOR</w:t>
      </w:r>
      <w:r>
        <w:rPr>
          <w:rFonts w:ascii="Arial" w:hAnsi="Arial" w:cs="Arial"/>
          <w:i/>
          <w:color w:val="002060"/>
          <w:sz w:val="24"/>
          <w:szCs w:val="24"/>
        </w:rPr>
        <w:t xml:space="preserve"> as follows: </w:t>
      </w:r>
    </w:p>
    <w:p w:rsidR="00EF553E" w:rsidRPr="00BB1C40" w:rsidRDefault="00EF553E" w:rsidP="00EF553E">
      <w:pPr>
        <w:spacing w:after="0" w:line="240" w:lineRule="auto"/>
        <w:ind w:left="900"/>
        <w:jc w:val="both"/>
        <w:rPr>
          <w:rFonts w:ascii="Arial" w:hAnsi="Arial" w:cs="Arial"/>
          <w:i/>
          <w:color w:val="002060"/>
          <w:sz w:val="16"/>
          <w:szCs w:val="16"/>
        </w:rPr>
      </w:pPr>
    </w:p>
    <w:p w:rsidR="00EF553E" w:rsidRPr="00E270D2" w:rsidRDefault="00EF553E" w:rsidP="00EF553E">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Display of firearms is prohibited. The firearms must always be concealed; Violation of this provision shall be subject for immediate revocation of the License to Own and Possess Firearms and Firearm Registration.</w:t>
      </w:r>
    </w:p>
    <w:p w:rsidR="00EF553E" w:rsidRPr="00E270D2" w:rsidRDefault="00EF553E" w:rsidP="00EF553E">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The firearm must be secured inside a vehicle or a motor cycle compartment.</w:t>
      </w:r>
    </w:p>
    <w:p w:rsidR="00EF553E" w:rsidRPr="00E270D2" w:rsidRDefault="00EF553E" w:rsidP="00EF553E">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PTCFOR</w:t>
      </w:r>
      <w:r w:rsidR="00E270D2" w:rsidRPr="00E270D2">
        <w:rPr>
          <w:rFonts w:ascii="Arial" w:hAnsi="Arial" w:cs="Arial"/>
          <w:i/>
          <w:color w:val="002060"/>
          <w:sz w:val="24"/>
          <w:szCs w:val="24"/>
        </w:rPr>
        <w:t xml:space="preserve"> </w:t>
      </w:r>
      <w:r w:rsidRPr="00E270D2">
        <w:rPr>
          <w:rFonts w:ascii="Arial" w:hAnsi="Arial" w:cs="Arial"/>
          <w:i/>
          <w:color w:val="002060"/>
          <w:sz w:val="24"/>
          <w:szCs w:val="24"/>
        </w:rPr>
        <w:t xml:space="preserve">is non-transferable; </w:t>
      </w:r>
    </w:p>
    <w:p w:rsidR="00EF553E" w:rsidRPr="00E270D2" w:rsidRDefault="00EF553E" w:rsidP="00EF553E">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 xml:space="preserve">The firearm shall not be brought inside places of worship, public drinking and amusement places and all other commercial or public establishment. </w:t>
      </w:r>
    </w:p>
    <w:p w:rsidR="00EF553E" w:rsidRPr="00E270D2" w:rsidRDefault="00EF553E" w:rsidP="00EF553E">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The PTCFOR</w:t>
      </w:r>
      <w:r w:rsidR="00E270D2" w:rsidRPr="00E270D2">
        <w:rPr>
          <w:rFonts w:ascii="Arial" w:hAnsi="Arial" w:cs="Arial"/>
          <w:i/>
          <w:color w:val="002060"/>
          <w:sz w:val="24"/>
          <w:szCs w:val="24"/>
        </w:rPr>
        <w:t>-LEA (Law Enforcement Agencies)</w:t>
      </w:r>
      <w:r w:rsidRPr="00E270D2">
        <w:rPr>
          <w:rFonts w:ascii="Arial" w:hAnsi="Arial" w:cs="Arial"/>
          <w:i/>
          <w:color w:val="002060"/>
          <w:sz w:val="24"/>
          <w:szCs w:val="24"/>
        </w:rPr>
        <w:t xml:space="preserve"> must be carried together with the valid M</w:t>
      </w:r>
      <w:r w:rsidR="00E270D2" w:rsidRPr="00E270D2">
        <w:rPr>
          <w:rFonts w:ascii="Arial" w:hAnsi="Arial" w:cs="Arial"/>
          <w:i/>
          <w:color w:val="002060"/>
          <w:sz w:val="24"/>
          <w:szCs w:val="24"/>
        </w:rPr>
        <w:t xml:space="preserve">emorandum </w:t>
      </w:r>
      <w:r w:rsidRPr="00E270D2">
        <w:rPr>
          <w:rFonts w:ascii="Arial" w:hAnsi="Arial" w:cs="Arial"/>
          <w:i/>
          <w:color w:val="002060"/>
          <w:sz w:val="24"/>
          <w:szCs w:val="24"/>
        </w:rPr>
        <w:t>R</w:t>
      </w:r>
      <w:r w:rsidR="00E270D2" w:rsidRPr="00E270D2">
        <w:rPr>
          <w:rFonts w:ascii="Arial" w:hAnsi="Arial" w:cs="Arial"/>
          <w:i/>
          <w:color w:val="002060"/>
          <w:sz w:val="24"/>
          <w:szCs w:val="24"/>
        </w:rPr>
        <w:t>eceipt</w:t>
      </w:r>
      <w:r w:rsidRPr="00E270D2">
        <w:rPr>
          <w:rFonts w:ascii="Arial" w:hAnsi="Arial" w:cs="Arial"/>
          <w:i/>
          <w:color w:val="002060"/>
          <w:sz w:val="24"/>
          <w:szCs w:val="24"/>
        </w:rPr>
        <w:t>/A</w:t>
      </w:r>
      <w:r w:rsidR="00E270D2" w:rsidRPr="00E270D2">
        <w:rPr>
          <w:rFonts w:ascii="Arial" w:hAnsi="Arial" w:cs="Arial"/>
          <w:i/>
          <w:color w:val="002060"/>
          <w:sz w:val="24"/>
          <w:szCs w:val="24"/>
        </w:rPr>
        <w:t xml:space="preserve">cknowledge </w:t>
      </w:r>
      <w:r w:rsidRPr="00E270D2">
        <w:rPr>
          <w:rFonts w:ascii="Arial" w:hAnsi="Arial" w:cs="Arial"/>
          <w:i/>
          <w:color w:val="002060"/>
          <w:sz w:val="24"/>
          <w:szCs w:val="24"/>
        </w:rPr>
        <w:t>R</w:t>
      </w:r>
      <w:r w:rsidR="00E270D2" w:rsidRPr="00E270D2">
        <w:rPr>
          <w:rFonts w:ascii="Arial" w:hAnsi="Arial" w:cs="Arial"/>
          <w:i/>
          <w:color w:val="002060"/>
          <w:sz w:val="24"/>
          <w:szCs w:val="24"/>
        </w:rPr>
        <w:t xml:space="preserve">eceipt of </w:t>
      </w:r>
      <w:r w:rsidRPr="00E270D2">
        <w:rPr>
          <w:rFonts w:ascii="Arial" w:hAnsi="Arial" w:cs="Arial"/>
          <w:i/>
          <w:color w:val="002060"/>
          <w:sz w:val="24"/>
          <w:szCs w:val="24"/>
        </w:rPr>
        <w:t>E</w:t>
      </w:r>
      <w:r w:rsidR="00E270D2" w:rsidRPr="00E270D2">
        <w:rPr>
          <w:rFonts w:ascii="Arial" w:hAnsi="Arial" w:cs="Arial"/>
          <w:i/>
          <w:color w:val="002060"/>
          <w:sz w:val="24"/>
          <w:szCs w:val="24"/>
        </w:rPr>
        <w:t>quipment</w:t>
      </w:r>
      <w:r w:rsidRPr="00E270D2">
        <w:rPr>
          <w:rFonts w:ascii="Arial" w:hAnsi="Arial" w:cs="Arial"/>
          <w:i/>
          <w:color w:val="002060"/>
          <w:sz w:val="24"/>
          <w:szCs w:val="24"/>
        </w:rPr>
        <w:t>, or M</w:t>
      </w:r>
      <w:r w:rsidR="00E270D2" w:rsidRPr="00E270D2">
        <w:rPr>
          <w:rFonts w:ascii="Arial" w:hAnsi="Arial" w:cs="Arial"/>
          <w:i/>
          <w:color w:val="002060"/>
          <w:sz w:val="24"/>
          <w:szCs w:val="24"/>
        </w:rPr>
        <w:t xml:space="preserve">ission </w:t>
      </w:r>
      <w:r w:rsidRPr="00E270D2">
        <w:rPr>
          <w:rFonts w:ascii="Arial" w:hAnsi="Arial" w:cs="Arial"/>
          <w:i/>
          <w:color w:val="002060"/>
          <w:sz w:val="24"/>
          <w:szCs w:val="24"/>
        </w:rPr>
        <w:t>O</w:t>
      </w:r>
      <w:r w:rsidR="00E270D2" w:rsidRPr="00E270D2">
        <w:rPr>
          <w:rFonts w:ascii="Arial" w:hAnsi="Arial" w:cs="Arial"/>
          <w:i/>
          <w:color w:val="002060"/>
          <w:sz w:val="24"/>
          <w:szCs w:val="24"/>
        </w:rPr>
        <w:t>rder</w:t>
      </w:r>
      <w:r w:rsidRPr="00E270D2">
        <w:rPr>
          <w:rFonts w:ascii="Arial" w:hAnsi="Arial" w:cs="Arial"/>
          <w:i/>
          <w:color w:val="002060"/>
          <w:sz w:val="24"/>
          <w:szCs w:val="24"/>
        </w:rPr>
        <w:t>/</w:t>
      </w:r>
      <w:r w:rsidR="00E270D2" w:rsidRPr="00E270D2">
        <w:rPr>
          <w:rFonts w:ascii="Arial" w:hAnsi="Arial" w:cs="Arial"/>
          <w:i/>
          <w:color w:val="002060"/>
          <w:sz w:val="24"/>
          <w:szCs w:val="24"/>
        </w:rPr>
        <w:t>letter order</w:t>
      </w:r>
      <w:r w:rsidRPr="00E270D2">
        <w:rPr>
          <w:rFonts w:ascii="Arial" w:hAnsi="Arial" w:cs="Arial"/>
          <w:i/>
          <w:color w:val="002060"/>
          <w:sz w:val="24"/>
          <w:szCs w:val="24"/>
        </w:rPr>
        <w:t xml:space="preserve"> as the case may be. </w:t>
      </w:r>
    </w:p>
    <w:p w:rsidR="00C94D07" w:rsidRPr="00E270D2" w:rsidRDefault="00EF553E" w:rsidP="00E270D2">
      <w:pPr>
        <w:numPr>
          <w:ilvl w:val="0"/>
          <w:numId w:val="13"/>
        </w:numPr>
        <w:spacing w:after="0"/>
        <w:ind w:left="1800" w:hanging="360"/>
        <w:jc w:val="both"/>
        <w:rPr>
          <w:rFonts w:ascii="Arial" w:hAnsi="Arial" w:cs="Arial"/>
          <w:i/>
          <w:color w:val="002060"/>
          <w:sz w:val="24"/>
          <w:szCs w:val="24"/>
        </w:rPr>
      </w:pPr>
      <w:r w:rsidRPr="00E270D2">
        <w:rPr>
          <w:rFonts w:ascii="Arial" w:hAnsi="Arial" w:cs="Arial"/>
          <w:i/>
          <w:color w:val="002060"/>
          <w:sz w:val="24"/>
          <w:szCs w:val="24"/>
        </w:rPr>
        <w:t>Expired, revoked, cancelled, or nullified License to Own and Possess Firearm and firearm registration will automatically invalidate the corresponding PTCFOR-LEA.</w:t>
      </w:r>
    </w:p>
    <w:p w:rsidR="00C94D07" w:rsidRDefault="00C94D07" w:rsidP="00C94D07">
      <w:pPr>
        <w:pStyle w:val="NoSpacing"/>
        <w:ind w:left="900"/>
        <w:jc w:val="both"/>
        <w:rPr>
          <w:rFonts w:ascii="Arial" w:hAnsi="Arial" w:cs="Arial"/>
          <w:sz w:val="24"/>
          <w:szCs w:val="24"/>
        </w:rPr>
      </w:pPr>
    </w:p>
    <w:p w:rsidR="002C311D" w:rsidRDefault="002C311D" w:rsidP="00C94D07">
      <w:pPr>
        <w:pStyle w:val="NoSpacing"/>
        <w:ind w:left="900"/>
        <w:jc w:val="both"/>
        <w:rPr>
          <w:rFonts w:ascii="Arial" w:hAnsi="Arial" w:cs="Arial"/>
          <w:sz w:val="24"/>
          <w:szCs w:val="24"/>
        </w:rPr>
      </w:pPr>
    </w:p>
    <w:p w:rsidR="002C311D" w:rsidRDefault="002C311D" w:rsidP="00C94D07">
      <w:pPr>
        <w:pStyle w:val="NoSpacing"/>
        <w:ind w:left="900"/>
        <w:jc w:val="both"/>
        <w:rPr>
          <w:rFonts w:ascii="Arial" w:hAnsi="Arial" w:cs="Arial"/>
          <w:sz w:val="24"/>
          <w:szCs w:val="24"/>
        </w:rPr>
      </w:pPr>
    </w:p>
    <w:p w:rsidR="002C311D" w:rsidRDefault="002C311D" w:rsidP="00C94D07">
      <w:pPr>
        <w:pStyle w:val="NoSpacing"/>
        <w:ind w:left="900"/>
        <w:jc w:val="both"/>
        <w:rPr>
          <w:rFonts w:ascii="Arial" w:hAnsi="Arial" w:cs="Arial"/>
          <w:sz w:val="24"/>
          <w:szCs w:val="24"/>
        </w:rPr>
      </w:pPr>
    </w:p>
    <w:p w:rsidR="002C311D" w:rsidRDefault="002C311D" w:rsidP="00BB1C40">
      <w:pPr>
        <w:pStyle w:val="NoSpacing"/>
        <w:jc w:val="both"/>
        <w:rPr>
          <w:rFonts w:ascii="Arial" w:hAnsi="Arial" w:cs="Arial"/>
          <w:sz w:val="24"/>
          <w:szCs w:val="24"/>
        </w:rPr>
      </w:pPr>
    </w:p>
    <w:p w:rsidR="00BB1C40" w:rsidRDefault="00BB1C40" w:rsidP="00BB1C40">
      <w:pPr>
        <w:pStyle w:val="NoSpacing"/>
        <w:jc w:val="both"/>
        <w:rPr>
          <w:rFonts w:ascii="Arial" w:hAnsi="Arial" w:cs="Arial"/>
          <w:sz w:val="24"/>
          <w:szCs w:val="24"/>
        </w:rPr>
      </w:pPr>
    </w:p>
    <w:p w:rsidR="00BF45DB" w:rsidRDefault="005C0BB4"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What are the conditions for possession of firearms by civilians (e.g. safe storage requirements, reporting of theft or loss of firearm</w:t>
      </w:r>
      <w:r w:rsidR="00BF45DB">
        <w:rPr>
          <w:rFonts w:ascii="Arial" w:hAnsi="Arial" w:cs="Arial"/>
          <w:sz w:val="24"/>
          <w:szCs w:val="24"/>
        </w:rPr>
        <w:t xml:space="preserve">)? </w:t>
      </w:r>
    </w:p>
    <w:p w:rsidR="00E270D2" w:rsidRDefault="00E270D2" w:rsidP="00E270D2">
      <w:pPr>
        <w:pStyle w:val="NoSpacing"/>
        <w:ind w:left="900"/>
        <w:jc w:val="both"/>
        <w:rPr>
          <w:rFonts w:ascii="Arial" w:hAnsi="Arial" w:cs="Arial"/>
          <w:sz w:val="24"/>
          <w:szCs w:val="24"/>
        </w:rPr>
      </w:pPr>
    </w:p>
    <w:p w:rsidR="002C311D" w:rsidRDefault="002C311D" w:rsidP="00E270D2">
      <w:pPr>
        <w:pStyle w:val="NoSpacing"/>
        <w:ind w:left="900"/>
        <w:jc w:val="both"/>
        <w:rPr>
          <w:rFonts w:ascii="Arial" w:hAnsi="Arial" w:cs="Arial"/>
          <w:sz w:val="24"/>
          <w:szCs w:val="24"/>
        </w:rPr>
      </w:pPr>
      <w:r>
        <w:rPr>
          <w:rFonts w:ascii="Arial" w:hAnsi="Arial" w:cs="Arial"/>
          <w:sz w:val="24"/>
          <w:szCs w:val="24"/>
        </w:rPr>
        <w:t xml:space="preserve">Conditions for possession of firearms by civilians are in reference to the following provisions in the IRR of RA 10591: </w:t>
      </w:r>
    </w:p>
    <w:p w:rsidR="002C311D" w:rsidRDefault="002C311D" w:rsidP="00E270D2">
      <w:pPr>
        <w:pStyle w:val="NoSpacing"/>
        <w:ind w:left="900"/>
        <w:jc w:val="both"/>
        <w:rPr>
          <w:rFonts w:ascii="Arial" w:hAnsi="Arial" w:cs="Arial"/>
          <w:sz w:val="24"/>
          <w:szCs w:val="24"/>
        </w:rPr>
      </w:pPr>
    </w:p>
    <w:p w:rsidR="002C311D" w:rsidRDefault="002C311D" w:rsidP="002C311D">
      <w:pPr>
        <w:tabs>
          <w:tab w:val="left" w:pos="1800"/>
        </w:tabs>
        <w:spacing w:after="0" w:line="240" w:lineRule="auto"/>
        <w:ind w:left="1800"/>
        <w:jc w:val="both"/>
        <w:rPr>
          <w:rFonts w:ascii="Arial" w:hAnsi="Arial" w:cs="Arial"/>
          <w:i/>
          <w:color w:val="002060"/>
          <w:sz w:val="24"/>
          <w:szCs w:val="24"/>
        </w:rPr>
      </w:pPr>
      <w:r w:rsidRPr="002C311D">
        <w:rPr>
          <w:rFonts w:ascii="Arial" w:hAnsi="Arial" w:cs="Arial"/>
          <w:i/>
          <w:color w:val="002060"/>
          <w:sz w:val="24"/>
          <w:szCs w:val="24"/>
        </w:rPr>
        <w:t>Section 9.3 Application for gun collector’s license shall be done as pre-</w:t>
      </w:r>
    </w:p>
    <w:p w:rsidR="002C311D" w:rsidRDefault="002C311D" w:rsidP="002C311D">
      <w:pPr>
        <w:tabs>
          <w:tab w:val="left" w:pos="1800"/>
        </w:tabs>
        <w:spacing w:after="0" w:line="240" w:lineRule="auto"/>
        <w:ind w:left="2160"/>
        <w:jc w:val="both"/>
        <w:rPr>
          <w:rFonts w:ascii="Arial" w:hAnsi="Arial" w:cs="Arial"/>
          <w:i/>
          <w:color w:val="002060"/>
          <w:sz w:val="24"/>
          <w:szCs w:val="24"/>
        </w:rPr>
      </w:pPr>
      <w:r>
        <w:rPr>
          <w:rFonts w:ascii="Arial" w:hAnsi="Arial" w:cs="Arial"/>
          <w:i/>
          <w:color w:val="002060"/>
          <w:sz w:val="24"/>
          <w:szCs w:val="24"/>
        </w:rPr>
        <w:tab/>
        <w:t xml:space="preserve">   requisite for </w:t>
      </w:r>
      <w:r w:rsidRPr="002C311D">
        <w:rPr>
          <w:rFonts w:ascii="Arial" w:hAnsi="Arial" w:cs="Arial"/>
          <w:i/>
          <w:color w:val="002060"/>
          <w:sz w:val="24"/>
          <w:szCs w:val="24"/>
        </w:rPr>
        <w:t xml:space="preserve">acquiring Type 5 License to Own and Possess </w:t>
      </w:r>
    </w:p>
    <w:p w:rsidR="002C311D" w:rsidRPr="002C311D" w:rsidRDefault="002C311D" w:rsidP="002C311D">
      <w:pPr>
        <w:tabs>
          <w:tab w:val="left" w:pos="1800"/>
        </w:tabs>
        <w:spacing w:after="0" w:line="240" w:lineRule="auto"/>
        <w:ind w:left="2160"/>
        <w:jc w:val="both"/>
        <w:rPr>
          <w:rFonts w:ascii="Arial" w:hAnsi="Arial" w:cs="Arial"/>
          <w:i/>
          <w:color w:val="002060"/>
          <w:sz w:val="24"/>
          <w:szCs w:val="24"/>
        </w:rPr>
      </w:pPr>
      <w:r>
        <w:rPr>
          <w:rFonts w:ascii="Arial" w:hAnsi="Arial" w:cs="Arial"/>
          <w:i/>
          <w:color w:val="002060"/>
          <w:sz w:val="24"/>
          <w:szCs w:val="24"/>
        </w:rPr>
        <w:tab/>
        <w:t xml:space="preserve">   </w:t>
      </w:r>
      <w:r w:rsidRPr="002C311D">
        <w:rPr>
          <w:rFonts w:ascii="Arial" w:hAnsi="Arial" w:cs="Arial"/>
          <w:i/>
          <w:color w:val="002060"/>
          <w:sz w:val="24"/>
          <w:szCs w:val="24"/>
        </w:rPr>
        <w:t>Firearms.</w:t>
      </w:r>
    </w:p>
    <w:p w:rsidR="002C311D" w:rsidRPr="002C311D" w:rsidRDefault="002C311D" w:rsidP="002C311D">
      <w:pPr>
        <w:tabs>
          <w:tab w:val="left" w:pos="1800"/>
        </w:tabs>
        <w:spacing w:after="0" w:line="240" w:lineRule="auto"/>
        <w:ind w:left="1440"/>
        <w:jc w:val="both"/>
        <w:rPr>
          <w:rFonts w:ascii="Arial" w:hAnsi="Arial" w:cs="Arial"/>
          <w:i/>
          <w:color w:val="002060"/>
          <w:sz w:val="24"/>
          <w:szCs w:val="24"/>
        </w:rPr>
      </w:pPr>
    </w:p>
    <w:p w:rsidR="002C311D" w:rsidRDefault="002C311D" w:rsidP="002C311D">
      <w:pPr>
        <w:tabs>
          <w:tab w:val="left" w:pos="1800"/>
        </w:tabs>
        <w:spacing w:after="0" w:line="240" w:lineRule="auto"/>
        <w:ind w:left="1440"/>
        <w:jc w:val="both"/>
        <w:rPr>
          <w:rFonts w:ascii="Arial" w:hAnsi="Arial" w:cs="Arial"/>
          <w:i/>
          <w:color w:val="002060"/>
          <w:sz w:val="24"/>
          <w:szCs w:val="24"/>
        </w:rPr>
      </w:pPr>
      <w:r w:rsidRPr="002C311D">
        <w:rPr>
          <w:rFonts w:ascii="Arial" w:hAnsi="Arial" w:cs="Arial"/>
          <w:i/>
          <w:color w:val="002060"/>
          <w:sz w:val="24"/>
          <w:szCs w:val="24"/>
        </w:rPr>
        <w:tab/>
        <w:t>Section 9.4</w:t>
      </w:r>
      <w:r>
        <w:rPr>
          <w:rFonts w:ascii="Arial" w:hAnsi="Arial" w:cs="Arial"/>
          <w:i/>
          <w:color w:val="002060"/>
          <w:sz w:val="24"/>
          <w:szCs w:val="24"/>
        </w:rPr>
        <w:t xml:space="preserve">   </w:t>
      </w:r>
      <w:r w:rsidRPr="002C311D">
        <w:rPr>
          <w:rFonts w:ascii="Arial" w:hAnsi="Arial" w:cs="Arial"/>
          <w:i/>
          <w:color w:val="002060"/>
          <w:sz w:val="24"/>
          <w:szCs w:val="24"/>
        </w:rPr>
        <w:t xml:space="preserve">For Types 1 to 5 licenses, a vault or container secured by </w:t>
      </w:r>
    </w:p>
    <w:p w:rsidR="002C311D" w:rsidRDefault="002C311D" w:rsidP="002C311D">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2C311D">
        <w:rPr>
          <w:rFonts w:ascii="Arial" w:hAnsi="Arial" w:cs="Arial"/>
          <w:i/>
          <w:color w:val="002060"/>
          <w:sz w:val="24"/>
          <w:szCs w:val="24"/>
        </w:rPr>
        <w:t xml:space="preserve">lock and key, or other security measures appropriate </w:t>
      </w:r>
      <w:r>
        <w:rPr>
          <w:rFonts w:ascii="Arial" w:hAnsi="Arial" w:cs="Arial"/>
          <w:i/>
          <w:color w:val="002060"/>
          <w:sz w:val="24"/>
          <w:szCs w:val="24"/>
        </w:rPr>
        <w:t xml:space="preserve">  </w:t>
      </w:r>
    </w:p>
    <w:p w:rsidR="002C311D" w:rsidRDefault="002C311D" w:rsidP="002C311D">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under </w:t>
      </w:r>
      <w:r w:rsidRPr="002C311D">
        <w:rPr>
          <w:rFonts w:ascii="Arial" w:hAnsi="Arial" w:cs="Arial"/>
          <w:i/>
          <w:color w:val="002060"/>
          <w:sz w:val="24"/>
          <w:szCs w:val="24"/>
        </w:rPr>
        <w:t xml:space="preserve">the premises imposed by the FEO, as a </w:t>
      </w:r>
    </w:p>
    <w:p w:rsidR="002C311D" w:rsidRDefault="002C311D" w:rsidP="002C311D">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2C311D">
        <w:rPr>
          <w:rFonts w:ascii="Arial" w:hAnsi="Arial" w:cs="Arial"/>
          <w:i/>
          <w:color w:val="002060"/>
          <w:sz w:val="24"/>
          <w:szCs w:val="24"/>
        </w:rPr>
        <w:t xml:space="preserve">prerequisite for the </w:t>
      </w:r>
      <w:r>
        <w:rPr>
          <w:rFonts w:ascii="Arial" w:hAnsi="Arial" w:cs="Arial"/>
          <w:i/>
          <w:color w:val="002060"/>
          <w:sz w:val="24"/>
          <w:szCs w:val="24"/>
        </w:rPr>
        <w:t xml:space="preserve"> </w:t>
      </w:r>
      <w:r w:rsidRPr="002C311D">
        <w:rPr>
          <w:rFonts w:ascii="Arial" w:hAnsi="Arial" w:cs="Arial"/>
          <w:i/>
          <w:color w:val="002060"/>
          <w:sz w:val="24"/>
          <w:szCs w:val="24"/>
        </w:rPr>
        <w:t xml:space="preserve">approval of the license or registration, </w:t>
      </w:r>
    </w:p>
    <w:p w:rsidR="002C311D" w:rsidRPr="002C311D" w:rsidRDefault="002C311D" w:rsidP="002C311D">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2C311D">
        <w:rPr>
          <w:rFonts w:ascii="Arial" w:hAnsi="Arial" w:cs="Arial"/>
          <w:i/>
          <w:color w:val="002060"/>
          <w:sz w:val="24"/>
          <w:szCs w:val="24"/>
        </w:rPr>
        <w:t xml:space="preserve">shall be required. </w:t>
      </w:r>
    </w:p>
    <w:p w:rsidR="002C311D" w:rsidRPr="002C311D" w:rsidRDefault="002C311D" w:rsidP="002C311D">
      <w:pPr>
        <w:tabs>
          <w:tab w:val="left" w:pos="1800"/>
        </w:tabs>
        <w:spacing w:after="0" w:line="240" w:lineRule="auto"/>
        <w:jc w:val="both"/>
        <w:rPr>
          <w:rFonts w:ascii="Arial" w:hAnsi="Arial" w:cs="Arial"/>
          <w:i/>
          <w:color w:val="002060"/>
          <w:sz w:val="24"/>
          <w:szCs w:val="24"/>
        </w:rPr>
      </w:pPr>
    </w:p>
    <w:p w:rsidR="002C311D" w:rsidRDefault="002C311D" w:rsidP="002C311D">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t xml:space="preserve">Section 9.5  </w:t>
      </w:r>
      <w:r w:rsidRPr="002C311D">
        <w:rPr>
          <w:rFonts w:ascii="Arial" w:hAnsi="Arial" w:cs="Arial"/>
          <w:i/>
          <w:color w:val="002060"/>
          <w:sz w:val="24"/>
          <w:szCs w:val="24"/>
        </w:rPr>
        <w:t xml:space="preserve">For Type 5 license, the applicant must prove through </w:t>
      </w:r>
    </w:p>
    <w:p w:rsidR="002C311D" w:rsidRDefault="002C311D" w:rsidP="002C311D">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r>
      <w:r>
        <w:rPr>
          <w:rFonts w:ascii="Arial" w:hAnsi="Arial" w:cs="Arial"/>
          <w:i/>
          <w:color w:val="002060"/>
          <w:sz w:val="24"/>
          <w:szCs w:val="24"/>
        </w:rPr>
        <w:tab/>
        <w:t xml:space="preserve">   </w:t>
      </w:r>
      <w:r w:rsidRPr="002C311D">
        <w:rPr>
          <w:rFonts w:ascii="Arial" w:hAnsi="Arial" w:cs="Arial"/>
          <w:i/>
          <w:color w:val="002060"/>
          <w:sz w:val="24"/>
          <w:szCs w:val="24"/>
        </w:rPr>
        <w:t xml:space="preserve">appropriate documents or records the fact of his/her being </w:t>
      </w:r>
    </w:p>
    <w:p w:rsidR="002C311D" w:rsidRPr="002C311D" w:rsidRDefault="002C311D" w:rsidP="002C311D">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r>
      <w:r>
        <w:rPr>
          <w:rFonts w:ascii="Arial" w:hAnsi="Arial" w:cs="Arial"/>
          <w:i/>
          <w:color w:val="002060"/>
          <w:sz w:val="24"/>
          <w:szCs w:val="24"/>
        </w:rPr>
        <w:tab/>
        <w:t xml:space="preserve">   </w:t>
      </w:r>
      <w:r w:rsidRPr="002C311D">
        <w:rPr>
          <w:rFonts w:ascii="Arial" w:hAnsi="Arial" w:cs="Arial"/>
          <w:i/>
          <w:color w:val="002060"/>
          <w:sz w:val="24"/>
          <w:szCs w:val="24"/>
        </w:rPr>
        <w:t>a certified gun collector.</w:t>
      </w:r>
    </w:p>
    <w:p w:rsidR="002C311D" w:rsidRPr="002C311D" w:rsidRDefault="002C311D" w:rsidP="002C311D">
      <w:pPr>
        <w:tabs>
          <w:tab w:val="left" w:pos="1800"/>
        </w:tabs>
        <w:spacing w:after="0" w:line="240" w:lineRule="auto"/>
        <w:jc w:val="both"/>
        <w:rPr>
          <w:rFonts w:ascii="Arial" w:hAnsi="Arial" w:cs="Arial"/>
          <w:i/>
          <w:color w:val="002060"/>
          <w:sz w:val="24"/>
          <w:szCs w:val="24"/>
        </w:rPr>
      </w:pPr>
    </w:p>
    <w:p w:rsidR="00C0658A" w:rsidRDefault="002C311D" w:rsidP="002C311D">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 xml:space="preserve">Section 9.6 </w:t>
      </w:r>
      <w:r w:rsidRPr="002C311D">
        <w:rPr>
          <w:rFonts w:ascii="Arial" w:hAnsi="Arial" w:cs="Arial"/>
          <w:i/>
          <w:color w:val="002060"/>
          <w:sz w:val="24"/>
          <w:szCs w:val="24"/>
        </w:rPr>
        <w:t xml:space="preserve">For Types 3 to 5 licenses, the licensed citizen must comply </w:t>
      </w:r>
    </w:p>
    <w:p w:rsidR="00C0658A" w:rsidRDefault="00C0658A" w:rsidP="002C311D">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t xml:space="preserve">   </w:t>
      </w:r>
      <w:r w:rsidR="002C311D" w:rsidRPr="002C311D">
        <w:rPr>
          <w:rFonts w:ascii="Arial" w:hAnsi="Arial" w:cs="Arial"/>
          <w:i/>
          <w:color w:val="002060"/>
          <w:sz w:val="24"/>
          <w:szCs w:val="24"/>
        </w:rPr>
        <w:t xml:space="preserve">with the inspection requirements of the PNP. Failure on </w:t>
      </w:r>
    </w:p>
    <w:p w:rsidR="00C0658A" w:rsidRDefault="00C0658A" w:rsidP="002C311D">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 xml:space="preserve"> </w:t>
      </w:r>
      <w:r>
        <w:rPr>
          <w:rFonts w:ascii="Arial" w:hAnsi="Arial" w:cs="Arial"/>
          <w:i/>
          <w:color w:val="002060"/>
          <w:sz w:val="24"/>
          <w:szCs w:val="24"/>
        </w:rPr>
        <w:tab/>
      </w:r>
      <w:r>
        <w:rPr>
          <w:rFonts w:ascii="Arial" w:hAnsi="Arial" w:cs="Arial"/>
          <w:i/>
          <w:color w:val="002060"/>
          <w:sz w:val="24"/>
          <w:szCs w:val="24"/>
        </w:rPr>
        <w:tab/>
        <w:t xml:space="preserve">   </w:t>
      </w:r>
      <w:r w:rsidR="002C311D" w:rsidRPr="002C311D">
        <w:rPr>
          <w:rFonts w:ascii="Arial" w:hAnsi="Arial" w:cs="Arial"/>
          <w:i/>
          <w:color w:val="002060"/>
          <w:sz w:val="24"/>
          <w:szCs w:val="24"/>
        </w:rPr>
        <w:t xml:space="preserve">their part to comply with any of the requirements herein </w:t>
      </w:r>
    </w:p>
    <w:p w:rsidR="00C0658A" w:rsidRDefault="00C0658A" w:rsidP="00C0658A">
      <w:pPr>
        <w:tabs>
          <w:tab w:val="left" w:pos="1800"/>
        </w:tabs>
        <w:spacing w:after="0" w:line="240" w:lineRule="auto"/>
        <w:ind w:left="2160"/>
        <w:jc w:val="both"/>
        <w:rPr>
          <w:rFonts w:ascii="Arial" w:hAnsi="Arial" w:cs="Arial"/>
          <w:i/>
          <w:color w:val="002060"/>
          <w:sz w:val="24"/>
          <w:szCs w:val="24"/>
        </w:rPr>
      </w:pPr>
      <w:r>
        <w:rPr>
          <w:rFonts w:ascii="Arial" w:hAnsi="Arial" w:cs="Arial"/>
          <w:i/>
          <w:color w:val="002060"/>
          <w:sz w:val="24"/>
          <w:szCs w:val="24"/>
        </w:rPr>
        <w:tab/>
        <w:t xml:space="preserve">   </w:t>
      </w:r>
      <w:r w:rsidR="002C311D" w:rsidRPr="002C311D">
        <w:rPr>
          <w:rFonts w:ascii="Arial" w:hAnsi="Arial" w:cs="Arial"/>
          <w:i/>
          <w:color w:val="002060"/>
          <w:sz w:val="24"/>
          <w:szCs w:val="24"/>
        </w:rPr>
        <w:t xml:space="preserve">mentioned is a ground for the cancellation of license </w:t>
      </w:r>
    </w:p>
    <w:p w:rsidR="002C311D" w:rsidRPr="002C311D" w:rsidRDefault="00C0658A" w:rsidP="00C0658A">
      <w:pPr>
        <w:tabs>
          <w:tab w:val="left" w:pos="1800"/>
        </w:tabs>
        <w:spacing w:after="0" w:line="240" w:lineRule="auto"/>
        <w:ind w:left="2160"/>
        <w:jc w:val="both"/>
        <w:rPr>
          <w:rFonts w:ascii="Arial" w:hAnsi="Arial" w:cs="Arial"/>
          <w:i/>
          <w:color w:val="002060"/>
          <w:sz w:val="24"/>
          <w:szCs w:val="24"/>
        </w:rPr>
      </w:pPr>
      <w:r>
        <w:rPr>
          <w:rFonts w:ascii="Arial" w:hAnsi="Arial" w:cs="Arial"/>
          <w:i/>
          <w:color w:val="002060"/>
          <w:sz w:val="24"/>
          <w:szCs w:val="24"/>
        </w:rPr>
        <w:tab/>
        <w:t xml:space="preserve">   </w:t>
      </w:r>
      <w:r w:rsidR="002C311D" w:rsidRPr="002C311D">
        <w:rPr>
          <w:rFonts w:ascii="Arial" w:hAnsi="Arial" w:cs="Arial"/>
          <w:i/>
          <w:color w:val="002060"/>
          <w:sz w:val="24"/>
          <w:szCs w:val="24"/>
        </w:rPr>
        <w:t xml:space="preserve">and/or registration. </w:t>
      </w:r>
    </w:p>
    <w:p w:rsidR="002C311D" w:rsidRPr="002C311D" w:rsidRDefault="002C311D" w:rsidP="002C311D">
      <w:pPr>
        <w:tabs>
          <w:tab w:val="left" w:pos="1800"/>
        </w:tabs>
        <w:spacing w:after="0" w:line="240" w:lineRule="auto"/>
        <w:jc w:val="both"/>
        <w:rPr>
          <w:rFonts w:ascii="Arial" w:hAnsi="Arial" w:cs="Arial"/>
          <w:i/>
          <w:color w:val="002060"/>
          <w:sz w:val="24"/>
          <w:szCs w:val="24"/>
        </w:rPr>
      </w:pPr>
    </w:p>
    <w:p w:rsidR="008C4B73" w:rsidRDefault="008C4B73" w:rsidP="008C4B73">
      <w:pPr>
        <w:tabs>
          <w:tab w:val="left" w:pos="1800"/>
        </w:tabs>
        <w:spacing w:after="0" w:line="240" w:lineRule="auto"/>
        <w:ind w:left="1800"/>
        <w:jc w:val="both"/>
        <w:rPr>
          <w:rFonts w:ascii="Arial" w:hAnsi="Arial" w:cs="Arial"/>
          <w:i/>
          <w:color w:val="002060"/>
          <w:sz w:val="24"/>
          <w:szCs w:val="24"/>
        </w:rPr>
      </w:pPr>
      <w:r w:rsidRPr="008C4B73">
        <w:rPr>
          <w:rFonts w:ascii="Arial" w:hAnsi="Arial" w:cs="Arial"/>
          <w:i/>
          <w:color w:val="002060"/>
          <w:sz w:val="24"/>
          <w:szCs w:val="24"/>
        </w:rPr>
        <w:t xml:space="preserve">Section 10.4  Conversion of a registered Class-A light weapon to small </w:t>
      </w:r>
    </w:p>
    <w:p w:rsidR="008C4B73" w:rsidRDefault="008C4B73" w:rsidP="008C4B73">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arm may be allowed upon the approval of the Chief, PNP </w:t>
      </w:r>
    </w:p>
    <w:p w:rsidR="008C4B73" w:rsidRDefault="008C4B73" w:rsidP="008C4B73">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 xml:space="preserve"> </w:t>
      </w:r>
      <w:r>
        <w:rPr>
          <w:rFonts w:ascii="Arial" w:hAnsi="Arial" w:cs="Arial"/>
          <w:i/>
          <w:color w:val="002060"/>
          <w:sz w:val="24"/>
          <w:szCs w:val="24"/>
        </w:rPr>
        <w:tab/>
        <w:t xml:space="preserve"> </w:t>
      </w:r>
      <w:r>
        <w:rPr>
          <w:rFonts w:ascii="Arial" w:hAnsi="Arial" w:cs="Arial"/>
          <w:i/>
          <w:color w:val="002060"/>
          <w:sz w:val="24"/>
          <w:szCs w:val="24"/>
        </w:rPr>
        <w:tab/>
        <w:t xml:space="preserve">      </w:t>
      </w:r>
      <w:r w:rsidRPr="008C4B73">
        <w:rPr>
          <w:rFonts w:ascii="Arial" w:hAnsi="Arial" w:cs="Arial"/>
          <w:i/>
          <w:color w:val="002060"/>
          <w:sz w:val="24"/>
          <w:szCs w:val="24"/>
        </w:rPr>
        <w:t xml:space="preserve">through the FEO. Conversion shall be done by the </w:t>
      </w:r>
    </w:p>
    <w:p w:rsidR="008C4B73" w:rsidRDefault="008C4B73" w:rsidP="008C4B73">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licensed gunsmith or authorized manufacturer </w:t>
      </w:r>
    </w:p>
    <w:p w:rsidR="008C4B73" w:rsidRDefault="008C4B73" w:rsidP="008C4B73">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supervised by authorized representative of the FEO. The </w:t>
      </w:r>
    </w:p>
    <w:p w:rsidR="008C4B73" w:rsidRDefault="008C4B73" w:rsidP="008C4B73">
      <w:pPr>
        <w:tabs>
          <w:tab w:val="left" w:pos="1800"/>
        </w:tabs>
        <w:spacing w:after="0" w:line="240" w:lineRule="auto"/>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firearm parts that were removed (which contribute to the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full automatic characteristic/mode of the firearm) shall be </w:t>
      </w:r>
      <w:r>
        <w:rPr>
          <w:rFonts w:ascii="Arial" w:hAnsi="Arial" w:cs="Arial"/>
          <w:i/>
          <w:color w:val="002060"/>
          <w:sz w:val="24"/>
          <w:szCs w:val="24"/>
        </w:rPr>
        <w:t xml:space="preserve"> </w:t>
      </w:r>
    </w:p>
    <w:p w:rsidR="008C4B73" w:rsidRP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turned-over to the FEO for final disposition</w:t>
      </w:r>
    </w:p>
    <w:p w:rsidR="008C4B73" w:rsidRPr="008C4B73" w:rsidRDefault="008C4B73" w:rsidP="00AD4ABC">
      <w:pPr>
        <w:tabs>
          <w:tab w:val="left" w:pos="1800"/>
        </w:tabs>
        <w:spacing w:after="0" w:line="240" w:lineRule="auto"/>
        <w:jc w:val="both"/>
        <w:rPr>
          <w:rFonts w:ascii="Arial" w:hAnsi="Arial" w:cs="Arial"/>
          <w:i/>
          <w:color w:val="002060"/>
          <w:sz w:val="24"/>
          <w:szCs w:val="24"/>
        </w:rPr>
      </w:pPr>
    </w:p>
    <w:p w:rsidR="008C4B73" w:rsidRDefault="008C4B73" w:rsidP="008C4B73">
      <w:pPr>
        <w:tabs>
          <w:tab w:val="left" w:pos="1800"/>
        </w:tabs>
        <w:spacing w:after="0" w:line="240" w:lineRule="auto"/>
        <w:ind w:left="1800"/>
        <w:jc w:val="both"/>
        <w:rPr>
          <w:rFonts w:ascii="Arial" w:hAnsi="Arial" w:cs="Arial"/>
          <w:i/>
          <w:color w:val="002060"/>
          <w:sz w:val="24"/>
          <w:szCs w:val="24"/>
        </w:rPr>
      </w:pPr>
      <w:r w:rsidRPr="008C4B73">
        <w:rPr>
          <w:rFonts w:ascii="Arial" w:hAnsi="Arial" w:cs="Arial"/>
          <w:i/>
          <w:color w:val="002060"/>
          <w:sz w:val="24"/>
          <w:szCs w:val="24"/>
        </w:rPr>
        <w:t xml:space="preserve">Section 10.6 Failure to renew the registration of a Class-A light </w:t>
      </w:r>
    </w:p>
    <w:p w:rsidR="008C4B73" w:rsidRDefault="008C4B73" w:rsidP="008C4B73">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weapon or comply with the standards and requirements </w:t>
      </w:r>
    </w:p>
    <w:p w:rsidR="008C4B73" w:rsidRDefault="008C4B73" w:rsidP="008C4B73">
      <w:pPr>
        <w:tabs>
          <w:tab w:val="left" w:pos="1800"/>
        </w:tabs>
        <w:spacing w:after="0" w:line="240" w:lineRule="auto"/>
        <w:ind w:left="1800"/>
        <w:jc w:val="both"/>
        <w:rPr>
          <w:rFonts w:ascii="Arial" w:hAnsi="Arial" w:cs="Arial"/>
          <w:i/>
          <w:color w:val="002060"/>
          <w:sz w:val="24"/>
          <w:szCs w:val="24"/>
        </w:rPr>
      </w:pPr>
      <w:r>
        <w:rPr>
          <w:rFonts w:ascii="Arial" w:hAnsi="Arial" w:cs="Arial"/>
          <w:i/>
          <w:color w:val="002060"/>
          <w:sz w:val="24"/>
          <w:szCs w:val="24"/>
        </w:rPr>
        <w:tab/>
      </w:r>
      <w:r>
        <w:rPr>
          <w:rFonts w:ascii="Arial" w:hAnsi="Arial" w:cs="Arial"/>
          <w:i/>
          <w:color w:val="002060"/>
          <w:sz w:val="24"/>
          <w:szCs w:val="24"/>
        </w:rPr>
        <w:tab/>
        <w:t xml:space="preserve">     </w:t>
      </w:r>
      <w:r w:rsidRPr="008C4B73">
        <w:rPr>
          <w:rFonts w:ascii="Arial" w:hAnsi="Arial" w:cs="Arial"/>
          <w:i/>
          <w:color w:val="002060"/>
          <w:sz w:val="24"/>
          <w:szCs w:val="24"/>
        </w:rPr>
        <w:t xml:space="preserve">for renewal purposes shall be a ground for the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cancellation of the registration. In case of revocation of </w:t>
      </w:r>
      <w:r>
        <w:rPr>
          <w:rFonts w:ascii="Arial" w:hAnsi="Arial" w:cs="Arial"/>
          <w:i/>
          <w:color w:val="002060"/>
          <w:sz w:val="24"/>
          <w:szCs w:val="24"/>
        </w:rPr>
        <w:t xml:space="preserve">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license and cancellation of registration, the individual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concerned shall surrender the weapons herein mentioned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to the nearest police station within thirty (30) days, except </w:t>
      </w:r>
    </w:p>
    <w:p w:rsid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 xml:space="preserve">when there are other justifying circumstances. Otherwise, </w:t>
      </w:r>
    </w:p>
    <w:p w:rsidR="008C4B73" w:rsidRPr="008C4B73" w:rsidRDefault="008C4B73" w:rsidP="008C4B73">
      <w:pPr>
        <w:tabs>
          <w:tab w:val="left" w:pos="1800"/>
        </w:tabs>
        <w:spacing w:after="0" w:line="240" w:lineRule="auto"/>
        <w:ind w:left="2880"/>
        <w:jc w:val="both"/>
        <w:rPr>
          <w:rFonts w:ascii="Arial" w:hAnsi="Arial" w:cs="Arial"/>
          <w:i/>
          <w:color w:val="002060"/>
          <w:sz w:val="24"/>
          <w:szCs w:val="24"/>
        </w:rPr>
      </w:pPr>
      <w:r>
        <w:rPr>
          <w:rFonts w:ascii="Arial" w:hAnsi="Arial" w:cs="Arial"/>
          <w:i/>
          <w:color w:val="002060"/>
          <w:sz w:val="24"/>
          <w:szCs w:val="24"/>
        </w:rPr>
        <w:t xml:space="preserve">     </w:t>
      </w:r>
      <w:r w:rsidRPr="008C4B73">
        <w:rPr>
          <w:rFonts w:ascii="Arial" w:hAnsi="Arial" w:cs="Arial"/>
          <w:i/>
          <w:color w:val="002060"/>
          <w:sz w:val="24"/>
          <w:szCs w:val="24"/>
        </w:rPr>
        <w:t>he/she could be charged for violation of the law.</w:t>
      </w:r>
    </w:p>
    <w:p w:rsidR="008C4B73" w:rsidRDefault="008C4B73" w:rsidP="00AD4ABC">
      <w:pPr>
        <w:pStyle w:val="NoSpacing"/>
        <w:jc w:val="both"/>
        <w:rPr>
          <w:rFonts w:ascii="Arial" w:hAnsi="Arial" w:cs="Arial"/>
          <w:sz w:val="24"/>
          <w:szCs w:val="24"/>
        </w:rPr>
      </w:pPr>
    </w:p>
    <w:p w:rsidR="00AD4ABC" w:rsidRDefault="00AD4ABC" w:rsidP="00AD4ABC">
      <w:pPr>
        <w:spacing w:after="0" w:line="240" w:lineRule="auto"/>
        <w:ind w:left="3600" w:hanging="1800"/>
        <w:jc w:val="both"/>
        <w:rPr>
          <w:rFonts w:ascii="Arial" w:hAnsi="Arial" w:cs="Arial"/>
          <w:i/>
          <w:color w:val="002060"/>
          <w:sz w:val="24"/>
          <w:szCs w:val="24"/>
        </w:rPr>
      </w:pPr>
      <w:r>
        <w:rPr>
          <w:rFonts w:ascii="Arial" w:hAnsi="Arial" w:cs="Arial"/>
          <w:b/>
          <w:i/>
          <w:color w:val="002060"/>
          <w:sz w:val="24"/>
          <w:szCs w:val="24"/>
        </w:rPr>
        <w:t xml:space="preserve">Section 19.3 </w:t>
      </w:r>
      <w:r w:rsidRPr="00AD4ABC">
        <w:rPr>
          <w:rFonts w:ascii="Arial" w:hAnsi="Arial" w:cs="Arial"/>
          <w:b/>
          <w:i/>
          <w:color w:val="002060"/>
          <w:sz w:val="24"/>
          <w:szCs w:val="24"/>
        </w:rPr>
        <w:t xml:space="preserve">- </w:t>
      </w:r>
      <w:r w:rsidRPr="00AD4ABC">
        <w:rPr>
          <w:rFonts w:ascii="Arial" w:hAnsi="Arial" w:cs="Arial"/>
          <w:i/>
          <w:color w:val="002060"/>
          <w:sz w:val="24"/>
          <w:szCs w:val="24"/>
        </w:rPr>
        <w:t xml:space="preserve">Failure to renew a license or registration within the period stated above on two (2) occasions shall cause the holder of the firearm to be perpetually disqualified from applying for firearm license. In meritorious cases, however, the Chief PNP, as recommended by the Chief, FEO, may allow the further enjoyment of the privilege under these rules subject to certain conditions which may be deemed appropriate to impose. </w:t>
      </w: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Default="00AD4ABC" w:rsidP="00AD4ABC">
      <w:pPr>
        <w:spacing w:after="0" w:line="240" w:lineRule="auto"/>
        <w:ind w:left="1800"/>
        <w:jc w:val="both"/>
        <w:rPr>
          <w:rFonts w:ascii="Arial" w:hAnsi="Arial" w:cs="Arial"/>
          <w:i/>
          <w:color w:val="002060"/>
          <w:sz w:val="24"/>
          <w:szCs w:val="24"/>
        </w:rPr>
      </w:pPr>
    </w:p>
    <w:p w:rsidR="00AD4ABC" w:rsidRPr="00AD4ABC" w:rsidRDefault="00AD4ABC" w:rsidP="00AD4ABC">
      <w:pPr>
        <w:spacing w:after="0" w:line="240" w:lineRule="auto"/>
        <w:ind w:left="3600" w:hanging="1800"/>
        <w:jc w:val="both"/>
        <w:rPr>
          <w:rFonts w:ascii="Arial" w:hAnsi="Arial" w:cs="Arial"/>
          <w:i/>
          <w:color w:val="002060"/>
          <w:sz w:val="24"/>
          <w:szCs w:val="24"/>
        </w:rPr>
      </w:pPr>
      <w:r w:rsidRPr="00AD4ABC">
        <w:rPr>
          <w:rFonts w:ascii="Arial" w:hAnsi="Arial" w:cs="Arial"/>
          <w:b/>
          <w:i/>
          <w:color w:val="002060"/>
          <w:sz w:val="24"/>
          <w:szCs w:val="24"/>
        </w:rPr>
        <w:t>Section 19.4</w:t>
      </w:r>
      <w:r>
        <w:rPr>
          <w:rFonts w:ascii="Arial" w:hAnsi="Arial" w:cs="Arial"/>
          <w:i/>
          <w:color w:val="002060"/>
          <w:sz w:val="24"/>
          <w:szCs w:val="24"/>
        </w:rPr>
        <w:t xml:space="preserve"> - </w:t>
      </w:r>
      <w:r w:rsidRPr="00AD4ABC">
        <w:rPr>
          <w:rFonts w:ascii="Arial" w:hAnsi="Arial" w:cs="Arial"/>
          <w:i/>
          <w:color w:val="002060"/>
          <w:sz w:val="24"/>
          <w:szCs w:val="24"/>
        </w:rPr>
        <w:t>It shall be the obligation of the licensee thereof to surrender the said firearm to the police office or station with jurisdiction over the place where he/she resides within fifteen (15) days. Failure to surrender within such period shall cause the filing of appropriate charges for violation of the law.</w:t>
      </w:r>
    </w:p>
    <w:p w:rsidR="00AD4ABC" w:rsidRDefault="00AD4ABC" w:rsidP="00AD4ABC">
      <w:pPr>
        <w:tabs>
          <w:tab w:val="left" w:pos="1800"/>
        </w:tabs>
        <w:spacing w:after="0" w:line="240" w:lineRule="auto"/>
        <w:jc w:val="both"/>
        <w:rPr>
          <w:rFonts w:ascii="Arial" w:hAnsi="Arial" w:cs="Arial"/>
          <w:b/>
          <w:i/>
          <w:color w:val="002060"/>
          <w:sz w:val="24"/>
          <w:szCs w:val="24"/>
        </w:rPr>
      </w:pPr>
    </w:p>
    <w:p w:rsidR="004617D1" w:rsidRPr="004617D1" w:rsidRDefault="00AD4ABC" w:rsidP="004617D1">
      <w:pPr>
        <w:tabs>
          <w:tab w:val="left" w:pos="1800"/>
        </w:tabs>
        <w:spacing w:after="0" w:line="240" w:lineRule="auto"/>
        <w:ind w:left="360"/>
        <w:jc w:val="both"/>
        <w:rPr>
          <w:rFonts w:ascii="Arial" w:hAnsi="Arial" w:cs="Arial"/>
          <w:b/>
          <w:i/>
          <w:color w:val="002060"/>
          <w:sz w:val="24"/>
          <w:szCs w:val="24"/>
        </w:rPr>
      </w:pPr>
      <w:r>
        <w:rPr>
          <w:rFonts w:ascii="Arial" w:hAnsi="Arial" w:cs="Arial"/>
          <w:b/>
          <w:i/>
          <w:color w:val="002060"/>
          <w:sz w:val="24"/>
          <w:szCs w:val="24"/>
        </w:rPr>
        <w:tab/>
      </w:r>
      <w:r w:rsidR="004617D1" w:rsidRPr="004617D1">
        <w:rPr>
          <w:rFonts w:ascii="Arial" w:hAnsi="Arial" w:cs="Arial"/>
          <w:b/>
          <w:i/>
          <w:color w:val="002060"/>
          <w:sz w:val="24"/>
          <w:szCs w:val="24"/>
        </w:rPr>
        <w:t>Section 26.  Death or Disability of the Licensee</w:t>
      </w:r>
    </w:p>
    <w:p w:rsidR="004617D1" w:rsidRPr="004617D1" w:rsidRDefault="004617D1" w:rsidP="004617D1">
      <w:pPr>
        <w:spacing w:after="0" w:line="240" w:lineRule="auto"/>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Upon the death of the licensee, the privilege of his/her license to own or possess firearms and the registration of the firearm automatically expires.</w:t>
      </w:r>
    </w:p>
    <w:p w:rsidR="004617D1" w:rsidRPr="004617D1" w:rsidRDefault="004617D1" w:rsidP="004617D1">
      <w:pPr>
        <w:tabs>
          <w:tab w:val="left" w:pos="1800"/>
        </w:tabs>
        <w:spacing w:after="0" w:line="240" w:lineRule="auto"/>
        <w:ind w:left="1800"/>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In case of legal disability, the privilege provided for by a license to own or possess firearms and the registration of the firearm shall be revoked.</w:t>
      </w:r>
    </w:p>
    <w:p w:rsidR="004617D1" w:rsidRPr="004617D1" w:rsidRDefault="004617D1" w:rsidP="004617D1">
      <w:pPr>
        <w:pStyle w:val="ListParagraph"/>
        <w:tabs>
          <w:tab w:val="left" w:pos="1800"/>
        </w:tabs>
        <w:spacing w:after="0"/>
        <w:ind w:left="1800"/>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When a licensed citizen with registered firearm dies or become legally disabled, his/her next of kin, nearest relative, legal representative, or any other person who shall knowingly come into possession of the registered firearm shall cause the delivery of the same to the FEO or Police Regional Office or through the nearest police station which has jurisdiction over the licensee and/or the registered firearm.</w:t>
      </w:r>
    </w:p>
    <w:p w:rsidR="004617D1" w:rsidRPr="004617D1" w:rsidRDefault="004617D1" w:rsidP="004617D1">
      <w:pPr>
        <w:tabs>
          <w:tab w:val="left" w:pos="1800"/>
        </w:tabs>
        <w:spacing w:after="0" w:line="240" w:lineRule="auto"/>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 xml:space="preserve">In case of death or legal disability of the licensee, the next of kin, nearest relative, legal representative or any other person who shall knowingly come into possession of the registered firearm shall register the firearm/s provided he/she meets the standard requirements and qualifications in accordance with RA 10591 and its IRR. </w:t>
      </w:r>
    </w:p>
    <w:p w:rsidR="004617D1" w:rsidRPr="004617D1" w:rsidRDefault="004617D1" w:rsidP="004617D1">
      <w:pPr>
        <w:tabs>
          <w:tab w:val="left" w:pos="1710"/>
        </w:tabs>
        <w:spacing w:after="0" w:line="240" w:lineRule="auto"/>
        <w:ind w:left="1635"/>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 xml:space="preserve">Upon presentation of the proof that the individual is the next of kin, nearest relative, legal representative or other persons who shall knowingly come into possession of the firearm or ammunition of the deceased or legally disabled licensee, he/she may apply for the issuance of a License to Own and Possess Firearm and the transfer of the registration of the firearm under his/her name. </w:t>
      </w:r>
    </w:p>
    <w:p w:rsidR="004617D1" w:rsidRPr="004617D1" w:rsidRDefault="004617D1" w:rsidP="004617D1">
      <w:pPr>
        <w:pStyle w:val="ListParagraph"/>
        <w:tabs>
          <w:tab w:val="left" w:pos="1800"/>
        </w:tabs>
        <w:spacing w:after="0"/>
        <w:ind w:left="1800"/>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i/>
          <w:color w:val="002060"/>
          <w:sz w:val="24"/>
          <w:szCs w:val="24"/>
        </w:rPr>
        <w:t>Pending the issuance of the license to the applicant, the registered firearm of the deceased or legally disabled licensee shall remain under the custody of the FEO or the PRO which has jurisdiction over the licensee and/or the registered firearm. In the event that there is no qualified applicant, the Chief, PNP through the FEO shall dispose the firearm in accordance with the rules set forth for this purpose.</w:t>
      </w:r>
    </w:p>
    <w:p w:rsidR="00AD4ABC" w:rsidRPr="004617D1" w:rsidRDefault="00AD4ABC" w:rsidP="004617D1">
      <w:pPr>
        <w:tabs>
          <w:tab w:val="left" w:pos="1710"/>
        </w:tabs>
        <w:spacing w:after="0" w:line="240" w:lineRule="auto"/>
        <w:ind w:left="1635"/>
        <w:jc w:val="both"/>
        <w:rPr>
          <w:rFonts w:ascii="Arial" w:hAnsi="Arial" w:cs="Arial"/>
          <w:i/>
          <w:color w:val="002060"/>
          <w:sz w:val="24"/>
          <w:szCs w:val="24"/>
        </w:rPr>
      </w:pPr>
    </w:p>
    <w:p w:rsidR="004617D1" w:rsidRPr="004617D1" w:rsidRDefault="004617D1" w:rsidP="00AD4ABC">
      <w:pPr>
        <w:numPr>
          <w:ilvl w:val="1"/>
          <w:numId w:val="15"/>
        </w:numPr>
        <w:tabs>
          <w:tab w:val="left" w:pos="2520"/>
        </w:tabs>
        <w:spacing w:after="0" w:line="240" w:lineRule="auto"/>
        <w:ind w:left="2520" w:hanging="720"/>
        <w:jc w:val="both"/>
        <w:rPr>
          <w:rFonts w:ascii="Arial" w:hAnsi="Arial" w:cs="Arial"/>
          <w:i/>
          <w:color w:val="002060"/>
          <w:sz w:val="24"/>
          <w:szCs w:val="24"/>
        </w:rPr>
      </w:pPr>
      <w:r w:rsidRPr="004617D1">
        <w:rPr>
          <w:rFonts w:ascii="Arial" w:hAnsi="Arial" w:cs="Arial"/>
          <w:bCs/>
          <w:i/>
          <w:color w:val="002060"/>
          <w:sz w:val="24"/>
          <w:szCs w:val="24"/>
          <w:lang w:val="en-US"/>
        </w:rPr>
        <w:t xml:space="preserve">Failure to deliver the firearm or ammunition within the six (6) months after the death or legal disability of the licensee shall render the possessor liable for illegal possession of the firearm. </w:t>
      </w:r>
    </w:p>
    <w:p w:rsidR="008C4B73" w:rsidRDefault="008C4B73" w:rsidP="00E270D2">
      <w:pPr>
        <w:pStyle w:val="NoSpacing"/>
        <w:ind w:left="900"/>
        <w:jc w:val="both"/>
        <w:rPr>
          <w:rFonts w:ascii="Arial" w:hAnsi="Arial" w:cs="Arial"/>
          <w:sz w:val="24"/>
          <w:szCs w:val="24"/>
        </w:rPr>
      </w:pPr>
    </w:p>
    <w:p w:rsidR="00E270D2" w:rsidRDefault="00E270D2" w:rsidP="00AD4ABC">
      <w:pPr>
        <w:pStyle w:val="NoSpacing"/>
        <w:jc w:val="both"/>
        <w:rPr>
          <w:rFonts w:ascii="Arial" w:hAnsi="Arial" w:cs="Arial"/>
          <w:sz w:val="24"/>
          <w:szCs w:val="24"/>
        </w:rPr>
      </w:pPr>
    </w:p>
    <w:p w:rsidR="00BF45DB" w:rsidRDefault="00BF45D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Is there a system to keep a record of firearms acquired or owned by civilians?</w:t>
      </w:r>
    </w:p>
    <w:p w:rsidR="00AD4ABC" w:rsidRDefault="00AD4ABC" w:rsidP="00AD4ABC">
      <w:pPr>
        <w:pStyle w:val="NoSpacing"/>
        <w:ind w:left="900"/>
        <w:jc w:val="both"/>
        <w:rPr>
          <w:rFonts w:ascii="Arial" w:hAnsi="Arial" w:cs="Arial"/>
          <w:sz w:val="24"/>
          <w:szCs w:val="24"/>
        </w:rPr>
      </w:pPr>
    </w:p>
    <w:p w:rsidR="00AD4ABC" w:rsidRPr="00AD4ABC" w:rsidRDefault="00AD4ABC" w:rsidP="00AD4ABC">
      <w:pPr>
        <w:pStyle w:val="NoSpacing"/>
        <w:ind w:left="900" w:firstLine="540"/>
        <w:jc w:val="both"/>
        <w:rPr>
          <w:rFonts w:ascii="Arial" w:hAnsi="Arial" w:cs="Arial"/>
          <w:i/>
          <w:color w:val="002060"/>
          <w:sz w:val="24"/>
          <w:szCs w:val="24"/>
        </w:rPr>
      </w:pPr>
      <w:r w:rsidRPr="00AD4ABC">
        <w:rPr>
          <w:rFonts w:ascii="Arial" w:hAnsi="Arial" w:cs="Arial"/>
          <w:i/>
          <w:color w:val="002060"/>
          <w:sz w:val="24"/>
          <w:szCs w:val="24"/>
        </w:rPr>
        <w:t>Yes.</w:t>
      </w:r>
    </w:p>
    <w:p w:rsidR="004617D1" w:rsidRPr="00AD4ABC" w:rsidRDefault="004617D1" w:rsidP="004617D1">
      <w:pPr>
        <w:pStyle w:val="NoSpacing"/>
        <w:ind w:left="900"/>
        <w:jc w:val="both"/>
        <w:rPr>
          <w:rFonts w:ascii="Arial" w:hAnsi="Arial" w:cs="Arial"/>
          <w:i/>
          <w:sz w:val="24"/>
          <w:szCs w:val="24"/>
        </w:rPr>
      </w:pPr>
    </w:p>
    <w:p w:rsidR="00AD4ABC" w:rsidRDefault="00AD4ABC" w:rsidP="00AD4ABC">
      <w:pPr>
        <w:pStyle w:val="NoSpacing"/>
        <w:ind w:left="1440"/>
        <w:jc w:val="both"/>
        <w:rPr>
          <w:rFonts w:ascii="Arial" w:hAnsi="Arial" w:cs="Arial"/>
          <w:sz w:val="24"/>
          <w:szCs w:val="24"/>
        </w:rPr>
      </w:pPr>
    </w:p>
    <w:p w:rsidR="004617D1" w:rsidRDefault="004617D1" w:rsidP="004617D1">
      <w:pPr>
        <w:pStyle w:val="NoSpacing"/>
        <w:ind w:left="900"/>
        <w:jc w:val="both"/>
        <w:rPr>
          <w:rFonts w:ascii="Arial" w:hAnsi="Arial" w:cs="Arial"/>
          <w:sz w:val="24"/>
          <w:szCs w:val="24"/>
        </w:rPr>
      </w:pPr>
    </w:p>
    <w:p w:rsidR="004617D1" w:rsidRDefault="004617D1" w:rsidP="004617D1">
      <w:pPr>
        <w:pStyle w:val="NoSpacing"/>
        <w:ind w:left="900"/>
        <w:jc w:val="both"/>
        <w:rPr>
          <w:rFonts w:ascii="Arial" w:hAnsi="Arial" w:cs="Arial"/>
          <w:sz w:val="24"/>
          <w:szCs w:val="24"/>
        </w:rPr>
      </w:pPr>
    </w:p>
    <w:p w:rsidR="00AD4ABC" w:rsidRDefault="00AD4ABC" w:rsidP="004617D1">
      <w:pPr>
        <w:pStyle w:val="NoSpacing"/>
        <w:ind w:left="900"/>
        <w:jc w:val="both"/>
        <w:rPr>
          <w:rFonts w:ascii="Arial" w:hAnsi="Arial" w:cs="Arial"/>
          <w:sz w:val="24"/>
          <w:szCs w:val="24"/>
        </w:rPr>
      </w:pPr>
    </w:p>
    <w:p w:rsidR="00AD4ABC" w:rsidRDefault="00AD4ABC" w:rsidP="004617D1">
      <w:pPr>
        <w:pStyle w:val="NoSpacing"/>
        <w:ind w:left="900"/>
        <w:jc w:val="both"/>
        <w:rPr>
          <w:rFonts w:ascii="Arial" w:hAnsi="Arial" w:cs="Arial"/>
          <w:sz w:val="24"/>
          <w:szCs w:val="24"/>
        </w:rPr>
      </w:pPr>
    </w:p>
    <w:p w:rsidR="00AD4ABC" w:rsidRDefault="00AD4ABC" w:rsidP="004617D1">
      <w:pPr>
        <w:pStyle w:val="NoSpacing"/>
        <w:ind w:left="900"/>
        <w:jc w:val="both"/>
        <w:rPr>
          <w:rFonts w:ascii="Arial" w:hAnsi="Arial" w:cs="Arial"/>
          <w:sz w:val="24"/>
          <w:szCs w:val="24"/>
        </w:rPr>
      </w:pPr>
    </w:p>
    <w:p w:rsidR="00AD4ABC" w:rsidRDefault="00AD4ABC" w:rsidP="004617D1">
      <w:pPr>
        <w:pStyle w:val="NoSpacing"/>
        <w:ind w:left="900"/>
        <w:jc w:val="both"/>
        <w:rPr>
          <w:rFonts w:ascii="Arial" w:hAnsi="Arial" w:cs="Arial"/>
          <w:sz w:val="24"/>
          <w:szCs w:val="24"/>
        </w:rPr>
      </w:pPr>
    </w:p>
    <w:p w:rsidR="00EC73AB" w:rsidRDefault="00BF45D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What are the </w:t>
      </w:r>
      <w:r w:rsidR="00EC73AB">
        <w:rPr>
          <w:rFonts w:ascii="Arial" w:hAnsi="Arial" w:cs="Arial"/>
          <w:sz w:val="24"/>
          <w:szCs w:val="24"/>
        </w:rPr>
        <w:t xml:space="preserve">conditions for the transfer of ownership of firearms between civilians? </w:t>
      </w:r>
    </w:p>
    <w:p w:rsidR="00AD4ABC" w:rsidRDefault="00AD4ABC" w:rsidP="00AD4ABC">
      <w:pPr>
        <w:pStyle w:val="NoSpacing"/>
        <w:ind w:left="900"/>
        <w:jc w:val="both"/>
        <w:rPr>
          <w:rFonts w:ascii="Arial" w:hAnsi="Arial" w:cs="Arial"/>
          <w:sz w:val="24"/>
          <w:szCs w:val="24"/>
        </w:rPr>
      </w:pPr>
    </w:p>
    <w:p w:rsidR="002C1EC3" w:rsidRPr="002C1EC3" w:rsidRDefault="002C1EC3" w:rsidP="002C1EC3">
      <w:pPr>
        <w:spacing w:before="100" w:beforeAutospacing="1" w:after="100" w:afterAutospacing="1" w:line="240" w:lineRule="auto"/>
        <w:ind w:left="2520" w:hanging="1080"/>
        <w:jc w:val="both"/>
        <w:rPr>
          <w:rFonts w:ascii="Arial" w:eastAsia="Times New Roman" w:hAnsi="Arial" w:cs="Arial"/>
          <w:i/>
          <w:color w:val="002060"/>
          <w:sz w:val="24"/>
          <w:szCs w:val="24"/>
        </w:rPr>
      </w:pPr>
      <w:r w:rsidRPr="002C1EC3">
        <w:rPr>
          <w:rFonts w:ascii="Arial" w:eastAsia="Times New Roman" w:hAnsi="Arial" w:cs="Arial"/>
          <w:i/>
          <w:color w:val="002060"/>
          <w:sz w:val="24"/>
          <w:szCs w:val="24"/>
        </w:rPr>
        <w:t xml:space="preserve">SEC. 21. </w:t>
      </w:r>
      <w:r w:rsidRPr="002C1EC3">
        <w:rPr>
          <w:rFonts w:ascii="Arial" w:eastAsia="Times New Roman" w:hAnsi="Arial" w:cs="Arial"/>
          <w:i/>
          <w:iCs/>
          <w:color w:val="002060"/>
          <w:sz w:val="24"/>
          <w:szCs w:val="24"/>
        </w:rPr>
        <w:t>Acquisition or Purchase and Sale of Firearms and Ammunition.</w:t>
      </w:r>
      <w:r w:rsidRPr="002C1EC3">
        <w:rPr>
          <w:rFonts w:ascii="Arial" w:eastAsia="Times New Roman" w:hAnsi="Arial" w:cs="Arial"/>
          <w:i/>
          <w:color w:val="002060"/>
          <w:sz w:val="24"/>
          <w:szCs w:val="24"/>
        </w:rPr>
        <w:t xml:space="preserve"> – Firearms and ammunition may only be acquired or purchased from authorized dealers, importers or local manufacturers and may be transferred or sold only from a licensed citizen or licensed juridical entity to another licensed citizen or licensed juridical entity: </w:t>
      </w:r>
      <w:r w:rsidRPr="002C1EC3">
        <w:rPr>
          <w:rFonts w:ascii="Arial" w:eastAsia="Times New Roman" w:hAnsi="Arial" w:cs="Arial"/>
          <w:i/>
          <w:iCs/>
          <w:color w:val="002060"/>
          <w:sz w:val="24"/>
          <w:szCs w:val="24"/>
        </w:rPr>
        <w:t xml:space="preserve">Provided, </w:t>
      </w:r>
      <w:r w:rsidRPr="002C1EC3">
        <w:rPr>
          <w:rFonts w:ascii="Arial" w:eastAsia="Times New Roman" w:hAnsi="Arial" w:cs="Arial"/>
          <w:i/>
          <w:color w:val="002060"/>
          <w:sz w:val="24"/>
          <w:szCs w:val="24"/>
        </w:rPr>
        <w:t>That, during election periods, the sale and registration of firearms and ammunition and the issuance of the corresponding licenses to citizens shall be allowed on the condition that the transport or delivery thereof shall strictly comply with the issuances, resolutions, rules and regulations promulgated by the Commission on Elections.</w:t>
      </w:r>
    </w:p>
    <w:p w:rsidR="00AD4ABC" w:rsidRDefault="00AD4ABC" w:rsidP="00AD4ABC">
      <w:pPr>
        <w:pStyle w:val="NoSpacing"/>
        <w:jc w:val="both"/>
        <w:rPr>
          <w:rFonts w:ascii="Arial" w:hAnsi="Arial" w:cs="Arial"/>
          <w:sz w:val="24"/>
          <w:szCs w:val="24"/>
        </w:rPr>
      </w:pPr>
    </w:p>
    <w:p w:rsidR="00EC73AB"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What measures are in place to regulate private entities engaged in selling firearms to civilians in the domestic market? What conditions are private entities required to fulfil in order to qualify for a license to sell firearms? </w:t>
      </w:r>
    </w:p>
    <w:p w:rsidR="00AD4ABC" w:rsidRDefault="00AD4ABC" w:rsidP="00AD4ABC">
      <w:pPr>
        <w:pStyle w:val="NoSpacing"/>
        <w:ind w:left="900"/>
        <w:jc w:val="both"/>
        <w:rPr>
          <w:rFonts w:ascii="Arial" w:hAnsi="Arial" w:cs="Arial"/>
          <w:sz w:val="24"/>
          <w:szCs w:val="24"/>
        </w:rPr>
      </w:pPr>
    </w:p>
    <w:p w:rsidR="00AD4ABC" w:rsidRPr="00AD4ABC" w:rsidRDefault="00AD4ABC" w:rsidP="00AD4ABC">
      <w:pPr>
        <w:pStyle w:val="NoSpacing"/>
        <w:ind w:left="900" w:firstLine="540"/>
        <w:jc w:val="both"/>
        <w:rPr>
          <w:rFonts w:ascii="Arial" w:hAnsi="Arial" w:cs="Arial"/>
          <w:i/>
          <w:color w:val="002060"/>
          <w:sz w:val="24"/>
          <w:szCs w:val="24"/>
        </w:rPr>
      </w:pPr>
      <w:r w:rsidRPr="00AD4ABC">
        <w:rPr>
          <w:rFonts w:ascii="Arial" w:hAnsi="Arial" w:cs="Arial"/>
          <w:i/>
          <w:color w:val="002060"/>
          <w:sz w:val="24"/>
          <w:szCs w:val="24"/>
        </w:rPr>
        <w:t xml:space="preserve">This is covered under Sections 13 to 16 of RA 10591 and its IRR as attached.  </w:t>
      </w:r>
    </w:p>
    <w:p w:rsidR="00AD4ABC" w:rsidRDefault="00AD4ABC" w:rsidP="00AD4ABC">
      <w:pPr>
        <w:pStyle w:val="NoSpacing"/>
        <w:jc w:val="both"/>
        <w:rPr>
          <w:rFonts w:ascii="Arial" w:hAnsi="Arial" w:cs="Arial"/>
          <w:sz w:val="24"/>
          <w:szCs w:val="24"/>
        </w:rPr>
      </w:pPr>
    </w:p>
    <w:p w:rsidR="00EC73AB"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How does your country monitor and enforce existing regulation of civilian access to firearms? What sanctions, if any, does your domestic legislation provide for: (a) illegal possession, (b) possession of prohibited firearms or of a number of firearms exceeding what the law allows, (c) lack of permission or license required for possessing firearm? </w:t>
      </w:r>
    </w:p>
    <w:p w:rsidR="00AD4ABC" w:rsidRPr="00AD4ABC" w:rsidRDefault="00AD4ABC" w:rsidP="00AD4ABC">
      <w:pPr>
        <w:pStyle w:val="NoSpacing"/>
        <w:ind w:left="900"/>
        <w:jc w:val="both"/>
        <w:rPr>
          <w:rFonts w:ascii="Arial" w:hAnsi="Arial" w:cs="Arial"/>
          <w:i/>
          <w:color w:val="002060"/>
          <w:sz w:val="24"/>
          <w:szCs w:val="24"/>
        </w:rPr>
      </w:pPr>
    </w:p>
    <w:p w:rsidR="00AD4ABC" w:rsidRPr="00AD4ABC" w:rsidRDefault="00AD4ABC" w:rsidP="00AD4ABC">
      <w:pPr>
        <w:pStyle w:val="NoSpacing"/>
        <w:ind w:left="1440"/>
        <w:jc w:val="both"/>
        <w:rPr>
          <w:rFonts w:ascii="Arial" w:hAnsi="Arial" w:cs="Arial"/>
          <w:i/>
          <w:color w:val="002060"/>
          <w:sz w:val="24"/>
          <w:szCs w:val="24"/>
        </w:rPr>
      </w:pPr>
      <w:r w:rsidRPr="00AD4ABC">
        <w:rPr>
          <w:rFonts w:ascii="Arial" w:hAnsi="Arial" w:cs="Arial"/>
          <w:i/>
          <w:color w:val="002060"/>
          <w:sz w:val="24"/>
          <w:szCs w:val="24"/>
        </w:rPr>
        <w:t>This is covered under Article V of RA 10591 or Rule V of its IRR</w:t>
      </w:r>
      <w:r>
        <w:rPr>
          <w:rFonts w:ascii="Arial" w:hAnsi="Arial" w:cs="Arial"/>
          <w:i/>
          <w:color w:val="002060"/>
          <w:sz w:val="24"/>
          <w:szCs w:val="24"/>
        </w:rPr>
        <w:t>.</w:t>
      </w:r>
    </w:p>
    <w:p w:rsidR="00AD4ABC" w:rsidRDefault="00AD4ABC" w:rsidP="00AD4ABC">
      <w:pPr>
        <w:pStyle w:val="NoSpacing"/>
        <w:ind w:left="900"/>
        <w:jc w:val="both"/>
        <w:rPr>
          <w:rFonts w:ascii="Arial" w:hAnsi="Arial" w:cs="Arial"/>
          <w:sz w:val="24"/>
          <w:szCs w:val="24"/>
        </w:rPr>
      </w:pPr>
    </w:p>
    <w:p w:rsidR="00EC73AB"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Do the authorities in your country collect data on civilian misuse of firearms? If so, what data is gathered and how is it used? </w:t>
      </w:r>
    </w:p>
    <w:p w:rsidR="00AD4ABC" w:rsidRDefault="00AD4ABC" w:rsidP="00AD4ABC">
      <w:pPr>
        <w:pStyle w:val="NoSpacing"/>
        <w:ind w:left="900"/>
        <w:jc w:val="both"/>
        <w:rPr>
          <w:rFonts w:ascii="Arial" w:hAnsi="Arial" w:cs="Arial"/>
          <w:sz w:val="24"/>
          <w:szCs w:val="24"/>
        </w:rPr>
      </w:pPr>
    </w:p>
    <w:p w:rsidR="00AD4ABC" w:rsidRPr="003B10AC" w:rsidRDefault="002C1EC3" w:rsidP="003B10AC">
      <w:pPr>
        <w:pStyle w:val="NoSpacing"/>
        <w:ind w:left="900" w:firstLine="540"/>
        <w:jc w:val="both"/>
        <w:rPr>
          <w:rFonts w:ascii="Arial" w:hAnsi="Arial" w:cs="Arial"/>
          <w:i/>
          <w:color w:val="002060"/>
          <w:sz w:val="24"/>
          <w:szCs w:val="24"/>
        </w:rPr>
      </w:pPr>
      <w:r>
        <w:rPr>
          <w:rFonts w:ascii="Arial" w:hAnsi="Arial" w:cs="Arial"/>
          <w:i/>
          <w:color w:val="002060"/>
          <w:sz w:val="24"/>
          <w:szCs w:val="24"/>
        </w:rPr>
        <w:t>PNP c</w:t>
      </w:r>
      <w:r w:rsidR="003B10AC" w:rsidRPr="003B10AC">
        <w:rPr>
          <w:rFonts w:ascii="Arial" w:hAnsi="Arial" w:cs="Arial"/>
          <w:i/>
          <w:color w:val="002060"/>
          <w:sz w:val="24"/>
          <w:szCs w:val="24"/>
        </w:rPr>
        <w:t>ollect</w:t>
      </w:r>
      <w:r>
        <w:rPr>
          <w:rFonts w:ascii="Arial" w:hAnsi="Arial" w:cs="Arial"/>
          <w:i/>
          <w:color w:val="002060"/>
          <w:sz w:val="24"/>
          <w:szCs w:val="24"/>
        </w:rPr>
        <w:t>s</w:t>
      </w:r>
      <w:r w:rsidR="003B10AC" w:rsidRPr="003B10AC">
        <w:rPr>
          <w:rFonts w:ascii="Arial" w:hAnsi="Arial" w:cs="Arial"/>
          <w:i/>
          <w:color w:val="002060"/>
          <w:sz w:val="24"/>
          <w:szCs w:val="24"/>
        </w:rPr>
        <w:t xml:space="preserve"> data on reported cases regarding misuse of firearms for</w:t>
      </w:r>
      <w:r>
        <w:rPr>
          <w:rFonts w:ascii="Arial" w:hAnsi="Arial" w:cs="Arial"/>
          <w:i/>
          <w:color w:val="002060"/>
          <w:sz w:val="24"/>
          <w:szCs w:val="24"/>
        </w:rPr>
        <w:t xml:space="preserve"> the</w:t>
      </w:r>
      <w:r w:rsidR="003B10AC" w:rsidRPr="003B10AC">
        <w:rPr>
          <w:rFonts w:ascii="Arial" w:hAnsi="Arial" w:cs="Arial"/>
          <w:i/>
          <w:color w:val="002060"/>
          <w:sz w:val="24"/>
          <w:szCs w:val="24"/>
        </w:rPr>
        <w:t xml:space="preserve"> conduct of investigation.</w:t>
      </w:r>
    </w:p>
    <w:p w:rsidR="00AD4ABC" w:rsidRDefault="00AD4ABC" w:rsidP="003B10AC">
      <w:pPr>
        <w:pStyle w:val="NoSpacing"/>
        <w:jc w:val="both"/>
        <w:rPr>
          <w:rFonts w:ascii="Arial" w:hAnsi="Arial" w:cs="Arial"/>
          <w:sz w:val="24"/>
          <w:szCs w:val="24"/>
        </w:rPr>
      </w:pPr>
    </w:p>
    <w:p w:rsidR="00EC73AB"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What is the impact of the misuse of firearms by civilians on human rights, in particular the right to life and the right to security? What is the basis of your assessment of this impact?</w:t>
      </w:r>
    </w:p>
    <w:p w:rsidR="003B10AC" w:rsidRDefault="003B10AC" w:rsidP="003B10AC">
      <w:pPr>
        <w:pStyle w:val="NoSpacing"/>
        <w:ind w:left="900"/>
        <w:jc w:val="both"/>
        <w:rPr>
          <w:rFonts w:ascii="Arial" w:hAnsi="Arial" w:cs="Arial"/>
          <w:sz w:val="24"/>
          <w:szCs w:val="24"/>
        </w:rPr>
      </w:pPr>
    </w:p>
    <w:p w:rsidR="003B10AC" w:rsidRPr="003B10AC" w:rsidRDefault="003B10AC" w:rsidP="003B10AC">
      <w:pPr>
        <w:pStyle w:val="NoSpacing"/>
        <w:ind w:left="1440"/>
        <w:jc w:val="both"/>
        <w:rPr>
          <w:rFonts w:ascii="Arial" w:hAnsi="Arial" w:cs="Arial"/>
          <w:i/>
          <w:color w:val="002060"/>
          <w:sz w:val="24"/>
          <w:szCs w:val="24"/>
        </w:rPr>
      </w:pPr>
      <w:r w:rsidRPr="003B10AC">
        <w:rPr>
          <w:rFonts w:ascii="Arial" w:hAnsi="Arial" w:cs="Arial"/>
          <w:i/>
          <w:color w:val="002060"/>
          <w:sz w:val="24"/>
          <w:szCs w:val="24"/>
        </w:rPr>
        <w:t>The misuse of firearm may be detrimental to life, security and safety of the public as it may be use</w:t>
      </w:r>
      <w:r w:rsidR="002C1EC3">
        <w:rPr>
          <w:rFonts w:ascii="Arial" w:hAnsi="Arial" w:cs="Arial"/>
          <w:i/>
          <w:color w:val="002060"/>
          <w:sz w:val="24"/>
          <w:szCs w:val="24"/>
        </w:rPr>
        <w:t>d</w:t>
      </w:r>
      <w:r w:rsidRPr="003B10AC">
        <w:rPr>
          <w:rFonts w:ascii="Arial" w:hAnsi="Arial" w:cs="Arial"/>
          <w:i/>
          <w:color w:val="002060"/>
          <w:sz w:val="24"/>
          <w:szCs w:val="24"/>
        </w:rPr>
        <w:t xml:space="preserve"> to exacerbate crimes. Alarming issue is when a light weapon goes in the hands of a threat group or its member(s) especially in conflict regions in the country. Incidents relative to the use of such types of weapons occurred.    </w:t>
      </w:r>
    </w:p>
    <w:p w:rsidR="003B10AC" w:rsidRDefault="003B10AC" w:rsidP="003B10AC">
      <w:pPr>
        <w:pStyle w:val="NoSpacing"/>
        <w:ind w:left="900"/>
        <w:jc w:val="both"/>
        <w:rPr>
          <w:rFonts w:ascii="Arial" w:hAnsi="Arial" w:cs="Arial"/>
          <w:sz w:val="24"/>
          <w:szCs w:val="24"/>
        </w:rPr>
      </w:pPr>
    </w:p>
    <w:p w:rsidR="00EC73AB"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What measures are in place to minimize the risk of firearms being misused by civilians? </w:t>
      </w:r>
    </w:p>
    <w:p w:rsidR="003B10AC" w:rsidRDefault="003B10AC" w:rsidP="003B10AC">
      <w:pPr>
        <w:pStyle w:val="NoSpacing"/>
        <w:ind w:left="900"/>
        <w:jc w:val="both"/>
        <w:rPr>
          <w:rFonts w:ascii="Arial" w:hAnsi="Arial" w:cs="Arial"/>
          <w:sz w:val="24"/>
          <w:szCs w:val="24"/>
        </w:rPr>
      </w:pPr>
    </w:p>
    <w:p w:rsidR="003B10AC" w:rsidRPr="003B10AC" w:rsidRDefault="003B10AC" w:rsidP="003B10AC">
      <w:pPr>
        <w:pStyle w:val="NoSpacing"/>
        <w:ind w:left="1440"/>
        <w:jc w:val="both"/>
        <w:rPr>
          <w:rFonts w:ascii="Arial" w:hAnsi="Arial" w:cs="Arial"/>
          <w:i/>
          <w:color w:val="002060"/>
          <w:sz w:val="24"/>
          <w:szCs w:val="24"/>
        </w:rPr>
      </w:pPr>
      <w:r w:rsidRPr="003B10AC">
        <w:rPr>
          <w:rFonts w:ascii="Arial" w:hAnsi="Arial" w:cs="Arial"/>
          <w:i/>
          <w:color w:val="002060"/>
          <w:sz w:val="24"/>
          <w:szCs w:val="24"/>
        </w:rPr>
        <w:t>Effective implementation and enforcement of the existing laws, rules and regulations relative to the acquisition, possession, distribution, sale or other modes of transfer of firearms and ammunition.</w:t>
      </w:r>
    </w:p>
    <w:p w:rsidR="003B10AC" w:rsidRDefault="003B10AC" w:rsidP="003B10AC">
      <w:pPr>
        <w:pStyle w:val="NoSpacing"/>
        <w:ind w:left="900"/>
        <w:jc w:val="both"/>
        <w:rPr>
          <w:rFonts w:ascii="Arial" w:hAnsi="Arial" w:cs="Arial"/>
          <w:sz w:val="24"/>
          <w:szCs w:val="24"/>
        </w:rPr>
      </w:pPr>
    </w:p>
    <w:p w:rsidR="003B10AC" w:rsidRDefault="003B10AC" w:rsidP="003B10AC">
      <w:pPr>
        <w:pStyle w:val="NoSpacing"/>
        <w:ind w:left="900"/>
        <w:jc w:val="both"/>
        <w:rPr>
          <w:rFonts w:ascii="Arial" w:hAnsi="Arial" w:cs="Arial"/>
          <w:sz w:val="24"/>
          <w:szCs w:val="24"/>
        </w:rPr>
      </w:pPr>
    </w:p>
    <w:p w:rsidR="003B10AC" w:rsidRDefault="003B10AC" w:rsidP="003B10AC">
      <w:pPr>
        <w:pStyle w:val="NoSpacing"/>
        <w:ind w:left="900"/>
        <w:jc w:val="both"/>
        <w:rPr>
          <w:rFonts w:ascii="Arial" w:hAnsi="Arial" w:cs="Arial"/>
          <w:sz w:val="24"/>
          <w:szCs w:val="24"/>
        </w:rPr>
      </w:pPr>
    </w:p>
    <w:p w:rsidR="003B10AC" w:rsidRDefault="003B10AC" w:rsidP="003B10AC">
      <w:pPr>
        <w:pStyle w:val="NoSpacing"/>
        <w:ind w:left="900"/>
        <w:jc w:val="both"/>
        <w:rPr>
          <w:rFonts w:ascii="Arial" w:hAnsi="Arial" w:cs="Arial"/>
          <w:sz w:val="24"/>
          <w:szCs w:val="24"/>
        </w:rPr>
      </w:pPr>
    </w:p>
    <w:p w:rsidR="00782BA9" w:rsidRDefault="00782BA9" w:rsidP="003B10AC">
      <w:pPr>
        <w:pStyle w:val="NoSpacing"/>
        <w:ind w:left="900"/>
        <w:jc w:val="both"/>
        <w:rPr>
          <w:rFonts w:ascii="Arial" w:hAnsi="Arial" w:cs="Arial"/>
          <w:sz w:val="24"/>
          <w:szCs w:val="24"/>
        </w:rPr>
      </w:pPr>
    </w:p>
    <w:p w:rsidR="003B10AC" w:rsidRDefault="003B10AC" w:rsidP="003B10AC">
      <w:pPr>
        <w:pStyle w:val="NoSpacing"/>
        <w:ind w:left="900"/>
        <w:jc w:val="both"/>
        <w:rPr>
          <w:rFonts w:ascii="Arial" w:hAnsi="Arial" w:cs="Arial"/>
          <w:sz w:val="24"/>
          <w:szCs w:val="24"/>
        </w:rPr>
      </w:pPr>
    </w:p>
    <w:p w:rsidR="003B10AC" w:rsidRDefault="003B10AC" w:rsidP="003B10AC">
      <w:pPr>
        <w:pStyle w:val="NoSpacing"/>
        <w:ind w:left="900"/>
        <w:jc w:val="both"/>
        <w:rPr>
          <w:rFonts w:ascii="Arial" w:hAnsi="Arial" w:cs="Arial"/>
          <w:sz w:val="24"/>
          <w:szCs w:val="24"/>
        </w:rPr>
      </w:pPr>
    </w:p>
    <w:p w:rsidR="0003077E" w:rsidRDefault="00EC73AB" w:rsidP="00ED637C">
      <w:pPr>
        <w:pStyle w:val="NoSpacing"/>
        <w:numPr>
          <w:ilvl w:val="0"/>
          <w:numId w:val="5"/>
        </w:numPr>
        <w:ind w:left="900" w:hanging="540"/>
        <w:jc w:val="both"/>
        <w:rPr>
          <w:rFonts w:ascii="Arial" w:hAnsi="Arial" w:cs="Arial"/>
          <w:sz w:val="24"/>
          <w:szCs w:val="24"/>
        </w:rPr>
      </w:pPr>
      <w:r>
        <w:rPr>
          <w:rFonts w:ascii="Arial" w:hAnsi="Arial" w:cs="Arial"/>
          <w:sz w:val="24"/>
          <w:szCs w:val="24"/>
        </w:rPr>
        <w:t xml:space="preserve">What is the impact of the domestic regulation of civilian firearms on the protection of the right to life and security of person? How effective is this regulation in human rights protection?      </w:t>
      </w:r>
    </w:p>
    <w:p w:rsidR="003B10AC" w:rsidRDefault="003B10AC" w:rsidP="003B10AC">
      <w:pPr>
        <w:pStyle w:val="NoSpacing"/>
        <w:ind w:left="900"/>
        <w:jc w:val="both"/>
        <w:rPr>
          <w:rFonts w:ascii="Arial" w:hAnsi="Arial" w:cs="Arial"/>
          <w:sz w:val="24"/>
          <w:szCs w:val="24"/>
        </w:rPr>
      </w:pPr>
    </w:p>
    <w:p w:rsidR="003A5534" w:rsidRPr="00782BA9" w:rsidRDefault="006A4E8A" w:rsidP="003A5534">
      <w:pPr>
        <w:pStyle w:val="NoSpacing"/>
        <w:ind w:left="900" w:firstLine="540"/>
        <w:jc w:val="both"/>
        <w:rPr>
          <w:rFonts w:ascii="Arial" w:hAnsi="Arial" w:cs="Arial"/>
          <w:i/>
          <w:color w:val="002060"/>
          <w:sz w:val="24"/>
          <w:szCs w:val="24"/>
        </w:rPr>
      </w:pPr>
      <w:r w:rsidRPr="00782BA9">
        <w:rPr>
          <w:rFonts w:ascii="Arial" w:hAnsi="Arial" w:cs="Arial"/>
          <w:i/>
          <w:color w:val="002060"/>
          <w:sz w:val="24"/>
          <w:szCs w:val="24"/>
        </w:rPr>
        <w:t>The impact of domestic regulation of civilian firearms on the protection of the right to life and security of person is ensuring that persons who owns or desiring to own, possess or carry firearms outside r</w:t>
      </w:r>
      <w:r w:rsidR="00FA4FEF" w:rsidRPr="00782BA9">
        <w:rPr>
          <w:rFonts w:ascii="Arial" w:hAnsi="Arial" w:cs="Arial"/>
          <w:i/>
          <w:color w:val="002060"/>
          <w:sz w:val="24"/>
          <w:szCs w:val="24"/>
        </w:rPr>
        <w:t xml:space="preserve">esidence are those who are </w:t>
      </w:r>
      <w:r w:rsidRPr="00782BA9">
        <w:rPr>
          <w:rFonts w:ascii="Arial" w:hAnsi="Arial" w:cs="Arial"/>
          <w:i/>
          <w:color w:val="002060"/>
          <w:sz w:val="24"/>
          <w:szCs w:val="24"/>
        </w:rPr>
        <w:t>qualified</w:t>
      </w:r>
      <w:r w:rsidR="00FA4FEF" w:rsidRPr="00782BA9">
        <w:rPr>
          <w:rFonts w:ascii="Arial" w:hAnsi="Arial" w:cs="Arial"/>
          <w:i/>
          <w:color w:val="002060"/>
          <w:sz w:val="24"/>
          <w:szCs w:val="24"/>
        </w:rPr>
        <w:t xml:space="preserve"> only and within the limits set by laws especially private security agencies. </w:t>
      </w:r>
    </w:p>
    <w:p w:rsidR="003A5534" w:rsidRPr="00782BA9" w:rsidRDefault="003A5534" w:rsidP="003B10AC">
      <w:pPr>
        <w:pStyle w:val="NoSpacing"/>
        <w:ind w:left="900"/>
        <w:jc w:val="both"/>
        <w:rPr>
          <w:rFonts w:ascii="Arial" w:hAnsi="Arial" w:cs="Arial"/>
          <w:i/>
          <w:color w:val="002060"/>
          <w:sz w:val="24"/>
          <w:szCs w:val="24"/>
        </w:rPr>
      </w:pPr>
    </w:p>
    <w:p w:rsidR="003B10AC" w:rsidRPr="00782BA9" w:rsidRDefault="00FA4FEF" w:rsidP="003A5534">
      <w:pPr>
        <w:pStyle w:val="NoSpacing"/>
        <w:ind w:left="900" w:firstLine="540"/>
        <w:jc w:val="both"/>
        <w:rPr>
          <w:rFonts w:ascii="Arial" w:hAnsi="Arial" w:cs="Arial"/>
          <w:i/>
          <w:color w:val="002060"/>
          <w:sz w:val="24"/>
          <w:szCs w:val="24"/>
        </w:rPr>
      </w:pPr>
      <w:r w:rsidRPr="00782BA9">
        <w:rPr>
          <w:rFonts w:ascii="Arial" w:hAnsi="Arial" w:cs="Arial"/>
          <w:i/>
          <w:color w:val="002060"/>
          <w:sz w:val="24"/>
          <w:szCs w:val="24"/>
        </w:rPr>
        <w:t>This regulatory measure recognizes human rights protection as it ensures that holders are responsible gun owners</w:t>
      </w:r>
      <w:r w:rsidR="00782BA9" w:rsidRPr="00782BA9">
        <w:rPr>
          <w:rFonts w:ascii="Arial" w:hAnsi="Arial" w:cs="Arial"/>
          <w:i/>
          <w:color w:val="002060"/>
          <w:sz w:val="24"/>
          <w:szCs w:val="24"/>
        </w:rPr>
        <w:t xml:space="preserve"> and have sufficient knowledge and skills in proper handling of firearms as set forth under existing laws, rules and regulations.</w:t>
      </w:r>
    </w:p>
    <w:sectPr w:rsidR="003B10AC" w:rsidRPr="00782BA9" w:rsidSect="00BB1C40">
      <w:pgSz w:w="12240" w:h="18720" w:code="167"/>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92"/>
    <w:multiLevelType w:val="multilevel"/>
    <w:tmpl w:val="094291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954C09"/>
    <w:multiLevelType w:val="hybridMultilevel"/>
    <w:tmpl w:val="30685608"/>
    <w:lvl w:ilvl="0" w:tplc="1B584840">
      <w:start w:val="1"/>
      <w:numFmt w:val="lowerLetter"/>
      <w:lvlText w:val="(%1)"/>
      <w:lvlJc w:val="left"/>
      <w:pPr>
        <w:ind w:left="1260" w:hanging="360"/>
      </w:pPr>
      <w:rPr>
        <w:rFonts w:hint="default"/>
      </w:rPr>
    </w:lvl>
    <w:lvl w:ilvl="1" w:tplc="34090019">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nsid w:val="078A606F"/>
    <w:multiLevelType w:val="hybridMultilevel"/>
    <w:tmpl w:val="2FD43E4A"/>
    <w:lvl w:ilvl="0" w:tplc="5E0EC610">
      <w:start w:val="1"/>
      <w:numFmt w:val="decimal"/>
      <w:lvlText w:val="(%1)"/>
      <w:lvlJc w:val="left"/>
      <w:pPr>
        <w:ind w:left="1080" w:hanging="360"/>
      </w:pPr>
      <w:rPr>
        <w:rFonts w:hint="default"/>
      </w:rPr>
    </w:lvl>
    <w:lvl w:ilvl="1" w:tplc="B9F45624">
      <w:start w:val="1"/>
      <w:numFmt w:val="lowerLetter"/>
      <w:lvlText w:val="%2)"/>
      <w:lvlJc w:val="left"/>
      <w:pPr>
        <w:ind w:left="2040" w:hanging="420"/>
      </w:pPr>
      <w:rPr>
        <w:rFonts w:ascii="Arial" w:eastAsia="Calibri" w:hAnsi="Arial" w:cs="Arial"/>
      </w:rPr>
    </w:lvl>
    <w:lvl w:ilvl="2" w:tplc="55A4D5BC">
      <w:start w:val="11"/>
      <w:numFmt w:val="decimal"/>
      <w:lvlText w:val="%3."/>
      <w:lvlJc w:val="left"/>
      <w:pPr>
        <w:ind w:left="2700" w:hanging="360"/>
      </w:pPr>
      <w:rPr>
        <w:rFonts w:hint="default"/>
      </w:rPr>
    </w:lvl>
    <w:lvl w:ilvl="3" w:tplc="29E24970">
      <w:start w:val="1"/>
      <w:numFmt w:val="upperLetter"/>
      <w:lvlText w:val="%4)"/>
      <w:lvlJc w:val="left"/>
      <w:pPr>
        <w:ind w:left="3240" w:hanging="360"/>
      </w:pPr>
      <w:rPr>
        <w:rFonts w:hint="default"/>
      </w:r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3">
    <w:nsid w:val="083910BF"/>
    <w:multiLevelType w:val="hybridMultilevel"/>
    <w:tmpl w:val="70E8D1B2"/>
    <w:lvl w:ilvl="0" w:tplc="0BDC5D9A">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0D4C3DF9"/>
    <w:multiLevelType w:val="hybridMultilevel"/>
    <w:tmpl w:val="06A8CF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EDF3FAE"/>
    <w:multiLevelType w:val="hybridMultilevel"/>
    <w:tmpl w:val="F3B4EE9E"/>
    <w:lvl w:ilvl="0" w:tplc="18FA9E3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1C8604CB"/>
    <w:multiLevelType w:val="hybridMultilevel"/>
    <w:tmpl w:val="5A20D41C"/>
    <w:lvl w:ilvl="0" w:tplc="F02ED104">
      <w:start w:val="1"/>
      <w:numFmt w:val="lowerLetter"/>
      <w:lvlText w:val="%1)"/>
      <w:lvlJc w:val="left"/>
      <w:pPr>
        <w:ind w:left="1080" w:hanging="360"/>
      </w:pPr>
      <w:rPr>
        <w:rFonts w:ascii="Arial" w:eastAsia="Calibri" w:hAnsi="Arial" w:cs="Arial"/>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284105E5"/>
    <w:multiLevelType w:val="multilevel"/>
    <w:tmpl w:val="83AE1F30"/>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A4141E"/>
    <w:multiLevelType w:val="multilevel"/>
    <w:tmpl w:val="90D4A776"/>
    <w:lvl w:ilvl="0">
      <w:start w:val="4"/>
      <w:numFmt w:val="decimal"/>
      <w:lvlText w:val="%1"/>
      <w:lvlJc w:val="left"/>
      <w:pPr>
        <w:ind w:left="360" w:hanging="360"/>
      </w:pPr>
      <w:rPr>
        <w:rFonts w:hint="default"/>
      </w:rPr>
    </w:lvl>
    <w:lvl w:ilvl="1">
      <w:start w:val="1"/>
      <w:numFmt w:val="decimal"/>
      <w:lvlText w:val="%1.%2"/>
      <w:lvlJc w:val="left"/>
      <w:pPr>
        <w:ind w:left="225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49661BEE"/>
    <w:multiLevelType w:val="multilevel"/>
    <w:tmpl w:val="6FBE6974"/>
    <w:lvl w:ilvl="0">
      <w:start w:val="26"/>
      <w:numFmt w:val="decimal"/>
      <w:lvlText w:val="%1"/>
      <w:lvlJc w:val="left"/>
      <w:pPr>
        <w:ind w:left="465" w:hanging="465"/>
      </w:pPr>
      <w:rPr>
        <w:rFonts w:hint="default"/>
      </w:rPr>
    </w:lvl>
    <w:lvl w:ilvl="1">
      <w:start w:val="1"/>
      <w:numFmt w:val="decimal"/>
      <w:lvlText w:val="%1.%2"/>
      <w:lvlJc w:val="left"/>
      <w:pPr>
        <w:ind w:left="1635" w:hanging="46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0">
    <w:nsid w:val="4CDD05D9"/>
    <w:multiLevelType w:val="hybridMultilevel"/>
    <w:tmpl w:val="FBFCA292"/>
    <w:lvl w:ilvl="0" w:tplc="6962609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67D63A0D"/>
    <w:multiLevelType w:val="multilevel"/>
    <w:tmpl w:val="B20635B6"/>
    <w:lvl w:ilvl="0">
      <w:start w:val="3"/>
      <w:numFmt w:val="decimal"/>
      <w:lvlText w:val="%1"/>
      <w:lvlJc w:val="left"/>
      <w:pPr>
        <w:ind w:left="360" w:hanging="360"/>
      </w:pPr>
      <w:rPr>
        <w:rFonts w:hint="default"/>
        <w:b/>
        <w:i/>
      </w:rPr>
    </w:lvl>
    <w:lvl w:ilvl="1">
      <w:start w:val="1"/>
      <w:numFmt w:val="decimal"/>
      <w:lvlText w:val="%1.%2"/>
      <w:lvlJc w:val="left"/>
      <w:pPr>
        <w:ind w:left="2070" w:hanging="360"/>
      </w:pPr>
      <w:rPr>
        <w:rFonts w:hint="default"/>
        <w:b/>
        <w:i/>
        <w:color w:val="auto"/>
      </w:rPr>
    </w:lvl>
    <w:lvl w:ilvl="2">
      <w:start w:val="1"/>
      <w:numFmt w:val="decimal"/>
      <w:lvlText w:val="%1.%2.%3"/>
      <w:lvlJc w:val="left"/>
      <w:pPr>
        <w:ind w:left="279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2">
    <w:nsid w:val="6BAD2B3D"/>
    <w:multiLevelType w:val="hybridMultilevel"/>
    <w:tmpl w:val="14880C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CA40B31"/>
    <w:multiLevelType w:val="multilevel"/>
    <w:tmpl w:val="8EF488F8"/>
    <w:lvl w:ilvl="0">
      <w:start w:val="1"/>
      <w:numFmt w:val="lowerLetter"/>
      <w:lvlText w:val="%1)"/>
      <w:lvlJc w:val="left"/>
      <w:pPr>
        <w:ind w:left="1710" w:hanging="390"/>
      </w:pPr>
      <w:rPr>
        <w:rFonts w:hint="default"/>
      </w:rPr>
    </w:lvl>
    <w:lvl w:ilvl="1">
      <w:start w:val="1"/>
      <w:numFmt w:val="lowerLetter"/>
      <w:lvlText w:val="%2)"/>
      <w:lvlJc w:val="left"/>
      <w:pPr>
        <w:ind w:left="2400" w:hanging="360"/>
      </w:pPr>
      <w:rPr>
        <w:rFonts w:ascii="Arial" w:eastAsia="Calibri" w:hAnsi="Arial" w:cs="Arial"/>
      </w:rPr>
    </w:lvl>
    <w:lvl w:ilvl="2" w:tentative="1">
      <w:start w:val="1"/>
      <w:numFmt w:val="lowerRoman"/>
      <w:lvlText w:val="%3."/>
      <w:lvlJc w:val="right"/>
      <w:pPr>
        <w:ind w:left="3120" w:hanging="180"/>
      </w:pPr>
    </w:lvl>
    <w:lvl w:ilvl="3" w:tentative="1">
      <w:start w:val="1"/>
      <w:numFmt w:val="decimal"/>
      <w:lvlText w:val="%4."/>
      <w:lvlJc w:val="left"/>
      <w:pPr>
        <w:ind w:left="3840" w:hanging="360"/>
      </w:pPr>
    </w:lvl>
    <w:lvl w:ilvl="4" w:tentative="1">
      <w:start w:val="1"/>
      <w:numFmt w:val="lowerLetter"/>
      <w:lvlText w:val="%5."/>
      <w:lvlJc w:val="left"/>
      <w:pPr>
        <w:ind w:left="4560" w:hanging="360"/>
      </w:pPr>
    </w:lvl>
    <w:lvl w:ilvl="5" w:tentative="1">
      <w:start w:val="1"/>
      <w:numFmt w:val="lowerRoman"/>
      <w:lvlText w:val="%6."/>
      <w:lvlJc w:val="right"/>
      <w:pPr>
        <w:ind w:left="5280" w:hanging="180"/>
      </w:pPr>
    </w:lvl>
    <w:lvl w:ilvl="6" w:tentative="1">
      <w:start w:val="1"/>
      <w:numFmt w:val="decimal"/>
      <w:lvlText w:val="%7."/>
      <w:lvlJc w:val="left"/>
      <w:pPr>
        <w:ind w:left="6000" w:hanging="360"/>
      </w:pPr>
    </w:lvl>
    <w:lvl w:ilvl="7" w:tentative="1">
      <w:start w:val="1"/>
      <w:numFmt w:val="lowerLetter"/>
      <w:lvlText w:val="%8."/>
      <w:lvlJc w:val="left"/>
      <w:pPr>
        <w:ind w:left="6720" w:hanging="360"/>
      </w:pPr>
    </w:lvl>
    <w:lvl w:ilvl="8" w:tentative="1">
      <w:start w:val="1"/>
      <w:numFmt w:val="lowerRoman"/>
      <w:lvlText w:val="%9."/>
      <w:lvlJc w:val="right"/>
      <w:pPr>
        <w:ind w:left="7440" w:hanging="180"/>
      </w:pPr>
    </w:lvl>
  </w:abstractNum>
  <w:abstractNum w:abstractNumId="14">
    <w:nsid w:val="6F090E95"/>
    <w:multiLevelType w:val="hybridMultilevel"/>
    <w:tmpl w:val="CEC4C01A"/>
    <w:lvl w:ilvl="0" w:tplc="1E621138">
      <w:numFmt w:val="bullet"/>
      <w:lvlText w:val="-"/>
      <w:lvlJc w:val="left"/>
      <w:pPr>
        <w:ind w:left="1080" w:hanging="360"/>
      </w:pPr>
      <w:rPr>
        <w:rFonts w:ascii="Arial" w:eastAsiaTheme="minorHAnsi" w:hAnsi="Arial" w:cs="Arial" w:hint="default"/>
        <w:color w:val="auto"/>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74E82BF9"/>
    <w:multiLevelType w:val="multilevel"/>
    <w:tmpl w:val="661818F6"/>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76A724A8"/>
    <w:multiLevelType w:val="hybridMultilevel"/>
    <w:tmpl w:val="EDE4D95C"/>
    <w:lvl w:ilvl="0" w:tplc="0182339A">
      <w:start w:val="1"/>
      <w:numFmt w:val="decimal"/>
      <w:lvlText w:val="Section %1."/>
      <w:lvlJc w:val="left"/>
      <w:pPr>
        <w:ind w:left="720" w:hanging="360"/>
      </w:pPr>
      <w:rPr>
        <w:rFonts w:ascii="Arial" w:hAnsi="Arial" w:hint="default"/>
        <w:b/>
        <w:i w:val="0"/>
        <w:color w:val="auto"/>
        <w:sz w:val="24"/>
      </w:rPr>
    </w:lvl>
    <w:lvl w:ilvl="1" w:tplc="34090017">
      <w:start w:val="1"/>
      <w:numFmt w:val="lowerLetter"/>
      <w:lvlText w:val="%2)"/>
      <w:lvlJc w:val="left"/>
      <w:pPr>
        <w:ind w:left="1440" w:hanging="360"/>
      </w:pPr>
    </w:lvl>
    <w:lvl w:ilvl="2" w:tplc="1EA4FCF4">
      <w:start w:val="1"/>
      <w:numFmt w:val="decimal"/>
      <w:lvlText w:val="%3."/>
      <w:lvlJc w:val="left"/>
      <w:pPr>
        <w:ind w:left="2340" w:hanging="360"/>
      </w:pPr>
      <w:rPr>
        <w:rFonts w:hint="default"/>
      </w:r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4"/>
  </w:num>
  <w:num w:numId="5">
    <w:abstractNumId w:val="12"/>
  </w:num>
  <w:num w:numId="6">
    <w:abstractNumId w:val="6"/>
  </w:num>
  <w:num w:numId="7">
    <w:abstractNumId w:val="0"/>
  </w:num>
  <w:num w:numId="8">
    <w:abstractNumId w:val="11"/>
  </w:num>
  <w:num w:numId="9">
    <w:abstractNumId w:val="16"/>
  </w:num>
  <w:num w:numId="10">
    <w:abstractNumId w:val="1"/>
  </w:num>
  <w:num w:numId="11">
    <w:abstractNumId w:val="8"/>
  </w:num>
  <w:num w:numId="12">
    <w:abstractNumId w:val="2"/>
  </w:num>
  <w:num w:numId="13">
    <w:abstractNumId w:val="13"/>
  </w:num>
  <w:num w:numId="14">
    <w:abstractNumId w:val="15"/>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B6"/>
    <w:rsid w:val="00011757"/>
    <w:rsid w:val="00013795"/>
    <w:rsid w:val="00014060"/>
    <w:rsid w:val="0003077E"/>
    <w:rsid w:val="0003626B"/>
    <w:rsid w:val="000B2ADF"/>
    <w:rsid w:val="000C4E06"/>
    <w:rsid w:val="000C636F"/>
    <w:rsid w:val="000D0028"/>
    <w:rsid w:val="000F21B6"/>
    <w:rsid w:val="000F50FC"/>
    <w:rsid w:val="00100085"/>
    <w:rsid w:val="0010479F"/>
    <w:rsid w:val="001205E2"/>
    <w:rsid w:val="00155DF3"/>
    <w:rsid w:val="001876BD"/>
    <w:rsid w:val="00193F22"/>
    <w:rsid w:val="001A5498"/>
    <w:rsid w:val="001C7784"/>
    <w:rsid w:val="002139E8"/>
    <w:rsid w:val="00252F16"/>
    <w:rsid w:val="00254117"/>
    <w:rsid w:val="002A092D"/>
    <w:rsid w:val="002B2489"/>
    <w:rsid w:val="002C1EC3"/>
    <w:rsid w:val="002C311D"/>
    <w:rsid w:val="002D5E04"/>
    <w:rsid w:val="0032146D"/>
    <w:rsid w:val="00327C2E"/>
    <w:rsid w:val="00350213"/>
    <w:rsid w:val="003A5534"/>
    <w:rsid w:val="003B00D2"/>
    <w:rsid w:val="003B10AC"/>
    <w:rsid w:val="003F6B98"/>
    <w:rsid w:val="00404B25"/>
    <w:rsid w:val="00411DEE"/>
    <w:rsid w:val="0041753D"/>
    <w:rsid w:val="0043011C"/>
    <w:rsid w:val="0044070B"/>
    <w:rsid w:val="004459A8"/>
    <w:rsid w:val="004506B2"/>
    <w:rsid w:val="00460E75"/>
    <w:rsid w:val="004617D1"/>
    <w:rsid w:val="00475540"/>
    <w:rsid w:val="00490660"/>
    <w:rsid w:val="004A4E3D"/>
    <w:rsid w:val="004B7FCF"/>
    <w:rsid w:val="00500234"/>
    <w:rsid w:val="00515012"/>
    <w:rsid w:val="00516D2E"/>
    <w:rsid w:val="00517CA8"/>
    <w:rsid w:val="00524619"/>
    <w:rsid w:val="0053110C"/>
    <w:rsid w:val="00531858"/>
    <w:rsid w:val="00540EEC"/>
    <w:rsid w:val="0056429D"/>
    <w:rsid w:val="005702F0"/>
    <w:rsid w:val="005900F1"/>
    <w:rsid w:val="00597E0B"/>
    <w:rsid w:val="005C0BB4"/>
    <w:rsid w:val="005E13B2"/>
    <w:rsid w:val="00600478"/>
    <w:rsid w:val="00632FD8"/>
    <w:rsid w:val="00645B39"/>
    <w:rsid w:val="0065008B"/>
    <w:rsid w:val="006752CA"/>
    <w:rsid w:val="006A4E8A"/>
    <w:rsid w:val="006C2816"/>
    <w:rsid w:val="006F34C2"/>
    <w:rsid w:val="006F3C13"/>
    <w:rsid w:val="006F6F40"/>
    <w:rsid w:val="00737D77"/>
    <w:rsid w:val="0074287E"/>
    <w:rsid w:val="00782BA9"/>
    <w:rsid w:val="007B4533"/>
    <w:rsid w:val="007B706A"/>
    <w:rsid w:val="007E66D3"/>
    <w:rsid w:val="00820575"/>
    <w:rsid w:val="00861D70"/>
    <w:rsid w:val="00882A71"/>
    <w:rsid w:val="008946B5"/>
    <w:rsid w:val="008A519F"/>
    <w:rsid w:val="008C4B73"/>
    <w:rsid w:val="00903314"/>
    <w:rsid w:val="0091448E"/>
    <w:rsid w:val="00933C8F"/>
    <w:rsid w:val="009659B2"/>
    <w:rsid w:val="009922D4"/>
    <w:rsid w:val="009A5D43"/>
    <w:rsid w:val="009F6D2B"/>
    <w:rsid w:val="00A00219"/>
    <w:rsid w:val="00A1371C"/>
    <w:rsid w:val="00A24325"/>
    <w:rsid w:val="00A358BF"/>
    <w:rsid w:val="00A46D45"/>
    <w:rsid w:val="00A46DE3"/>
    <w:rsid w:val="00A5028A"/>
    <w:rsid w:val="00A56C0D"/>
    <w:rsid w:val="00A72164"/>
    <w:rsid w:val="00A8653D"/>
    <w:rsid w:val="00AD4ABC"/>
    <w:rsid w:val="00AD781B"/>
    <w:rsid w:val="00AE2475"/>
    <w:rsid w:val="00AF10C3"/>
    <w:rsid w:val="00B35AD1"/>
    <w:rsid w:val="00B53CD5"/>
    <w:rsid w:val="00B61243"/>
    <w:rsid w:val="00BB1C40"/>
    <w:rsid w:val="00BF45DB"/>
    <w:rsid w:val="00BF7254"/>
    <w:rsid w:val="00C0658A"/>
    <w:rsid w:val="00C23049"/>
    <w:rsid w:val="00C3297A"/>
    <w:rsid w:val="00C737C0"/>
    <w:rsid w:val="00C8570C"/>
    <w:rsid w:val="00C94D07"/>
    <w:rsid w:val="00CB7C1F"/>
    <w:rsid w:val="00CC2F12"/>
    <w:rsid w:val="00D105F7"/>
    <w:rsid w:val="00D112EF"/>
    <w:rsid w:val="00D17274"/>
    <w:rsid w:val="00D218F9"/>
    <w:rsid w:val="00D33943"/>
    <w:rsid w:val="00D6124C"/>
    <w:rsid w:val="00DA1AAA"/>
    <w:rsid w:val="00DA1ADA"/>
    <w:rsid w:val="00DB4D08"/>
    <w:rsid w:val="00DD3E80"/>
    <w:rsid w:val="00DE17AF"/>
    <w:rsid w:val="00DF6B4F"/>
    <w:rsid w:val="00E11B4E"/>
    <w:rsid w:val="00E12C74"/>
    <w:rsid w:val="00E270D2"/>
    <w:rsid w:val="00E50A7B"/>
    <w:rsid w:val="00E71AB1"/>
    <w:rsid w:val="00E83323"/>
    <w:rsid w:val="00E87CFC"/>
    <w:rsid w:val="00EC73AB"/>
    <w:rsid w:val="00ED637C"/>
    <w:rsid w:val="00EF0D0D"/>
    <w:rsid w:val="00EF553E"/>
    <w:rsid w:val="00EF640F"/>
    <w:rsid w:val="00EF753E"/>
    <w:rsid w:val="00F121C8"/>
    <w:rsid w:val="00F31E0F"/>
    <w:rsid w:val="00F332B9"/>
    <w:rsid w:val="00F705D1"/>
    <w:rsid w:val="00F863CE"/>
    <w:rsid w:val="00F90F10"/>
    <w:rsid w:val="00F90F1F"/>
    <w:rsid w:val="00FA4FEF"/>
    <w:rsid w:val="00FB1C2C"/>
    <w:rsid w:val="00FB5A3C"/>
    <w:rsid w:val="00FF3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1B6"/>
    <w:pPr>
      <w:spacing w:after="0" w:line="240" w:lineRule="auto"/>
    </w:pPr>
  </w:style>
  <w:style w:type="table" w:styleId="TableGrid">
    <w:name w:val="Table Grid"/>
    <w:basedOn w:val="TableNormal"/>
    <w:uiPriority w:val="59"/>
    <w:rsid w:val="00155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2475"/>
    <w:pPr>
      <w:ind w:left="720"/>
      <w:contextualSpacing/>
    </w:pPr>
  </w:style>
  <w:style w:type="paragraph" w:styleId="BalloonText">
    <w:name w:val="Balloon Text"/>
    <w:basedOn w:val="Normal"/>
    <w:link w:val="BalloonTextChar"/>
    <w:uiPriority w:val="99"/>
    <w:semiHidden/>
    <w:unhideWhenUsed/>
    <w:rsid w:val="0064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39"/>
    <w:rPr>
      <w:rFonts w:ascii="Tahoma" w:hAnsi="Tahoma" w:cs="Tahoma"/>
      <w:sz w:val="16"/>
      <w:szCs w:val="16"/>
    </w:rPr>
  </w:style>
  <w:style w:type="character" w:customStyle="1" w:styleId="tgc">
    <w:name w:val="_tgc"/>
    <w:basedOn w:val="DefaultParagraphFont"/>
    <w:rsid w:val="00F70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1B6"/>
    <w:pPr>
      <w:spacing w:after="0" w:line="240" w:lineRule="auto"/>
    </w:pPr>
  </w:style>
  <w:style w:type="table" w:styleId="TableGrid">
    <w:name w:val="Table Grid"/>
    <w:basedOn w:val="TableNormal"/>
    <w:uiPriority w:val="59"/>
    <w:rsid w:val="00155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2475"/>
    <w:pPr>
      <w:ind w:left="720"/>
      <w:contextualSpacing/>
    </w:pPr>
  </w:style>
  <w:style w:type="paragraph" w:styleId="BalloonText">
    <w:name w:val="Balloon Text"/>
    <w:basedOn w:val="Normal"/>
    <w:link w:val="BalloonTextChar"/>
    <w:uiPriority w:val="99"/>
    <w:semiHidden/>
    <w:unhideWhenUsed/>
    <w:rsid w:val="0064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39"/>
    <w:rPr>
      <w:rFonts w:ascii="Tahoma" w:hAnsi="Tahoma" w:cs="Tahoma"/>
      <w:sz w:val="16"/>
      <w:szCs w:val="16"/>
    </w:rPr>
  </w:style>
  <w:style w:type="character" w:customStyle="1" w:styleId="tgc">
    <w:name w:val="_tgc"/>
    <w:basedOn w:val="DefaultParagraphFont"/>
    <w:rsid w:val="00F7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ABF70-AEDA-4EC3-87AF-569220856357}"/>
</file>

<file path=customXml/itemProps2.xml><?xml version="1.0" encoding="utf-8"?>
<ds:datastoreItem xmlns:ds="http://schemas.openxmlformats.org/officeDocument/2006/customXml" ds:itemID="{7983F5AF-2A58-44D5-B742-E73F59CA2CC4}"/>
</file>

<file path=customXml/itemProps3.xml><?xml version="1.0" encoding="utf-8"?>
<ds:datastoreItem xmlns:ds="http://schemas.openxmlformats.org/officeDocument/2006/customXml" ds:itemID="{0494E95C-593C-4595-B86D-B8A6FE44A7AA}"/>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ROLDS</cp:lastModifiedBy>
  <cp:revision>2</cp:revision>
  <cp:lastPrinted>2015-12-14T05:05:00Z</cp:lastPrinted>
  <dcterms:created xsi:type="dcterms:W3CDTF">2016-08-22T15:33:00Z</dcterms:created>
  <dcterms:modified xsi:type="dcterms:W3CDTF">2016-08-22T15:33:00Z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