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4BB" w:rsidRDefault="009E24BB" w:rsidP="009E24BB">
      <w:pPr>
        <w:spacing w:after="0" w:line="360" w:lineRule="auto"/>
        <w:ind w:left="567" w:right="566"/>
        <w:jc w:val="center"/>
        <w:rPr>
          <w:rFonts w:ascii="Garamond" w:hAnsi="Garamond"/>
          <w:b/>
          <w:sz w:val="26"/>
          <w:szCs w:val="26"/>
          <w:lang w:val="en-US"/>
        </w:rPr>
      </w:pPr>
      <w:bookmarkStart w:id="0" w:name="_GoBack"/>
      <w:bookmarkEnd w:id="0"/>
    </w:p>
    <w:p w:rsidR="008E4ABB" w:rsidRDefault="00FA14A6" w:rsidP="009E24BB">
      <w:pPr>
        <w:spacing w:after="0" w:line="360" w:lineRule="auto"/>
        <w:ind w:left="567" w:right="566"/>
        <w:jc w:val="center"/>
        <w:rPr>
          <w:rFonts w:ascii="Garamond" w:hAnsi="Garamond"/>
          <w:b/>
          <w:sz w:val="26"/>
          <w:szCs w:val="26"/>
          <w:lang w:val="en-US"/>
        </w:rPr>
      </w:pPr>
      <w:r>
        <w:rPr>
          <w:rFonts w:ascii="Garamond" w:hAnsi="Garamond"/>
          <w:b/>
          <w:sz w:val="26"/>
          <w:szCs w:val="26"/>
          <w:lang w:val="en-US"/>
        </w:rPr>
        <w:t xml:space="preserve">Consultation </w:t>
      </w:r>
      <w:r w:rsidR="008E4ABB">
        <w:rPr>
          <w:rFonts w:ascii="Garamond" w:hAnsi="Garamond"/>
          <w:b/>
          <w:sz w:val="26"/>
          <w:szCs w:val="26"/>
          <w:lang w:val="en-US"/>
        </w:rPr>
        <w:t xml:space="preserve">by the </w:t>
      </w:r>
      <w:r w:rsidR="008E4ABB" w:rsidRPr="008E4ABB">
        <w:rPr>
          <w:rFonts w:ascii="Garamond" w:hAnsi="Garamond"/>
          <w:b/>
          <w:sz w:val="26"/>
          <w:szCs w:val="26"/>
          <w:lang w:val="en-US"/>
        </w:rPr>
        <w:t xml:space="preserve">Independent Expert on protection </w:t>
      </w:r>
      <w:r w:rsidR="00562864">
        <w:rPr>
          <w:rFonts w:ascii="Garamond" w:hAnsi="Garamond"/>
          <w:b/>
          <w:sz w:val="26"/>
          <w:szCs w:val="26"/>
          <w:lang w:val="en-US"/>
        </w:rPr>
        <w:t>a</w:t>
      </w:r>
      <w:r w:rsidR="008E4ABB" w:rsidRPr="008E4ABB">
        <w:rPr>
          <w:rFonts w:ascii="Garamond" w:hAnsi="Garamond"/>
          <w:b/>
          <w:sz w:val="26"/>
          <w:szCs w:val="26"/>
          <w:lang w:val="en-US"/>
        </w:rPr>
        <w:t>gainst violence and discrimination</w:t>
      </w:r>
      <w:r w:rsidR="008E4ABB">
        <w:rPr>
          <w:rFonts w:ascii="Garamond" w:hAnsi="Garamond"/>
          <w:b/>
          <w:sz w:val="26"/>
          <w:szCs w:val="26"/>
          <w:lang w:val="en-US"/>
        </w:rPr>
        <w:t xml:space="preserve"> </w:t>
      </w:r>
      <w:r w:rsidR="008E4ABB" w:rsidRPr="008E4ABB">
        <w:rPr>
          <w:rFonts w:ascii="Garamond" w:hAnsi="Garamond"/>
          <w:b/>
          <w:sz w:val="26"/>
          <w:szCs w:val="26"/>
          <w:lang w:val="en-US"/>
        </w:rPr>
        <w:t>based on sexual orientation and gender identity</w:t>
      </w:r>
      <w:r w:rsidR="00B5207F">
        <w:rPr>
          <w:rFonts w:ascii="Garamond" w:hAnsi="Garamond"/>
          <w:b/>
          <w:sz w:val="26"/>
          <w:szCs w:val="26"/>
          <w:lang w:val="en-US"/>
        </w:rPr>
        <w:t xml:space="preserve"> </w:t>
      </w:r>
      <w:r w:rsidR="00B5207F" w:rsidRPr="00B5207F">
        <w:rPr>
          <w:rFonts w:ascii="Garamond" w:hAnsi="Garamond"/>
          <w:b/>
          <w:sz w:val="26"/>
          <w:szCs w:val="26"/>
          <w:lang w:val="en-US"/>
        </w:rPr>
        <w:t>on practices of so-called “conversion therapy”</w:t>
      </w:r>
    </w:p>
    <w:p w:rsidR="009E24BB" w:rsidRDefault="009E24BB" w:rsidP="009E24BB">
      <w:pPr>
        <w:spacing w:after="0" w:line="360" w:lineRule="auto"/>
        <w:ind w:left="1134" w:right="1133"/>
        <w:jc w:val="center"/>
        <w:rPr>
          <w:rFonts w:ascii="Garamond" w:hAnsi="Garamond"/>
          <w:sz w:val="26"/>
          <w:szCs w:val="26"/>
          <w:lang w:val="en-US"/>
        </w:rPr>
      </w:pPr>
    </w:p>
    <w:p w:rsidR="00296327" w:rsidRPr="00296327" w:rsidRDefault="00296327" w:rsidP="009E24BB">
      <w:pPr>
        <w:spacing w:after="0" w:line="360" w:lineRule="auto"/>
        <w:ind w:left="1134" w:right="1133"/>
        <w:jc w:val="center"/>
        <w:rPr>
          <w:rFonts w:ascii="Garamond" w:hAnsi="Garamond"/>
          <w:sz w:val="26"/>
          <w:szCs w:val="26"/>
          <w:lang w:val="en-US"/>
        </w:rPr>
      </w:pPr>
      <w:r>
        <w:rPr>
          <w:rFonts w:ascii="Garamond" w:hAnsi="Garamond"/>
          <w:sz w:val="26"/>
          <w:szCs w:val="26"/>
          <w:lang w:val="en-US"/>
        </w:rPr>
        <w:t>(December 2019)</w:t>
      </w:r>
    </w:p>
    <w:p w:rsidR="00FA14A6" w:rsidRDefault="00FA14A6" w:rsidP="009E24BB">
      <w:pPr>
        <w:spacing w:after="0" w:line="360" w:lineRule="auto"/>
        <w:ind w:left="1134" w:right="1133"/>
        <w:jc w:val="center"/>
        <w:rPr>
          <w:rFonts w:ascii="Garamond" w:hAnsi="Garamond"/>
          <w:b/>
          <w:sz w:val="26"/>
          <w:szCs w:val="26"/>
          <w:lang w:val="en-US"/>
        </w:rPr>
      </w:pPr>
    </w:p>
    <w:p w:rsidR="00D41E9F" w:rsidRDefault="00D41E9F" w:rsidP="009E24BB">
      <w:pPr>
        <w:spacing w:after="0" w:line="360" w:lineRule="auto"/>
        <w:ind w:left="1134" w:right="1133"/>
        <w:jc w:val="center"/>
        <w:rPr>
          <w:rFonts w:ascii="Garamond" w:hAnsi="Garamond"/>
          <w:b/>
          <w:sz w:val="26"/>
          <w:szCs w:val="26"/>
          <w:lang w:val="en-US"/>
        </w:rPr>
      </w:pPr>
    </w:p>
    <w:p w:rsidR="005B3B10" w:rsidRPr="007B4A67" w:rsidRDefault="005B3B10" w:rsidP="009E24BB">
      <w:pPr>
        <w:spacing w:after="0" w:line="360" w:lineRule="auto"/>
        <w:jc w:val="both"/>
        <w:rPr>
          <w:rFonts w:ascii="Garamond" w:hAnsi="Garamond"/>
          <w:sz w:val="26"/>
          <w:szCs w:val="26"/>
          <w:lang w:val="en-US"/>
        </w:rPr>
      </w:pPr>
      <w:r w:rsidRPr="005B3B10">
        <w:rPr>
          <w:rFonts w:ascii="Garamond" w:hAnsi="Garamond"/>
          <w:sz w:val="26"/>
          <w:szCs w:val="26"/>
          <w:lang w:val="en-US"/>
        </w:rPr>
        <w:t xml:space="preserve">The Portuguese Ombudsman institution, in its capacity of national human rights institution fully in line with the Paris Principles and accredited with “A” status since 1999, hereby replies to the call for input received from the </w:t>
      </w:r>
      <w:r w:rsidR="00621ED5">
        <w:rPr>
          <w:rFonts w:ascii="Garamond" w:hAnsi="Garamond"/>
          <w:sz w:val="26"/>
          <w:szCs w:val="26"/>
          <w:lang w:val="en-US"/>
        </w:rPr>
        <w:t>United Nations</w:t>
      </w:r>
      <w:r w:rsidR="008E4ABB" w:rsidRPr="008E4ABB">
        <w:rPr>
          <w:lang w:val="en-US"/>
        </w:rPr>
        <w:t xml:space="preserve"> </w:t>
      </w:r>
      <w:r w:rsidR="008E4ABB" w:rsidRPr="008E4ABB">
        <w:rPr>
          <w:rFonts w:ascii="Garamond" w:hAnsi="Garamond"/>
          <w:sz w:val="26"/>
          <w:szCs w:val="26"/>
          <w:lang w:val="en-US"/>
        </w:rPr>
        <w:t>Independent Expert on protection against violence and discrimination based on sexual orientation and gender identity</w:t>
      </w:r>
      <w:r w:rsidR="005651F3">
        <w:rPr>
          <w:rFonts w:ascii="Garamond" w:hAnsi="Garamond"/>
          <w:sz w:val="26"/>
          <w:szCs w:val="26"/>
          <w:lang w:val="en-US"/>
        </w:rPr>
        <w:t xml:space="preserve">. The current mandate holder is </w:t>
      </w:r>
      <w:r w:rsidRPr="007B4A67">
        <w:rPr>
          <w:rFonts w:ascii="Garamond" w:hAnsi="Garamond"/>
          <w:sz w:val="26"/>
          <w:szCs w:val="26"/>
          <w:lang w:val="en-US"/>
        </w:rPr>
        <w:t>Maria Lúcia Amaral.</w:t>
      </w:r>
    </w:p>
    <w:p w:rsidR="009E24BB" w:rsidRDefault="009E24BB" w:rsidP="009E24BB">
      <w:pPr>
        <w:spacing w:after="0" w:line="240" w:lineRule="auto"/>
        <w:jc w:val="center"/>
        <w:rPr>
          <w:rFonts w:ascii="Garamond" w:hAnsi="Garamond"/>
          <w:b/>
          <w:sz w:val="26"/>
          <w:szCs w:val="26"/>
          <w:lang w:val="en-US"/>
        </w:rPr>
      </w:pPr>
    </w:p>
    <w:p w:rsidR="00A946E3" w:rsidRDefault="00C340B7" w:rsidP="009E24BB">
      <w:pPr>
        <w:spacing w:after="0" w:line="240" w:lineRule="auto"/>
        <w:jc w:val="center"/>
        <w:rPr>
          <w:rFonts w:ascii="Garamond" w:hAnsi="Garamond"/>
          <w:b/>
          <w:sz w:val="26"/>
          <w:szCs w:val="26"/>
          <w:lang w:val="en-US"/>
        </w:rPr>
      </w:pPr>
      <w:r>
        <w:rPr>
          <w:rFonts w:ascii="Garamond" w:hAnsi="Garamond"/>
          <w:b/>
          <w:sz w:val="26"/>
          <w:szCs w:val="26"/>
          <w:lang w:val="en-US"/>
        </w:rPr>
        <w:t>*</w:t>
      </w:r>
    </w:p>
    <w:p w:rsidR="009E24BB" w:rsidRDefault="009E24BB" w:rsidP="009E24BB">
      <w:pPr>
        <w:spacing w:after="0" w:line="240" w:lineRule="auto"/>
        <w:jc w:val="center"/>
        <w:rPr>
          <w:rFonts w:ascii="Garamond" w:hAnsi="Garamond"/>
          <w:b/>
          <w:sz w:val="26"/>
          <w:szCs w:val="26"/>
          <w:lang w:val="en-US"/>
        </w:rPr>
      </w:pPr>
    </w:p>
    <w:p w:rsidR="009E24BB" w:rsidRDefault="009E24BB" w:rsidP="009E24BB">
      <w:pPr>
        <w:spacing w:after="0" w:line="240" w:lineRule="auto"/>
        <w:jc w:val="center"/>
        <w:rPr>
          <w:rFonts w:ascii="Garamond" w:hAnsi="Garamond"/>
          <w:b/>
          <w:sz w:val="26"/>
          <w:szCs w:val="26"/>
          <w:lang w:val="en-US"/>
        </w:rPr>
      </w:pPr>
    </w:p>
    <w:p w:rsidR="00754579" w:rsidRDefault="00754579" w:rsidP="009E24BB">
      <w:pPr>
        <w:spacing w:after="0" w:line="360" w:lineRule="auto"/>
        <w:jc w:val="both"/>
        <w:rPr>
          <w:rFonts w:ascii="Garamond" w:hAnsi="Garamond"/>
          <w:sz w:val="26"/>
          <w:szCs w:val="26"/>
          <w:lang w:val="en-US"/>
        </w:rPr>
      </w:pPr>
      <w:r>
        <w:rPr>
          <w:rFonts w:ascii="Garamond" w:hAnsi="Garamond"/>
          <w:sz w:val="26"/>
          <w:szCs w:val="26"/>
          <w:lang w:val="en-US"/>
        </w:rPr>
        <w:t>In Portu</w:t>
      </w:r>
      <w:r w:rsidR="00CC7EF5">
        <w:rPr>
          <w:rFonts w:ascii="Garamond" w:hAnsi="Garamond"/>
          <w:sz w:val="26"/>
          <w:szCs w:val="26"/>
          <w:lang w:val="en-US"/>
        </w:rPr>
        <w:t xml:space="preserve">gal, </w:t>
      </w:r>
      <w:r>
        <w:rPr>
          <w:rFonts w:ascii="Garamond" w:hAnsi="Garamond"/>
          <w:sz w:val="26"/>
          <w:szCs w:val="26"/>
          <w:lang w:val="en-US"/>
        </w:rPr>
        <w:t>there are no l</w:t>
      </w:r>
      <w:r w:rsidR="00CC7EF5">
        <w:rPr>
          <w:rFonts w:ascii="Garamond" w:hAnsi="Garamond"/>
          <w:sz w:val="26"/>
          <w:szCs w:val="26"/>
          <w:lang w:val="en-US"/>
        </w:rPr>
        <w:t xml:space="preserve">egal </w:t>
      </w:r>
      <w:r w:rsidR="007B4A67">
        <w:rPr>
          <w:rFonts w:ascii="Garamond" w:hAnsi="Garamond"/>
          <w:sz w:val="26"/>
          <w:szCs w:val="26"/>
          <w:lang w:val="en-US"/>
        </w:rPr>
        <w:t xml:space="preserve">acts or </w:t>
      </w:r>
      <w:r w:rsidR="00CC7EF5">
        <w:rPr>
          <w:rFonts w:ascii="Garamond" w:hAnsi="Garamond"/>
          <w:sz w:val="26"/>
          <w:szCs w:val="26"/>
          <w:lang w:val="en-US"/>
        </w:rPr>
        <w:t xml:space="preserve">provisions </w:t>
      </w:r>
      <w:r>
        <w:rPr>
          <w:rFonts w:ascii="Garamond" w:hAnsi="Garamond"/>
          <w:sz w:val="26"/>
          <w:szCs w:val="26"/>
          <w:lang w:val="en-US"/>
        </w:rPr>
        <w:t xml:space="preserve">referring to </w:t>
      </w:r>
      <w:r w:rsidR="00CC7EF5">
        <w:rPr>
          <w:rFonts w:ascii="Garamond" w:hAnsi="Garamond"/>
          <w:sz w:val="26"/>
          <w:szCs w:val="26"/>
          <w:lang w:val="en-US"/>
        </w:rPr>
        <w:t xml:space="preserve">sexual reorientation </w:t>
      </w:r>
      <w:r w:rsidR="00B02B8C">
        <w:rPr>
          <w:rFonts w:ascii="Garamond" w:hAnsi="Garamond"/>
          <w:sz w:val="26"/>
          <w:szCs w:val="26"/>
          <w:lang w:val="en-US"/>
        </w:rPr>
        <w:t xml:space="preserve">or </w:t>
      </w:r>
      <w:r w:rsidR="00CC7EF5" w:rsidRPr="007B4A67">
        <w:rPr>
          <w:rFonts w:ascii="Garamond" w:hAnsi="Garamond"/>
          <w:sz w:val="26"/>
          <w:szCs w:val="26"/>
          <w:lang w:val="en-US"/>
        </w:rPr>
        <w:t>conversion</w:t>
      </w:r>
      <w:r w:rsidR="00CC7EF5">
        <w:rPr>
          <w:rFonts w:ascii="Garamond" w:hAnsi="Garamond"/>
          <w:sz w:val="26"/>
          <w:szCs w:val="26"/>
          <w:lang w:val="en-US"/>
        </w:rPr>
        <w:t xml:space="preserve"> therapies.</w:t>
      </w:r>
    </w:p>
    <w:p w:rsidR="004A5AC8" w:rsidRDefault="004A5AC8" w:rsidP="009E24BB">
      <w:pPr>
        <w:spacing w:after="0" w:line="360" w:lineRule="auto"/>
        <w:jc w:val="both"/>
        <w:rPr>
          <w:rFonts w:ascii="Garamond" w:hAnsi="Garamond"/>
          <w:sz w:val="26"/>
          <w:szCs w:val="26"/>
          <w:lang w:val="en-US"/>
        </w:rPr>
      </w:pPr>
    </w:p>
    <w:p w:rsidR="007B4A67" w:rsidRDefault="00415FC2" w:rsidP="009E24BB">
      <w:pPr>
        <w:spacing w:after="0" w:line="360" w:lineRule="auto"/>
        <w:jc w:val="both"/>
        <w:rPr>
          <w:rFonts w:ascii="Garamond" w:hAnsi="Garamond"/>
          <w:sz w:val="26"/>
          <w:szCs w:val="26"/>
          <w:lang w:val="en-US"/>
        </w:rPr>
      </w:pPr>
      <w:r>
        <w:rPr>
          <w:rFonts w:ascii="Garamond" w:hAnsi="Garamond"/>
          <w:sz w:val="26"/>
          <w:szCs w:val="26"/>
          <w:lang w:val="en-US"/>
        </w:rPr>
        <w:lastRenderedPageBreak/>
        <w:t xml:space="preserve">The protection provided </w:t>
      </w:r>
      <w:r w:rsidR="00BD46FC">
        <w:rPr>
          <w:rFonts w:ascii="Garamond" w:hAnsi="Garamond"/>
          <w:sz w:val="26"/>
          <w:szCs w:val="26"/>
          <w:lang w:val="en-US"/>
        </w:rPr>
        <w:t xml:space="preserve">by </w:t>
      </w:r>
      <w:r w:rsidR="009C43C2">
        <w:rPr>
          <w:rFonts w:ascii="Garamond" w:hAnsi="Garamond"/>
          <w:sz w:val="26"/>
          <w:szCs w:val="26"/>
          <w:lang w:val="en-US"/>
        </w:rPr>
        <w:t>the Portuguese Constitution, that proclaims human dignity as the basis of the Portuguese Republic</w:t>
      </w:r>
      <w:r w:rsidR="009C43C2">
        <w:rPr>
          <w:rStyle w:val="FootnoteReference"/>
          <w:rFonts w:ascii="Garamond" w:hAnsi="Garamond"/>
          <w:sz w:val="26"/>
          <w:szCs w:val="26"/>
          <w:lang w:val="en-US"/>
        </w:rPr>
        <w:footnoteReference w:id="1"/>
      </w:r>
      <w:r w:rsidR="009C43C2">
        <w:rPr>
          <w:rFonts w:ascii="Garamond" w:hAnsi="Garamond"/>
          <w:sz w:val="26"/>
          <w:szCs w:val="26"/>
          <w:lang w:val="en-US"/>
        </w:rPr>
        <w:t xml:space="preserve">, namely </w:t>
      </w:r>
      <w:r>
        <w:rPr>
          <w:rFonts w:ascii="Garamond" w:hAnsi="Garamond"/>
          <w:sz w:val="26"/>
          <w:szCs w:val="26"/>
          <w:lang w:val="en-US"/>
        </w:rPr>
        <w:t>by a</w:t>
      </w:r>
      <w:r w:rsidR="00E87CD3">
        <w:rPr>
          <w:rFonts w:ascii="Garamond" w:hAnsi="Garamond"/>
          <w:sz w:val="26"/>
          <w:szCs w:val="26"/>
          <w:lang w:val="en-US"/>
        </w:rPr>
        <w:t>rticle 13</w:t>
      </w:r>
      <w:r w:rsidR="009246EE">
        <w:rPr>
          <w:rStyle w:val="FootnoteReference"/>
          <w:rFonts w:ascii="Garamond" w:hAnsi="Garamond"/>
          <w:sz w:val="26"/>
          <w:szCs w:val="26"/>
          <w:lang w:val="en-US"/>
        </w:rPr>
        <w:footnoteReference w:id="2"/>
      </w:r>
      <w:r w:rsidR="009246EE">
        <w:rPr>
          <w:rFonts w:ascii="Garamond" w:hAnsi="Garamond"/>
          <w:sz w:val="26"/>
          <w:szCs w:val="26"/>
          <w:lang w:val="en-US"/>
        </w:rPr>
        <w:t xml:space="preserve">, </w:t>
      </w:r>
      <w:r w:rsidR="006644ED">
        <w:rPr>
          <w:rFonts w:ascii="Garamond" w:hAnsi="Garamond"/>
          <w:sz w:val="26"/>
          <w:szCs w:val="26"/>
          <w:lang w:val="en-US"/>
        </w:rPr>
        <w:t>prohibit</w:t>
      </w:r>
      <w:r w:rsidR="002D0B3E">
        <w:rPr>
          <w:rFonts w:ascii="Garamond" w:hAnsi="Garamond"/>
          <w:sz w:val="26"/>
          <w:szCs w:val="26"/>
          <w:lang w:val="en-US"/>
        </w:rPr>
        <w:t>ing</w:t>
      </w:r>
      <w:r w:rsidR="006644ED">
        <w:rPr>
          <w:rFonts w:ascii="Garamond" w:hAnsi="Garamond"/>
          <w:sz w:val="26"/>
          <w:szCs w:val="26"/>
          <w:lang w:val="en-US"/>
        </w:rPr>
        <w:t xml:space="preserve"> </w:t>
      </w:r>
      <w:r w:rsidR="00E87CD3">
        <w:rPr>
          <w:rFonts w:ascii="Garamond" w:hAnsi="Garamond"/>
          <w:sz w:val="26"/>
          <w:szCs w:val="26"/>
          <w:lang w:val="en-US"/>
        </w:rPr>
        <w:t>discrimination on the grounds of sexual orientation</w:t>
      </w:r>
      <w:r w:rsidR="009246EE">
        <w:rPr>
          <w:rFonts w:ascii="Garamond" w:hAnsi="Garamond"/>
          <w:sz w:val="26"/>
          <w:szCs w:val="26"/>
          <w:lang w:val="en-US"/>
        </w:rPr>
        <w:t xml:space="preserve">, and </w:t>
      </w:r>
      <w:r w:rsidR="006644ED">
        <w:rPr>
          <w:rFonts w:ascii="Garamond" w:hAnsi="Garamond"/>
          <w:sz w:val="26"/>
          <w:szCs w:val="26"/>
          <w:lang w:val="en-US"/>
        </w:rPr>
        <w:t>by a</w:t>
      </w:r>
      <w:r w:rsidR="009246EE">
        <w:rPr>
          <w:rFonts w:ascii="Garamond" w:hAnsi="Garamond"/>
          <w:sz w:val="26"/>
          <w:szCs w:val="26"/>
          <w:lang w:val="en-US"/>
        </w:rPr>
        <w:t>rticle 26</w:t>
      </w:r>
      <w:r>
        <w:rPr>
          <w:rStyle w:val="FootnoteReference"/>
          <w:rFonts w:ascii="Garamond" w:hAnsi="Garamond"/>
          <w:sz w:val="26"/>
          <w:szCs w:val="26"/>
          <w:lang w:val="en-US"/>
        </w:rPr>
        <w:footnoteReference w:id="3"/>
      </w:r>
      <w:r w:rsidR="009246EE">
        <w:rPr>
          <w:rFonts w:ascii="Garamond" w:hAnsi="Garamond"/>
          <w:sz w:val="26"/>
          <w:szCs w:val="26"/>
          <w:lang w:val="en-US"/>
        </w:rPr>
        <w:t xml:space="preserve">, </w:t>
      </w:r>
      <w:r>
        <w:rPr>
          <w:rFonts w:ascii="Garamond" w:hAnsi="Garamond"/>
          <w:sz w:val="26"/>
          <w:szCs w:val="26"/>
          <w:lang w:val="en-US"/>
        </w:rPr>
        <w:t xml:space="preserve">safeguarding </w:t>
      </w:r>
      <w:r w:rsidR="00E87CD3">
        <w:rPr>
          <w:rFonts w:ascii="Garamond" w:hAnsi="Garamond"/>
          <w:sz w:val="26"/>
          <w:szCs w:val="26"/>
          <w:lang w:val="en-US"/>
        </w:rPr>
        <w:t xml:space="preserve">the fundamental right to </w:t>
      </w:r>
      <w:r w:rsidR="00E87CD3" w:rsidRPr="00E87CD3">
        <w:rPr>
          <w:rFonts w:ascii="Garamond" w:hAnsi="Garamond"/>
          <w:sz w:val="26"/>
          <w:szCs w:val="26"/>
          <w:lang w:val="en-US"/>
        </w:rPr>
        <w:t>personal identity</w:t>
      </w:r>
      <w:r w:rsidR="00E87CD3">
        <w:rPr>
          <w:rFonts w:ascii="Garamond" w:hAnsi="Garamond"/>
          <w:sz w:val="26"/>
          <w:szCs w:val="26"/>
          <w:lang w:val="en-US"/>
        </w:rPr>
        <w:t xml:space="preserve"> and </w:t>
      </w:r>
      <w:r w:rsidR="00E87CD3" w:rsidRPr="00754579">
        <w:rPr>
          <w:rFonts w:ascii="Garamond" w:hAnsi="Garamond"/>
          <w:sz w:val="26"/>
          <w:szCs w:val="26"/>
          <w:lang w:val="en-US"/>
        </w:rPr>
        <w:t>fundamental right to personality development</w:t>
      </w:r>
      <w:r w:rsidR="009246EE">
        <w:rPr>
          <w:rFonts w:ascii="Garamond" w:hAnsi="Garamond"/>
          <w:sz w:val="26"/>
          <w:szCs w:val="26"/>
          <w:lang w:val="en-US"/>
        </w:rPr>
        <w:t xml:space="preserve">, </w:t>
      </w:r>
      <w:r w:rsidR="00A01E3C">
        <w:rPr>
          <w:rFonts w:ascii="Garamond" w:hAnsi="Garamond"/>
          <w:sz w:val="26"/>
          <w:szCs w:val="26"/>
          <w:lang w:val="en-US"/>
        </w:rPr>
        <w:t xml:space="preserve">demonstrates to be </w:t>
      </w:r>
      <w:r w:rsidR="00BD46FC">
        <w:rPr>
          <w:rFonts w:ascii="Garamond" w:hAnsi="Garamond"/>
          <w:sz w:val="26"/>
          <w:szCs w:val="26"/>
          <w:lang w:val="en-US"/>
        </w:rPr>
        <w:t xml:space="preserve">contrary to </w:t>
      </w:r>
      <w:r w:rsidR="00A01E3C" w:rsidRPr="007B4A67">
        <w:rPr>
          <w:rFonts w:ascii="Garamond" w:hAnsi="Garamond"/>
          <w:sz w:val="26"/>
          <w:szCs w:val="26"/>
          <w:lang w:val="en-US"/>
        </w:rPr>
        <w:t>conversion</w:t>
      </w:r>
      <w:r w:rsidR="00A01E3C">
        <w:rPr>
          <w:rFonts w:ascii="Garamond" w:hAnsi="Garamond"/>
          <w:sz w:val="26"/>
          <w:szCs w:val="26"/>
          <w:lang w:val="en-US"/>
        </w:rPr>
        <w:t xml:space="preserve"> therapies</w:t>
      </w:r>
      <w:r w:rsidR="00E87CD3">
        <w:rPr>
          <w:rFonts w:ascii="Garamond" w:hAnsi="Garamond"/>
          <w:sz w:val="26"/>
          <w:szCs w:val="26"/>
          <w:lang w:val="en-US"/>
        </w:rPr>
        <w:t>.</w:t>
      </w:r>
    </w:p>
    <w:p w:rsidR="004A5AC8" w:rsidRDefault="004A5AC8" w:rsidP="009E24BB">
      <w:pPr>
        <w:spacing w:after="0" w:line="360" w:lineRule="auto"/>
        <w:jc w:val="both"/>
        <w:rPr>
          <w:rFonts w:ascii="Garamond" w:hAnsi="Garamond"/>
          <w:sz w:val="26"/>
          <w:szCs w:val="26"/>
          <w:lang w:val="en-US"/>
        </w:rPr>
      </w:pPr>
    </w:p>
    <w:p w:rsidR="00424BEB" w:rsidRDefault="00A01E3C" w:rsidP="009E24BB">
      <w:pPr>
        <w:spacing w:after="0" w:line="360" w:lineRule="auto"/>
        <w:jc w:val="both"/>
        <w:rPr>
          <w:rFonts w:ascii="Garamond" w:hAnsi="Garamond"/>
          <w:sz w:val="26"/>
          <w:szCs w:val="26"/>
          <w:lang w:val="en-US"/>
        </w:rPr>
      </w:pPr>
      <w:r>
        <w:rPr>
          <w:rFonts w:ascii="Garamond" w:hAnsi="Garamond"/>
          <w:sz w:val="26"/>
          <w:szCs w:val="26"/>
          <w:lang w:val="en-US"/>
        </w:rPr>
        <w:t>Also, i</w:t>
      </w:r>
      <w:r w:rsidR="00424BEB">
        <w:rPr>
          <w:rFonts w:ascii="Garamond" w:hAnsi="Garamond"/>
          <w:sz w:val="26"/>
          <w:szCs w:val="26"/>
          <w:lang w:val="en-US"/>
        </w:rPr>
        <w:t xml:space="preserve">n the last years, </w:t>
      </w:r>
      <w:r w:rsidR="00192E89">
        <w:rPr>
          <w:rFonts w:ascii="Garamond" w:hAnsi="Garamond"/>
          <w:sz w:val="26"/>
          <w:szCs w:val="26"/>
          <w:lang w:val="en-US"/>
        </w:rPr>
        <w:t xml:space="preserve">the </w:t>
      </w:r>
      <w:r w:rsidR="00415FC2">
        <w:rPr>
          <w:rFonts w:ascii="Garamond" w:hAnsi="Garamond"/>
          <w:sz w:val="26"/>
          <w:szCs w:val="26"/>
          <w:lang w:val="en-US"/>
        </w:rPr>
        <w:t xml:space="preserve">Portuguese framework </w:t>
      </w:r>
      <w:r w:rsidR="00424BEB">
        <w:rPr>
          <w:rFonts w:ascii="Garamond" w:hAnsi="Garamond"/>
          <w:sz w:val="26"/>
          <w:szCs w:val="26"/>
          <w:lang w:val="en-US"/>
        </w:rPr>
        <w:t xml:space="preserve">has undergone </w:t>
      </w:r>
      <w:r w:rsidR="00424BEB" w:rsidRPr="00424BEB">
        <w:rPr>
          <w:rFonts w:ascii="Garamond" w:hAnsi="Garamond"/>
          <w:sz w:val="26"/>
          <w:szCs w:val="26"/>
          <w:lang w:val="en-US"/>
        </w:rPr>
        <w:t>changes</w:t>
      </w:r>
      <w:r w:rsidR="00DA7DDF">
        <w:rPr>
          <w:rFonts w:ascii="Garamond" w:hAnsi="Garamond"/>
          <w:sz w:val="26"/>
          <w:szCs w:val="26"/>
          <w:lang w:val="en-US"/>
        </w:rPr>
        <w:t>,</w:t>
      </w:r>
      <w:r w:rsidR="00424BEB" w:rsidRPr="00424BEB">
        <w:rPr>
          <w:rFonts w:ascii="Garamond" w:hAnsi="Garamond"/>
          <w:sz w:val="26"/>
          <w:szCs w:val="26"/>
          <w:lang w:val="en-US"/>
        </w:rPr>
        <w:t xml:space="preserve"> </w:t>
      </w:r>
      <w:r w:rsidR="00424BEB">
        <w:rPr>
          <w:rFonts w:ascii="Garamond" w:hAnsi="Garamond"/>
          <w:sz w:val="26"/>
          <w:szCs w:val="26"/>
          <w:lang w:val="en-US"/>
        </w:rPr>
        <w:t xml:space="preserve">with the purpose of </w:t>
      </w:r>
      <w:r w:rsidR="00424BEB" w:rsidRPr="00424BEB">
        <w:rPr>
          <w:rFonts w:ascii="Garamond" w:hAnsi="Garamond"/>
          <w:sz w:val="26"/>
          <w:szCs w:val="26"/>
          <w:lang w:val="en-US"/>
        </w:rPr>
        <w:t>promotin</w:t>
      </w:r>
      <w:r w:rsidR="00424BEB">
        <w:rPr>
          <w:rFonts w:ascii="Garamond" w:hAnsi="Garamond"/>
          <w:sz w:val="26"/>
          <w:szCs w:val="26"/>
          <w:lang w:val="en-US"/>
        </w:rPr>
        <w:t>g</w:t>
      </w:r>
      <w:r w:rsidR="00424BEB" w:rsidRPr="00424BEB">
        <w:rPr>
          <w:rFonts w:ascii="Garamond" w:hAnsi="Garamond"/>
          <w:sz w:val="26"/>
          <w:szCs w:val="26"/>
          <w:lang w:val="en-US"/>
        </w:rPr>
        <w:t xml:space="preserve"> </w:t>
      </w:r>
      <w:r w:rsidR="00424BEB">
        <w:rPr>
          <w:rFonts w:ascii="Garamond" w:hAnsi="Garamond"/>
          <w:sz w:val="26"/>
          <w:szCs w:val="26"/>
          <w:lang w:val="en-US"/>
        </w:rPr>
        <w:t xml:space="preserve">LGBTI </w:t>
      </w:r>
      <w:r w:rsidR="00424BEB" w:rsidRPr="00424BEB">
        <w:rPr>
          <w:rFonts w:ascii="Garamond" w:hAnsi="Garamond"/>
          <w:sz w:val="26"/>
          <w:szCs w:val="26"/>
          <w:lang w:val="en-US"/>
        </w:rPr>
        <w:t>human rights and fight</w:t>
      </w:r>
      <w:r w:rsidR="00424BEB">
        <w:rPr>
          <w:rFonts w:ascii="Garamond" w:hAnsi="Garamond"/>
          <w:sz w:val="26"/>
          <w:szCs w:val="26"/>
          <w:lang w:val="en-US"/>
        </w:rPr>
        <w:t xml:space="preserve">ing against biases, </w:t>
      </w:r>
      <w:r w:rsidR="00424BEB" w:rsidRPr="00424BEB">
        <w:rPr>
          <w:rFonts w:ascii="Garamond" w:hAnsi="Garamond"/>
          <w:sz w:val="26"/>
          <w:szCs w:val="26"/>
          <w:lang w:val="en-US"/>
        </w:rPr>
        <w:t>stigma, soci</w:t>
      </w:r>
      <w:r w:rsidR="00DA7DDF">
        <w:rPr>
          <w:rFonts w:ascii="Garamond" w:hAnsi="Garamond"/>
          <w:sz w:val="26"/>
          <w:szCs w:val="26"/>
          <w:lang w:val="en-US"/>
        </w:rPr>
        <w:t xml:space="preserve">al exclusion and discrimination, </w:t>
      </w:r>
      <w:r w:rsidR="008259D2">
        <w:rPr>
          <w:rFonts w:ascii="Garamond" w:hAnsi="Garamond"/>
          <w:sz w:val="26"/>
          <w:szCs w:val="26"/>
          <w:lang w:val="en-US"/>
        </w:rPr>
        <w:t xml:space="preserve">whose spirit would </w:t>
      </w:r>
      <w:r w:rsidR="002344D8">
        <w:rPr>
          <w:rFonts w:ascii="Garamond" w:hAnsi="Garamond"/>
          <w:sz w:val="26"/>
          <w:szCs w:val="26"/>
          <w:lang w:val="en-US"/>
        </w:rPr>
        <w:t xml:space="preserve">conflict with the admissibility of </w:t>
      </w:r>
      <w:r>
        <w:rPr>
          <w:rFonts w:ascii="Garamond" w:hAnsi="Garamond"/>
          <w:sz w:val="26"/>
          <w:szCs w:val="26"/>
          <w:lang w:val="en-US"/>
        </w:rPr>
        <w:t>such kind of practices, namely</w:t>
      </w:r>
      <w:r w:rsidR="003140A7">
        <w:rPr>
          <w:rFonts w:ascii="Garamond" w:hAnsi="Garamond"/>
          <w:sz w:val="26"/>
          <w:szCs w:val="26"/>
          <w:lang w:val="en-US"/>
        </w:rPr>
        <w:t>:</w:t>
      </w:r>
      <w:r w:rsidR="00424BEB" w:rsidRPr="00424BEB">
        <w:rPr>
          <w:rFonts w:ascii="Garamond" w:hAnsi="Garamond"/>
          <w:sz w:val="26"/>
          <w:szCs w:val="26"/>
          <w:lang w:val="en-US"/>
        </w:rPr>
        <w:t xml:space="preserve"> </w:t>
      </w:r>
    </w:p>
    <w:p w:rsidR="009E24BB" w:rsidRDefault="009E24BB" w:rsidP="009E24BB">
      <w:pPr>
        <w:spacing w:after="0" w:line="360" w:lineRule="auto"/>
        <w:jc w:val="both"/>
        <w:rPr>
          <w:rFonts w:ascii="Garamond" w:hAnsi="Garamond"/>
          <w:sz w:val="26"/>
          <w:szCs w:val="26"/>
          <w:lang w:val="en-US"/>
        </w:rPr>
      </w:pPr>
    </w:p>
    <w:p w:rsidR="00BC050F" w:rsidRPr="00CE4FA4" w:rsidRDefault="00493298" w:rsidP="009E24BB">
      <w:pPr>
        <w:pStyle w:val="ListParagraph"/>
        <w:numPr>
          <w:ilvl w:val="0"/>
          <w:numId w:val="3"/>
        </w:numPr>
        <w:spacing w:after="0" w:line="360" w:lineRule="auto"/>
        <w:ind w:left="426" w:hanging="426"/>
        <w:jc w:val="both"/>
        <w:rPr>
          <w:rFonts w:ascii="Garamond" w:hAnsi="Garamond"/>
          <w:sz w:val="26"/>
          <w:szCs w:val="26"/>
          <w:lang w:val="en-US"/>
        </w:rPr>
      </w:pPr>
      <w:r w:rsidRPr="00CE4FA4">
        <w:rPr>
          <w:rFonts w:ascii="Garamond" w:hAnsi="Garamond"/>
          <w:sz w:val="26"/>
          <w:szCs w:val="26"/>
          <w:lang w:val="en-US"/>
        </w:rPr>
        <w:t>Law 7/2001, of 11</w:t>
      </w:r>
      <w:r w:rsidR="006644ED" w:rsidRPr="00CE4FA4">
        <w:rPr>
          <w:rFonts w:ascii="Garamond" w:hAnsi="Garamond"/>
          <w:sz w:val="26"/>
          <w:szCs w:val="26"/>
          <w:lang w:val="en-US"/>
        </w:rPr>
        <w:t xml:space="preserve"> May</w:t>
      </w:r>
      <w:r w:rsidRPr="00CE4FA4">
        <w:rPr>
          <w:rFonts w:ascii="Garamond" w:hAnsi="Garamond"/>
          <w:sz w:val="26"/>
          <w:szCs w:val="26"/>
          <w:lang w:val="en-US"/>
        </w:rPr>
        <w:t xml:space="preserve">, </w:t>
      </w:r>
      <w:r w:rsidR="003D50E9" w:rsidRPr="00CE4FA4">
        <w:rPr>
          <w:rFonts w:ascii="Garamond" w:hAnsi="Garamond"/>
          <w:sz w:val="26"/>
          <w:szCs w:val="26"/>
          <w:lang w:val="en-US"/>
        </w:rPr>
        <w:t xml:space="preserve">that </w:t>
      </w:r>
      <w:r w:rsidR="006644ED" w:rsidRPr="00CE4FA4">
        <w:rPr>
          <w:rFonts w:ascii="Garamond" w:hAnsi="Garamond"/>
          <w:sz w:val="26"/>
          <w:szCs w:val="26"/>
          <w:lang w:val="en-US"/>
        </w:rPr>
        <w:t>adopt</w:t>
      </w:r>
      <w:r w:rsidR="003D50E9" w:rsidRPr="00CE4FA4">
        <w:rPr>
          <w:rFonts w:ascii="Garamond" w:hAnsi="Garamond"/>
          <w:sz w:val="26"/>
          <w:szCs w:val="26"/>
          <w:lang w:val="en-US"/>
        </w:rPr>
        <w:t xml:space="preserve">ed </w:t>
      </w:r>
      <w:r w:rsidR="006644ED" w:rsidRPr="00CE4FA4">
        <w:rPr>
          <w:rFonts w:ascii="Garamond" w:hAnsi="Garamond"/>
          <w:sz w:val="26"/>
          <w:szCs w:val="26"/>
          <w:lang w:val="en-US"/>
        </w:rPr>
        <w:t xml:space="preserve">measures to protect unmarried couples,  </w:t>
      </w:r>
      <w:r w:rsidRPr="00CE4FA4">
        <w:rPr>
          <w:rFonts w:ascii="Garamond" w:hAnsi="Garamond"/>
          <w:sz w:val="26"/>
          <w:szCs w:val="26"/>
          <w:lang w:val="en-US"/>
        </w:rPr>
        <w:t>recogniz</w:t>
      </w:r>
      <w:r w:rsidR="00A01E3C">
        <w:rPr>
          <w:rFonts w:ascii="Garamond" w:hAnsi="Garamond"/>
          <w:sz w:val="26"/>
          <w:szCs w:val="26"/>
          <w:lang w:val="en-US"/>
        </w:rPr>
        <w:t xml:space="preserve">ing </w:t>
      </w:r>
      <w:r w:rsidR="00BC050F" w:rsidRPr="00CE4FA4">
        <w:rPr>
          <w:rFonts w:ascii="Garamond" w:hAnsi="Garamond"/>
          <w:sz w:val="26"/>
          <w:szCs w:val="26"/>
          <w:lang w:val="en-US"/>
        </w:rPr>
        <w:t>and grant</w:t>
      </w:r>
      <w:r w:rsidR="00A01E3C">
        <w:rPr>
          <w:rFonts w:ascii="Garamond" w:hAnsi="Garamond"/>
          <w:sz w:val="26"/>
          <w:szCs w:val="26"/>
          <w:lang w:val="en-US"/>
        </w:rPr>
        <w:t xml:space="preserve">ing </w:t>
      </w:r>
      <w:r w:rsidR="006644ED" w:rsidRPr="00CE4FA4">
        <w:rPr>
          <w:rFonts w:ascii="Garamond" w:hAnsi="Garamond"/>
          <w:sz w:val="26"/>
          <w:szCs w:val="26"/>
          <w:lang w:val="en-US"/>
        </w:rPr>
        <w:t xml:space="preserve">the same </w:t>
      </w:r>
      <w:r w:rsidR="00BC050F" w:rsidRPr="00CE4FA4">
        <w:rPr>
          <w:rFonts w:ascii="Garamond" w:hAnsi="Garamond"/>
          <w:sz w:val="26"/>
          <w:szCs w:val="26"/>
          <w:lang w:val="en-US"/>
        </w:rPr>
        <w:t xml:space="preserve">rights to </w:t>
      </w:r>
      <w:r w:rsidR="00BC050F" w:rsidRPr="00CE4FA4">
        <w:rPr>
          <w:rFonts w:ascii="Garamond" w:hAnsi="Garamond"/>
          <w:i/>
          <w:sz w:val="26"/>
          <w:szCs w:val="26"/>
          <w:lang w:val="en-US"/>
        </w:rPr>
        <w:t>de facto</w:t>
      </w:r>
      <w:r w:rsidR="00BC050F" w:rsidRPr="00CE4FA4">
        <w:rPr>
          <w:rFonts w:ascii="Garamond" w:hAnsi="Garamond"/>
          <w:sz w:val="26"/>
          <w:szCs w:val="26"/>
          <w:lang w:val="en-US"/>
        </w:rPr>
        <w:t xml:space="preserve"> unions of same-sex</w:t>
      </w:r>
      <w:r w:rsidR="00E7678F" w:rsidRPr="00CE4FA4">
        <w:rPr>
          <w:rFonts w:ascii="Garamond" w:hAnsi="Garamond"/>
          <w:sz w:val="26"/>
          <w:szCs w:val="26"/>
          <w:lang w:val="en-US"/>
        </w:rPr>
        <w:t xml:space="preserve"> </w:t>
      </w:r>
      <w:r w:rsidR="00BC050F" w:rsidRPr="00CE4FA4">
        <w:rPr>
          <w:rFonts w:ascii="Garamond" w:hAnsi="Garamond"/>
          <w:sz w:val="26"/>
          <w:szCs w:val="26"/>
          <w:lang w:val="en-US"/>
        </w:rPr>
        <w:t>couples;</w:t>
      </w:r>
    </w:p>
    <w:p w:rsidR="00BC050F" w:rsidRPr="00CE4FA4" w:rsidRDefault="00192E89" w:rsidP="009E24BB">
      <w:pPr>
        <w:pStyle w:val="ListParagraph"/>
        <w:numPr>
          <w:ilvl w:val="0"/>
          <w:numId w:val="3"/>
        </w:numPr>
        <w:spacing w:after="0" w:line="360" w:lineRule="auto"/>
        <w:ind w:left="426" w:hanging="426"/>
        <w:jc w:val="both"/>
        <w:rPr>
          <w:rFonts w:ascii="Garamond" w:hAnsi="Garamond"/>
          <w:sz w:val="26"/>
          <w:szCs w:val="26"/>
          <w:lang w:val="en-US"/>
        </w:rPr>
      </w:pPr>
      <w:r>
        <w:rPr>
          <w:rFonts w:ascii="Garamond" w:hAnsi="Garamond"/>
          <w:sz w:val="26"/>
          <w:szCs w:val="26"/>
          <w:lang w:val="en-US"/>
        </w:rPr>
        <w:t>i</w:t>
      </w:r>
      <w:r w:rsidRPr="00CE4FA4">
        <w:rPr>
          <w:rFonts w:ascii="Garamond" w:hAnsi="Garamond"/>
          <w:sz w:val="26"/>
          <w:szCs w:val="26"/>
          <w:lang w:val="en-US"/>
        </w:rPr>
        <w:t>n 2004</w:t>
      </w:r>
      <w:r>
        <w:rPr>
          <w:rFonts w:ascii="Garamond" w:hAnsi="Garamond"/>
          <w:sz w:val="26"/>
          <w:szCs w:val="26"/>
          <w:lang w:val="en-US"/>
        </w:rPr>
        <w:t>, a</w:t>
      </w:r>
      <w:r w:rsidR="006644ED" w:rsidRPr="00CE4FA4">
        <w:rPr>
          <w:rFonts w:ascii="Garamond" w:hAnsi="Garamond"/>
          <w:sz w:val="26"/>
          <w:szCs w:val="26"/>
          <w:lang w:val="en-US"/>
        </w:rPr>
        <w:t>rticle 13</w:t>
      </w:r>
      <w:r w:rsidR="00BC050F" w:rsidRPr="00CE4FA4">
        <w:rPr>
          <w:rFonts w:ascii="Garamond" w:hAnsi="Garamond"/>
          <w:sz w:val="26"/>
          <w:szCs w:val="26"/>
          <w:lang w:val="en-US"/>
        </w:rPr>
        <w:t xml:space="preserve"> of the Constitution </w:t>
      </w:r>
      <w:r w:rsidR="00A01E3C">
        <w:rPr>
          <w:rFonts w:ascii="Garamond" w:hAnsi="Garamond"/>
          <w:sz w:val="26"/>
          <w:szCs w:val="26"/>
          <w:lang w:val="en-US"/>
        </w:rPr>
        <w:t xml:space="preserve">was amended </w:t>
      </w:r>
      <w:r w:rsidR="00D12F21" w:rsidRPr="00CE4FA4">
        <w:rPr>
          <w:rFonts w:ascii="Garamond" w:hAnsi="Garamond"/>
          <w:sz w:val="26"/>
          <w:szCs w:val="26"/>
          <w:lang w:val="en-US"/>
        </w:rPr>
        <w:t xml:space="preserve">in order to </w:t>
      </w:r>
      <w:r w:rsidR="00BC050F" w:rsidRPr="00CE4FA4">
        <w:rPr>
          <w:rFonts w:ascii="Garamond" w:hAnsi="Garamond"/>
          <w:sz w:val="26"/>
          <w:szCs w:val="26"/>
          <w:lang w:val="en-US"/>
        </w:rPr>
        <w:t>include sexual orientation as one of the grounds on which</w:t>
      </w:r>
      <w:r w:rsidR="006644ED" w:rsidRPr="00CE4FA4">
        <w:rPr>
          <w:rFonts w:ascii="Garamond" w:hAnsi="Garamond"/>
          <w:sz w:val="26"/>
          <w:szCs w:val="26"/>
          <w:lang w:val="en-US"/>
        </w:rPr>
        <w:t xml:space="preserve"> </w:t>
      </w:r>
      <w:r w:rsidR="00BC050F" w:rsidRPr="00CE4FA4">
        <w:rPr>
          <w:rFonts w:ascii="Garamond" w:hAnsi="Garamond"/>
          <w:sz w:val="26"/>
          <w:szCs w:val="26"/>
          <w:lang w:val="en-US"/>
        </w:rPr>
        <w:t>discrimination is prohibited;</w:t>
      </w:r>
    </w:p>
    <w:p w:rsidR="00BC050F" w:rsidRPr="00CE4FA4" w:rsidRDefault="00D12F21" w:rsidP="009E24BB">
      <w:pPr>
        <w:pStyle w:val="ListParagraph"/>
        <w:numPr>
          <w:ilvl w:val="0"/>
          <w:numId w:val="3"/>
        </w:numPr>
        <w:spacing w:after="0" w:line="360" w:lineRule="auto"/>
        <w:ind w:left="426" w:hanging="426"/>
        <w:jc w:val="both"/>
        <w:rPr>
          <w:rFonts w:ascii="Garamond" w:hAnsi="Garamond"/>
          <w:sz w:val="26"/>
          <w:szCs w:val="26"/>
          <w:lang w:val="en-US"/>
        </w:rPr>
      </w:pPr>
      <w:r w:rsidRPr="00CE4FA4">
        <w:rPr>
          <w:rFonts w:ascii="Garamond" w:hAnsi="Garamond"/>
          <w:sz w:val="26"/>
          <w:szCs w:val="26"/>
          <w:lang w:val="en-US"/>
        </w:rPr>
        <w:t xml:space="preserve">Law 9/2010, of 31 May, </w:t>
      </w:r>
      <w:r w:rsidR="00BC050F" w:rsidRPr="00CE4FA4">
        <w:rPr>
          <w:rFonts w:ascii="Garamond" w:hAnsi="Garamond"/>
          <w:sz w:val="26"/>
          <w:szCs w:val="26"/>
          <w:lang w:val="en-US"/>
        </w:rPr>
        <w:t>allowed and recogni</w:t>
      </w:r>
      <w:r w:rsidRPr="00CE4FA4">
        <w:rPr>
          <w:rFonts w:ascii="Garamond" w:hAnsi="Garamond"/>
          <w:sz w:val="26"/>
          <w:szCs w:val="26"/>
          <w:lang w:val="en-US"/>
        </w:rPr>
        <w:t>z</w:t>
      </w:r>
      <w:r w:rsidR="00BC050F" w:rsidRPr="00CE4FA4">
        <w:rPr>
          <w:rFonts w:ascii="Garamond" w:hAnsi="Garamond"/>
          <w:sz w:val="26"/>
          <w:szCs w:val="26"/>
          <w:lang w:val="en-US"/>
        </w:rPr>
        <w:t>ed same</w:t>
      </w:r>
      <w:r w:rsidRPr="00CE4FA4">
        <w:rPr>
          <w:rFonts w:ascii="Garamond" w:hAnsi="Garamond"/>
          <w:sz w:val="26"/>
          <w:szCs w:val="26"/>
          <w:lang w:val="en-US"/>
        </w:rPr>
        <w:t>-</w:t>
      </w:r>
      <w:r w:rsidR="00BC050F" w:rsidRPr="00CE4FA4">
        <w:rPr>
          <w:rFonts w:ascii="Garamond" w:hAnsi="Garamond"/>
          <w:sz w:val="26"/>
          <w:szCs w:val="26"/>
          <w:lang w:val="en-US"/>
        </w:rPr>
        <w:t>sex marriage;</w:t>
      </w:r>
    </w:p>
    <w:p w:rsidR="00A53B02" w:rsidRPr="00CE4FA4" w:rsidRDefault="00CE4FA4" w:rsidP="009E24BB">
      <w:pPr>
        <w:pStyle w:val="ListParagraph"/>
        <w:numPr>
          <w:ilvl w:val="0"/>
          <w:numId w:val="3"/>
        </w:numPr>
        <w:spacing w:after="0" w:line="360" w:lineRule="auto"/>
        <w:ind w:left="426" w:hanging="426"/>
        <w:jc w:val="both"/>
        <w:rPr>
          <w:rFonts w:ascii="Garamond" w:hAnsi="Garamond"/>
          <w:sz w:val="26"/>
          <w:szCs w:val="26"/>
          <w:lang w:val="en-US"/>
        </w:rPr>
      </w:pPr>
      <w:r>
        <w:rPr>
          <w:rFonts w:ascii="Garamond" w:hAnsi="Garamond"/>
          <w:sz w:val="26"/>
          <w:szCs w:val="26"/>
          <w:lang w:val="en-US"/>
        </w:rPr>
        <w:t>t</w:t>
      </w:r>
      <w:r w:rsidR="00A762BB" w:rsidRPr="00CE4FA4">
        <w:rPr>
          <w:rFonts w:ascii="Garamond" w:hAnsi="Garamond"/>
          <w:sz w:val="26"/>
          <w:szCs w:val="26"/>
          <w:lang w:val="en-US"/>
        </w:rPr>
        <w:t>he Student Status and School Ethics Act, approved in September 2012,</w:t>
      </w:r>
      <w:r w:rsidR="00A53B02" w:rsidRPr="00CE4FA4">
        <w:rPr>
          <w:lang w:val="en-US"/>
        </w:rPr>
        <w:t xml:space="preserve"> </w:t>
      </w:r>
      <w:r w:rsidR="00A53B02" w:rsidRPr="00CE4FA4">
        <w:rPr>
          <w:rFonts w:ascii="Garamond" w:hAnsi="Garamond"/>
          <w:sz w:val="26"/>
          <w:szCs w:val="26"/>
          <w:lang w:val="en-US"/>
        </w:rPr>
        <w:t>recognized that students may not, under any circumstances, be victims of discrimination based</w:t>
      </w:r>
      <w:r w:rsidR="00E63445" w:rsidRPr="00CE4FA4">
        <w:rPr>
          <w:rFonts w:ascii="Garamond" w:hAnsi="Garamond"/>
          <w:sz w:val="26"/>
          <w:szCs w:val="26"/>
          <w:lang w:val="en-US"/>
        </w:rPr>
        <w:t xml:space="preserve"> </w:t>
      </w:r>
      <w:r w:rsidR="00A53B02" w:rsidRPr="00CE4FA4">
        <w:rPr>
          <w:rFonts w:ascii="Garamond" w:hAnsi="Garamond"/>
          <w:sz w:val="26"/>
          <w:szCs w:val="26"/>
          <w:lang w:val="en-US"/>
        </w:rPr>
        <w:t>on sexual orientation and gender identity</w:t>
      </w:r>
      <w:r>
        <w:rPr>
          <w:rFonts w:ascii="Garamond" w:hAnsi="Garamond"/>
          <w:sz w:val="26"/>
          <w:szCs w:val="26"/>
          <w:lang w:val="en-US"/>
        </w:rPr>
        <w:t>;</w:t>
      </w:r>
    </w:p>
    <w:p w:rsidR="00A762BB" w:rsidRPr="00CE4FA4" w:rsidRDefault="00CE4FA4" w:rsidP="009E24BB">
      <w:pPr>
        <w:pStyle w:val="ListParagraph"/>
        <w:numPr>
          <w:ilvl w:val="0"/>
          <w:numId w:val="3"/>
        </w:numPr>
        <w:spacing w:after="0" w:line="360" w:lineRule="auto"/>
        <w:ind w:left="426" w:hanging="426"/>
        <w:jc w:val="both"/>
        <w:rPr>
          <w:rFonts w:ascii="Garamond" w:hAnsi="Garamond"/>
          <w:sz w:val="26"/>
          <w:szCs w:val="26"/>
          <w:lang w:val="en-US"/>
        </w:rPr>
      </w:pPr>
      <w:r>
        <w:rPr>
          <w:rFonts w:ascii="Garamond" w:hAnsi="Garamond"/>
          <w:sz w:val="26"/>
          <w:szCs w:val="26"/>
          <w:lang w:val="en-US"/>
        </w:rPr>
        <w:t>t</w:t>
      </w:r>
      <w:r w:rsidR="00E63445" w:rsidRPr="00CE4FA4">
        <w:rPr>
          <w:rFonts w:ascii="Garamond" w:hAnsi="Garamond"/>
          <w:sz w:val="26"/>
          <w:szCs w:val="26"/>
          <w:lang w:val="en-US"/>
        </w:rPr>
        <w:t xml:space="preserve">he Criminal Code was amended in order to include sexual orientation (2007) and gender identity (2013) among the aggravating factors of hate crimes and </w:t>
      </w:r>
      <w:r w:rsidR="00A53B02" w:rsidRPr="00CE4FA4">
        <w:rPr>
          <w:rFonts w:ascii="Garamond" w:hAnsi="Garamond"/>
          <w:sz w:val="26"/>
          <w:szCs w:val="26"/>
          <w:lang w:val="en-US"/>
        </w:rPr>
        <w:t>of the crime of discrimination</w:t>
      </w:r>
      <w:r>
        <w:rPr>
          <w:rFonts w:ascii="Garamond" w:hAnsi="Garamond"/>
          <w:sz w:val="26"/>
          <w:szCs w:val="26"/>
          <w:lang w:val="en-US"/>
        </w:rPr>
        <w:t>;</w:t>
      </w:r>
    </w:p>
    <w:p w:rsidR="00415FC2" w:rsidRDefault="00CE4FA4" w:rsidP="009E24BB">
      <w:pPr>
        <w:pStyle w:val="ListParagraph"/>
        <w:numPr>
          <w:ilvl w:val="0"/>
          <w:numId w:val="3"/>
        </w:numPr>
        <w:spacing w:after="0" w:line="360" w:lineRule="auto"/>
        <w:ind w:left="426" w:hanging="426"/>
        <w:jc w:val="both"/>
        <w:rPr>
          <w:rFonts w:ascii="Garamond" w:hAnsi="Garamond"/>
          <w:sz w:val="26"/>
          <w:szCs w:val="26"/>
          <w:lang w:val="en-US"/>
        </w:rPr>
      </w:pPr>
      <w:r>
        <w:rPr>
          <w:rFonts w:ascii="Garamond" w:hAnsi="Garamond"/>
          <w:sz w:val="26"/>
          <w:szCs w:val="26"/>
          <w:lang w:val="en-US"/>
        </w:rPr>
        <w:t>t</w:t>
      </w:r>
      <w:r w:rsidR="003D50E9" w:rsidRPr="00CE4FA4">
        <w:rPr>
          <w:rFonts w:ascii="Garamond" w:hAnsi="Garamond"/>
          <w:sz w:val="26"/>
          <w:szCs w:val="26"/>
          <w:lang w:val="en-US"/>
        </w:rPr>
        <w:t xml:space="preserve">he Code of Administrative Procedure was revised </w:t>
      </w:r>
      <w:r w:rsidRPr="00CE4FA4">
        <w:rPr>
          <w:rFonts w:ascii="Garamond" w:hAnsi="Garamond"/>
          <w:sz w:val="26"/>
          <w:szCs w:val="26"/>
          <w:lang w:val="en-US"/>
        </w:rPr>
        <w:t>in 2015</w:t>
      </w:r>
      <w:r w:rsidR="002B5188">
        <w:rPr>
          <w:rFonts w:ascii="Garamond" w:hAnsi="Garamond"/>
          <w:sz w:val="26"/>
          <w:szCs w:val="26"/>
          <w:lang w:val="en-US"/>
        </w:rPr>
        <w:t xml:space="preserve"> </w:t>
      </w:r>
      <w:r w:rsidRPr="00CE4FA4">
        <w:rPr>
          <w:rFonts w:ascii="Garamond" w:hAnsi="Garamond"/>
          <w:sz w:val="26"/>
          <w:szCs w:val="26"/>
          <w:lang w:val="en-US"/>
        </w:rPr>
        <w:t>and</w:t>
      </w:r>
      <w:r w:rsidR="00192E89">
        <w:rPr>
          <w:rFonts w:ascii="Garamond" w:hAnsi="Garamond"/>
          <w:sz w:val="26"/>
          <w:szCs w:val="26"/>
          <w:lang w:val="en-US"/>
        </w:rPr>
        <w:t>,</w:t>
      </w:r>
      <w:r w:rsidRPr="00CE4FA4">
        <w:rPr>
          <w:rFonts w:ascii="Garamond" w:hAnsi="Garamond"/>
          <w:sz w:val="26"/>
          <w:szCs w:val="26"/>
          <w:lang w:val="en-US"/>
        </w:rPr>
        <w:t xml:space="preserve"> since then</w:t>
      </w:r>
      <w:r w:rsidR="00192E89">
        <w:rPr>
          <w:rFonts w:ascii="Garamond" w:hAnsi="Garamond"/>
          <w:sz w:val="26"/>
          <w:szCs w:val="26"/>
          <w:lang w:val="en-US"/>
        </w:rPr>
        <w:t>,</w:t>
      </w:r>
      <w:r w:rsidRPr="00CE4FA4">
        <w:rPr>
          <w:rFonts w:ascii="Garamond" w:hAnsi="Garamond"/>
          <w:sz w:val="26"/>
          <w:szCs w:val="26"/>
          <w:lang w:val="en-US"/>
        </w:rPr>
        <w:t xml:space="preserve"> </w:t>
      </w:r>
      <w:r w:rsidR="00492E91">
        <w:rPr>
          <w:rFonts w:ascii="Garamond" w:hAnsi="Garamond"/>
          <w:sz w:val="26"/>
          <w:szCs w:val="26"/>
          <w:lang w:val="en-US"/>
        </w:rPr>
        <w:t xml:space="preserve">article 6 </w:t>
      </w:r>
      <w:r w:rsidR="003D50E9" w:rsidRPr="00CE4FA4">
        <w:rPr>
          <w:rFonts w:ascii="Garamond" w:hAnsi="Garamond"/>
          <w:sz w:val="26"/>
          <w:szCs w:val="26"/>
          <w:lang w:val="en-US"/>
        </w:rPr>
        <w:t>includes sexual orientation as one of the grounds on which discrimination is prohibited in the public administration</w:t>
      </w:r>
      <w:r w:rsidR="00207AE7">
        <w:rPr>
          <w:rFonts w:ascii="Garamond" w:hAnsi="Garamond"/>
          <w:sz w:val="26"/>
          <w:szCs w:val="26"/>
          <w:lang w:val="en-US"/>
        </w:rPr>
        <w:t>;</w:t>
      </w:r>
    </w:p>
    <w:p w:rsidR="00207AE7" w:rsidRDefault="0064680D" w:rsidP="009E24BB">
      <w:pPr>
        <w:pStyle w:val="ListParagraph"/>
        <w:numPr>
          <w:ilvl w:val="0"/>
          <w:numId w:val="3"/>
        </w:numPr>
        <w:spacing w:after="0" w:line="360" w:lineRule="auto"/>
        <w:ind w:left="426" w:hanging="426"/>
        <w:jc w:val="both"/>
        <w:rPr>
          <w:rFonts w:ascii="Garamond" w:hAnsi="Garamond"/>
          <w:sz w:val="26"/>
          <w:szCs w:val="26"/>
          <w:lang w:val="en-US"/>
        </w:rPr>
      </w:pPr>
      <w:r w:rsidRPr="00C86465">
        <w:rPr>
          <w:rFonts w:ascii="Garamond" w:hAnsi="Garamond"/>
          <w:sz w:val="26"/>
          <w:szCs w:val="26"/>
          <w:lang w:val="en-US"/>
        </w:rPr>
        <w:t xml:space="preserve">Law </w:t>
      </w:r>
      <w:r w:rsidR="000A5B0A" w:rsidRPr="00C86465">
        <w:rPr>
          <w:rFonts w:ascii="Garamond" w:hAnsi="Garamond"/>
          <w:sz w:val="26"/>
          <w:szCs w:val="26"/>
          <w:lang w:val="en-US"/>
        </w:rPr>
        <w:t xml:space="preserve">38/2018, </w:t>
      </w:r>
      <w:r w:rsidR="002C6E69" w:rsidRPr="00C86465">
        <w:rPr>
          <w:rFonts w:ascii="Garamond" w:hAnsi="Garamond"/>
          <w:sz w:val="26"/>
          <w:szCs w:val="26"/>
          <w:lang w:val="en-US"/>
        </w:rPr>
        <w:t xml:space="preserve">of </w:t>
      </w:r>
      <w:r w:rsidR="00926A4A" w:rsidRPr="00C86465">
        <w:rPr>
          <w:rFonts w:ascii="Garamond" w:hAnsi="Garamond"/>
          <w:sz w:val="26"/>
          <w:szCs w:val="26"/>
          <w:lang w:val="en-US"/>
        </w:rPr>
        <w:t xml:space="preserve">7 </w:t>
      </w:r>
      <w:r w:rsidR="001824B4" w:rsidRPr="00C86465">
        <w:rPr>
          <w:rFonts w:ascii="Garamond" w:hAnsi="Garamond"/>
          <w:sz w:val="26"/>
          <w:szCs w:val="26"/>
          <w:lang w:val="en-US"/>
        </w:rPr>
        <w:t xml:space="preserve">August, </w:t>
      </w:r>
      <w:r w:rsidR="002C285D" w:rsidRPr="00C86465">
        <w:rPr>
          <w:rFonts w:ascii="Garamond" w:hAnsi="Garamond"/>
          <w:sz w:val="26"/>
          <w:szCs w:val="26"/>
          <w:lang w:val="en-US"/>
        </w:rPr>
        <w:t>e</w:t>
      </w:r>
      <w:r w:rsidR="00FD2F3B" w:rsidRPr="00C86465">
        <w:rPr>
          <w:rFonts w:ascii="Garamond" w:hAnsi="Garamond"/>
          <w:sz w:val="26"/>
          <w:szCs w:val="26"/>
          <w:lang w:val="en-US"/>
        </w:rPr>
        <w:t>stablishe</w:t>
      </w:r>
      <w:r w:rsidR="001824B4" w:rsidRPr="00C86465">
        <w:rPr>
          <w:rFonts w:ascii="Garamond" w:hAnsi="Garamond"/>
          <w:sz w:val="26"/>
          <w:szCs w:val="26"/>
          <w:lang w:val="en-US"/>
        </w:rPr>
        <w:t>d</w:t>
      </w:r>
      <w:r w:rsidR="00FD2F3B" w:rsidRPr="00C86465">
        <w:rPr>
          <w:rFonts w:ascii="Garamond" w:hAnsi="Garamond"/>
          <w:sz w:val="26"/>
          <w:szCs w:val="26"/>
          <w:lang w:val="en-US"/>
        </w:rPr>
        <w:t xml:space="preserve"> </w:t>
      </w:r>
      <w:r w:rsidR="00520671" w:rsidRPr="00C86465">
        <w:rPr>
          <w:rFonts w:ascii="Garamond" w:hAnsi="Garamond"/>
          <w:sz w:val="26"/>
          <w:szCs w:val="26"/>
          <w:lang w:val="en-US"/>
        </w:rPr>
        <w:t>the right to self-determination of gender identity and gender expression and the protection of the sexual characteristics</w:t>
      </w:r>
      <w:r w:rsidR="00C86465" w:rsidRPr="00C86465">
        <w:rPr>
          <w:rFonts w:ascii="Garamond" w:hAnsi="Garamond"/>
          <w:sz w:val="26"/>
          <w:szCs w:val="26"/>
          <w:lang w:val="en-US"/>
        </w:rPr>
        <w:t xml:space="preserve"> of each person; this </w:t>
      </w:r>
      <w:r w:rsidR="00C86465">
        <w:rPr>
          <w:rFonts w:ascii="Garamond" w:hAnsi="Garamond"/>
          <w:sz w:val="26"/>
          <w:szCs w:val="26"/>
          <w:lang w:val="en-US"/>
        </w:rPr>
        <w:t xml:space="preserve">law </w:t>
      </w:r>
      <w:r w:rsidR="002C6E69" w:rsidRPr="00C86465">
        <w:rPr>
          <w:rFonts w:ascii="Garamond" w:hAnsi="Garamond"/>
          <w:sz w:val="26"/>
          <w:szCs w:val="26"/>
          <w:lang w:val="en-US"/>
        </w:rPr>
        <w:t>prohibits mod</w:t>
      </w:r>
      <w:r w:rsidR="007E2CEB" w:rsidRPr="00C86465">
        <w:rPr>
          <w:rFonts w:ascii="Garamond" w:hAnsi="Garamond"/>
          <w:sz w:val="26"/>
          <w:szCs w:val="26"/>
          <w:lang w:val="en-US"/>
        </w:rPr>
        <w:t xml:space="preserve">ifications, treatments and surgeries on intersex </w:t>
      </w:r>
      <w:r w:rsidR="007E2CEB" w:rsidRPr="00C86465">
        <w:rPr>
          <w:rFonts w:ascii="Garamond" w:hAnsi="Garamond"/>
          <w:sz w:val="26"/>
          <w:szCs w:val="26"/>
          <w:lang w:val="en-US"/>
        </w:rPr>
        <w:lastRenderedPageBreak/>
        <w:t xml:space="preserve">children, </w:t>
      </w:r>
      <w:r w:rsidR="002C6E69" w:rsidRPr="00C86465">
        <w:rPr>
          <w:rFonts w:ascii="Garamond" w:hAnsi="Garamond"/>
          <w:sz w:val="26"/>
          <w:szCs w:val="26"/>
          <w:lang w:val="en-US"/>
        </w:rPr>
        <w:t xml:space="preserve">except in situations of proven risk to their health. </w:t>
      </w:r>
      <w:r w:rsidR="00B408D2" w:rsidRPr="00C86465">
        <w:rPr>
          <w:rFonts w:ascii="Garamond" w:hAnsi="Garamond"/>
          <w:sz w:val="26"/>
          <w:szCs w:val="26"/>
          <w:lang w:val="en-US"/>
        </w:rPr>
        <w:t>It</w:t>
      </w:r>
      <w:r w:rsidR="002C6E69" w:rsidRPr="00C86465">
        <w:rPr>
          <w:rFonts w:ascii="Garamond" w:hAnsi="Garamond"/>
          <w:sz w:val="26"/>
          <w:szCs w:val="26"/>
          <w:lang w:val="en-US"/>
        </w:rPr>
        <w:t xml:space="preserve"> </w:t>
      </w:r>
      <w:r w:rsidR="00B408D2" w:rsidRPr="00C86465">
        <w:rPr>
          <w:rFonts w:ascii="Garamond" w:hAnsi="Garamond"/>
          <w:sz w:val="26"/>
          <w:szCs w:val="26"/>
          <w:lang w:val="en-US"/>
        </w:rPr>
        <w:t xml:space="preserve">establishes the administrative procedures necessary to change the mention of sex in the civil register and the amendment of </w:t>
      </w:r>
      <w:r w:rsidR="002D0B3E" w:rsidRPr="00C86465">
        <w:rPr>
          <w:rFonts w:ascii="Garamond" w:hAnsi="Garamond"/>
          <w:sz w:val="26"/>
          <w:szCs w:val="26"/>
          <w:lang w:val="en-US"/>
        </w:rPr>
        <w:t xml:space="preserve">the </w:t>
      </w:r>
      <w:r w:rsidR="00B408D2" w:rsidRPr="00C86465">
        <w:rPr>
          <w:rFonts w:ascii="Garamond" w:hAnsi="Garamond"/>
          <w:sz w:val="26"/>
          <w:szCs w:val="26"/>
          <w:lang w:val="en-US"/>
        </w:rPr>
        <w:t xml:space="preserve">applicant’s name. </w:t>
      </w:r>
      <w:r w:rsidR="00C52482" w:rsidRPr="00C86465">
        <w:rPr>
          <w:rFonts w:ascii="Garamond" w:hAnsi="Garamond"/>
          <w:sz w:val="26"/>
          <w:szCs w:val="26"/>
          <w:lang w:val="en-US"/>
        </w:rPr>
        <w:t xml:space="preserve">No medical procedures, including sex reassignment surgery, sterilization or hormone therapy, are requisites to the </w:t>
      </w:r>
      <w:r w:rsidR="00262249" w:rsidRPr="00C86465">
        <w:rPr>
          <w:rFonts w:ascii="Garamond" w:hAnsi="Garamond"/>
          <w:sz w:val="26"/>
          <w:szCs w:val="26"/>
          <w:lang w:val="en-US"/>
        </w:rPr>
        <w:t xml:space="preserve">administrative </w:t>
      </w:r>
      <w:r w:rsidR="00C340B7">
        <w:rPr>
          <w:rFonts w:ascii="Garamond" w:hAnsi="Garamond"/>
          <w:sz w:val="26"/>
          <w:szCs w:val="26"/>
          <w:lang w:val="en-US"/>
        </w:rPr>
        <w:t>procedure</w:t>
      </w:r>
      <w:r w:rsidR="002344D8">
        <w:rPr>
          <w:rFonts w:ascii="Garamond" w:hAnsi="Garamond"/>
          <w:sz w:val="26"/>
          <w:szCs w:val="26"/>
          <w:lang w:val="en-US"/>
        </w:rPr>
        <w:t>.</w:t>
      </w:r>
    </w:p>
    <w:p w:rsidR="004A5AC8" w:rsidRDefault="004A5AC8" w:rsidP="009E24BB">
      <w:pPr>
        <w:spacing w:after="0" w:line="360" w:lineRule="auto"/>
        <w:jc w:val="both"/>
        <w:rPr>
          <w:rFonts w:ascii="Garamond" w:hAnsi="Garamond"/>
          <w:sz w:val="26"/>
          <w:szCs w:val="26"/>
          <w:lang w:val="en-US"/>
        </w:rPr>
      </w:pPr>
    </w:p>
    <w:p w:rsidR="000675F3" w:rsidRDefault="004A5AC8" w:rsidP="004A5AC8">
      <w:pPr>
        <w:spacing w:after="0" w:line="360" w:lineRule="auto"/>
        <w:jc w:val="both"/>
        <w:rPr>
          <w:rFonts w:ascii="Garamond" w:hAnsi="Garamond"/>
          <w:sz w:val="26"/>
          <w:szCs w:val="26"/>
          <w:lang w:val="en-US"/>
        </w:rPr>
      </w:pPr>
      <w:r w:rsidRPr="004A5AC8">
        <w:rPr>
          <w:rFonts w:ascii="Garamond" w:hAnsi="Garamond"/>
          <w:sz w:val="26"/>
          <w:szCs w:val="26"/>
          <w:lang w:val="en-US"/>
        </w:rPr>
        <w:t>The National Strategy for Equality and Non-Discrimination – Portugal  + Equal (2018 – 2030), launched in May 2018</w:t>
      </w:r>
      <w:r w:rsidR="00162FEA">
        <w:rPr>
          <w:rStyle w:val="FootnoteReference"/>
          <w:rFonts w:ascii="Garamond" w:hAnsi="Garamond"/>
          <w:sz w:val="26"/>
          <w:szCs w:val="26"/>
          <w:lang w:val="en-US"/>
        </w:rPr>
        <w:footnoteReference w:id="4"/>
      </w:r>
      <w:r w:rsidRPr="004A5AC8">
        <w:rPr>
          <w:rFonts w:ascii="Garamond" w:hAnsi="Garamond"/>
          <w:sz w:val="26"/>
          <w:szCs w:val="26"/>
          <w:lang w:val="en-US"/>
        </w:rPr>
        <w:t xml:space="preserve">, includes </w:t>
      </w:r>
      <w:r w:rsidR="000675F3">
        <w:rPr>
          <w:rFonts w:ascii="Garamond" w:hAnsi="Garamond"/>
          <w:sz w:val="26"/>
          <w:szCs w:val="26"/>
          <w:lang w:val="en-US"/>
        </w:rPr>
        <w:t xml:space="preserve">the </w:t>
      </w:r>
      <w:r w:rsidRPr="004A5AC8">
        <w:rPr>
          <w:rFonts w:ascii="Garamond" w:hAnsi="Garamond"/>
          <w:sz w:val="26"/>
          <w:szCs w:val="26"/>
          <w:lang w:val="en-US"/>
        </w:rPr>
        <w:t>Action Plan for combating discrimination on grounds of sexual orientation, gender identity, gender expression and sexual characteristics</w:t>
      </w:r>
      <w:r w:rsidR="000675F3">
        <w:rPr>
          <w:rFonts w:ascii="Garamond" w:hAnsi="Garamond"/>
          <w:sz w:val="26"/>
          <w:szCs w:val="26"/>
          <w:lang w:val="en-US"/>
        </w:rPr>
        <w:t xml:space="preserve">. </w:t>
      </w:r>
    </w:p>
    <w:p w:rsidR="000675F3" w:rsidRDefault="000675F3" w:rsidP="004A5AC8">
      <w:pPr>
        <w:spacing w:after="0" w:line="360" w:lineRule="auto"/>
        <w:jc w:val="both"/>
        <w:rPr>
          <w:rFonts w:ascii="Garamond" w:hAnsi="Garamond"/>
          <w:sz w:val="26"/>
          <w:szCs w:val="26"/>
          <w:lang w:val="en-US"/>
        </w:rPr>
      </w:pPr>
    </w:p>
    <w:p w:rsidR="004A5AC8" w:rsidRPr="004A5AC8" w:rsidRDefault="000675F3" w:rsidP="00146179">
      <w:pPr>
        <w:spacing w:after="0" w:line="360" w:lineRule="auto"/>
        <w:jc w:val="both"/>
        <w:rPr>
          <w:rFonts w:ascii="Garamond" w:hAnsi="Garamond"/>
          <w:sz w:val="26"/>
          <w:szCs w:val="26"/>
          <w:lang w:val="en-US"/>
        </w:rPr>
      </w:pPr>
      <w:r>
        <w:rPr>
          <w:rFonts w:ascii="Garamond" w:hAnsi="Garamond"/>
          <w:sz w:val="26"/>
          <w:szCs w:val="26"/>
          <w:lang w:val="en-US"/>
        </w:rPr>
        <w:t>This Action Plan</w:t>
      </w:r>
      <w:r w:rsidR="004A5AC8" w:rsidRPr="004A5AC8">
        <w:rPr>
          <w:rFonts w:ascii="Garamond" w:hAnsi="Garamond"/>
          <w:sz w:val="26"/>
          <w:szCs w:val="26"/>
          <w:lang w:val="en-US"/>
        </w:rPr>
        <w:t xml:space="preserve"> provides for the development of guidelines and technical standards on the health field of LGBTI persons</w:t>
      </w:r>
      <w:r w:rsidR="004A5AC8">
        <w:rPr>
          <w:rFonts w:ascii="Garamond" w:hAnsi="Garamond"/>
          <w:sz w:val="26"/>
          <w:szCs w:val="26"/>
          <w:lang w:val="en-US"/>
        </w:rPr>
        <w:t>.</w:t>
      </w:r>
      <w:r>
        <w:rPr>
          <w:rFonts w:ascii="Garamond" w:hAnsi="Garamond"/>
          <w:sz w:val="26"/>
          <w:szCs w:val="26"/>
          <w:lang w:val="en-US"/>
        </w:rPr>
        <w:t xml:space="preserve"> In th</w:t>
      </w:r>
      <w:r w:rsidR="00DA7DDF">
        <w:rPr>
          <w:rFonts w:ascii="Garamond" w:hAnsi="Garamond"/>
          <w:sz w:val="26"/>
          <w:szCs w:val="26"/>
          <w:lang w:val="en-US"/>
        </w:rPr>
        <w:t>is</w:t>
      </w:r>
      <w:r>
        <w:rPr>
          <w:rFonts w:ascii="Garamond" w:hAnsi="Garamond"/>
          <w:sz w:val="26"/>
          <w:szCs w:val="26"/>
          <w:lang w:val="en-US"/>
        </w:rPr>
        <w:t xml:space="preserve"> context</w:t>
      </w:r>
      <w:r w:rsidR="00C237B3">
        <w:rPr>
          <w:rFonts w:ascii="Garamond" w:hAnsi="Garamond"/>
          <w:sz w:val="26"/>
          <w:szCs w:val="26"/>
          <w:lang w:val="en-US"/>
        </w:rPr>
        <w:t>,</w:t>
      </w:r>
      <w:r>
        <w:rPr>
          <w:rFonts w:ascii="Garamond" w:hAnsi="Garamond"/>
          <w:sz w:val="26"/>
          <w:szCs w:val="26"/>
          <w:lang w:val="en-US"/>
        </w:rPr>
        <w:t xml:space="preserve"> </w:t>
      </w:r>
      <w:r w:rsidR="00C237B3" w:rsidRPr="004A5AC8">
        <w:rPr>
          <w:rFonts w:ascii="Garamond" w:hAnsi="Garamond"/>
          <w:sz w:val="26"/>
          <w:szCs w:val="26"/>
          <w:lang w:val="en-US"/>
        </w:rPr>
        <w:t>the General Directorate for Health published</w:t>
      </w:r>
      <w:r w:rsidR="00C237B3">
        <w:rPr>
          <w:rFonts w:ascii="Garamond" w:hAnsi="Garamond"/>
          <w:sz w:val="26"/>
          <w:szCs w:val="26"/>
          <w:lang w:val="en-US"/>
        </w:rPr>
        <w:t>,</w:t>
      </w:r>
      <w:r w:rsidR="00C237B3" w:rsidRPr="004A5AC8">
        <w:rPr>
          <w:rFonts w:ascii="Garamond" w:hAnsi="Garamond"/>
          <w:sz w:val="26"/>
          <w:szCs w:val="26"/>
          <w:lang w:val="en-US"/>
        </w:rPr>
        <w:t xml:space="preserve"> </w:t>
      </w:r>
      <w:r w:rsidR="00C237B3">
        <w:rPr>
          <w:rFonts w:ascii="Garamond" w:hAnsi="Garamond"/>
          <w:sz w:val="26"/>
          <w:szCs w:val="26"/>
          <w:lang w:val="en-US"/>
        </w:rPr>
        <w:t>i</w:t>
      </w:r>
      <w:r w:rsidR="00C237B3" w:rsidRPr="004A5AC8">
        <w:rPr>
          <w:rFonts w:ascii="Garamond" w:hAnsi="Garamond"/>
          <w:sz w:val="26"/>
          <w:szCs w:val="26"/>
          <w:lang w:val="en-US"/>
        </w:rPr>
        <w:t>n November 2019</w:t>
      </w:r>
      <w:r w:rsidR="00C237B3">
        <w:rPr>
          <w:rFonts w:ascii="Garamond" w:hAnsi="Garamond"/>
          <w:sz w:val="26"/>
          <w:szCs w:val="26"/>
          <w:lang w:val="en-US"/>
        </w:rPr>
        <w:t xml:space="preserve">, </w:t>
      </w:r>
      <w:r w:rsidR="00146179">
        <w:rPr>
          <w:rFonts w:ascii="Garamond" w:hAnsi="Garamond"/>
          <w:sz w:val="26"/>
          <w:szCs w:val="26"/>
          <w:lang w:val="en-US"/>
        </w:rPr>
        <w:t xml:space="preserve">the document </w:t>
      </w:r>
      <w:r w:rsidR="004A5AC8" w:rsidRPr="004A5AC8">
        <w:rPr>
          <w:rFonts w:ascii="Garamond" w:hAnsi="Garamond"/>
          <w:sz w:val="26"/>
          <w:szCs w:val="26"/>
          <w:lang w:val="en-US"/>
        </w:rPr>
        <w:t>“Health Strategy for Lesbian, Gay, Bisexual, Trans</w:t>
      </w:r>
      <w:r w:rsidR="004A5AC8">
        <w:rPr>
          <w:rFonts w:ascii="Garamond" w:hAnsi="Garamond"/>
          <w:sz w:val="26"/>
          <w:szCs w:val="26"/>
          <w:lang w:val="en-US"/>
        </w:rPr>
        <w:t>sexual</w:t>
      </w:r>
      <w:r w:rsidR="004A5AC8" w:rsidRPr="004A5AC8">
        <w:rPr>
          <w:rFonts w:ascii="Garamond" w:hAnsi="Garamond"/>
          <w:sz w:val="26"/>
          <w:szCs w:val="26"/>
          <w:lang w:val="en-US"/>
        </w:rPr>
        <w:t xml:space="preserve"> and Int</w:t>
      </w:r>
      <w:r w:rsidR="004A5AC8">
        <w:rPr>
          <w:rFonts w:ascii="Garamond" w:hAnsi="Garamond"/>
          <w:sz w:val="26"/>
          <w:szCs w:val="26"/>
          <w:lang w:val="en-US"/>
        </w:rPr>
        <w:t>ersex People - Volume 1”</w:t>
      </w:r>
      <w:r w:rsidR="00303378">
        <w:rPr>
          <w:rStyle w:val="FootnoteReference"/>
          <w:rFonts w:ascii="Garamond" w:hAnsi="Garamond"/>
          <w:sz w:val="26"/>
          <w:szCs w:val="26"/>
          <w:lang w:val="en-US"/>
        </w:rPr>
        <w:footnoteReference w:id="5"/>
      </w:r>
      <w:r w:rsidR="004A5AC8">
        <w:rPr>
          <w:rFonts w:ascii="Garamond" w:hAnsi="Garamond"/>
          <w:sz w:val="26"/>
          <w:szCs w:val="26"/>
          <w:lang w:val="en-US"/>
        </w:rPr>
        <w:t xml:space="preserve">, focusing </w:t>
      </w:r>
      <w:r w:rsidR="004A5AC8" w:rsidRPr="004A5AC8">
        <w:rPr>
          <w:rFonts w:ascii="Garamond" w:hAnsi="Garamond"/>
          <w:sz w:val="26"/>
          <w:szCs w:val="26"/>
          <w:lang w:val="en-US"/>
        </w:rPr>
        <w:t xml:space="preserve">primarily on health promotion and health care for </w:t>
      </w:r>
      <w:r w:rsidR="004A5AC8">
        <w:rPr>
          <w:rFonts w:ascii="Garamond" w:hAnsi="Garamond"/>
          <w:sz w:val="26"/>
          <w:szCs w:val="26"/>
          <w:lang w:val="en-US"/>
        </w:rPr>
        <w:t xml:space="preserve">transsexual </w:t>
      </w:r>
      <w:r w:rsidR="004A5AC8" w:rsidRPr="004A5AC8">
        <w:rPr>
          <w:rFonts w:ascii="Garamond" w:hAnsi="Garamond"/>
          <w:sz w:val="26"/>
          <w:szCs w:val="26"/>
          <w:lang w:val="en-US"/>
        </w:rPr>
        <w:t xml:space="preserve"> and intersex people, with particular </w:t>
      </w:r>
      <w:r w:rsidR="004A5AC8" w:rsidRPr="004A5AC8">
        <w:rPr>
          <w:rFonts w:ascii="Garamond" w:hAnsi="Garamond"/>
          <w:sz w:val="26"/>
          <w:szCs w:val="26"/>
          <w:lang w:val="en-US"/>
        </w:rPr>
        <w:lastRenderedPageBreak/>
        <w:t>attention to the  organizational model that, at the National Health Service level, can ensure a better response to the health needs of LGBTI people by rationalizing resources and ensuring the implementation of good practices.</w:t>
      </w:r>
      <w:r w:rsidR="00146179">
        <w:rPr>
          <w:rFonts w:ascii="Garamond" w:hAnsi="Garamond"/>
          <w:sz w:val="26"/>
          <w:szCs w:val="26"/>
          <w:lang w:val="en-US"/>
        </w:rPr>
        <w:t xml:space="preserve"> According to this document “</w:t>
      </w:r>
      <w:r w:rsidR="00146179" w:rsidRPr="00146179">
        <w:rPr>
          <w:rFonts w:ascii="Garamond" w:hAnsi="Garamond"/>
          <w:i/>
          <w:sz w:val="26"/>
          <w:szCs w:val="26"/>
          <w:lang w:val="en-US"/>
        </w:rPr>
        <w:t xml:space="preserve">The stigma that is sometimes projected on LGBTI people, as well as the gaps in the training and preparation of most health professionals in these subjects, pre and postgraduate, </w:t>
      </w:r>
      <w:r w:rsidR="00DA7DDF">
        <w:rPr>
          <w:rFonts w:ascii="Garamond" w:hAnsi="Garamond"/>
          <w:i/>
          <w:sz w:val="26"/>
          <w:szCs w:val="26"/>
          <w:lang w:val="en-US"/>
        </w:rPr>
        <w:t xml:space="preserve">affects </w:t>
      </w:r>
      <w:r w:rsidR="00146179" w:rsidRPr="00146179">
        <w:rPr>
          <w:rFonts w:ascii="Garamond" w:hAnsi="Garamond"/>
          <w:i/>
          <w:sz w:val="26"/>
          <w:szCs w:val="26"/>
          <w:lang w:val="en-US"/>
        </w:rPr>
        <w:t>the health needs of these persons. If, on the one hand, avoidance attitudes on the part of professionals may constraint the responses to common health problems experienced by LGBTI people, on the other hand, their scarce scientific and technical knowledge on these issues can also result in bad practice, either by omission or by improper action</w:t>
      </w:r>
      <w:r w:rsidR="00146179">
        <w:rPr>
          <w:rFonts w:ascii="Garamond" w:hAnsi="Garamond"/>
          <w:sz w:val="26"/>
          <w:szCs w:val="26"/>
          <w:lang w:val="en-US"/>
        </w:rPr>
        <w:t>”.</w:t>
      </w:r>
    </w:p>
    <w:p w:rsidR="00354135" w:rsidRDefault="00354135" w:rsidP="009E24BB">
      <w:pPr>
        <w:spacing w:after="0" w:line="360" w:lineRule="auto"/>
        <w:jc w:val="center"/>
        <w:rPr>
          <w:rFonts w:ascii="Garamond" w:hAnsi="Garamond"/>
          <w:b/>
          <w:sz w:val="26"/>
          <w:szCs w:val="26"/>
          <w:lang w:val="en-US"/>
        </w:rPr>
      </w:pPr>
    </w:p>
    <w:p w:rsidR="001824B4" w:rsidRDefault="00C340B7" w:rsidP="009E24BB">
      <w:pPr>
        <w:spacing w:after="0" w:line="360" w:lineRule="auto"/>
        <w:jc w:val="center"/>
        <w:rPr>
          <w:rFonts w:ascii="Garamond" w:hAnsi="Garamond"/>
          <w:b/>
          <w:sz w:val="26"/>
          <w:szCs w:val="26"/>
          <w:lang w:val="en-US"/>
        </w:rPr>
      </w:pPr>
      <w:r>
        <w:rPr>
          <w:rFonts w:ascii="Garamond" w:hAnsi="Garamond"/>
          <w:b/>
          <w:sz w:val="26"/>
          <w:szCs w:val="26"/>
          <w:lang w:val="en-US"/>
        </w:rPr>
        <w:t>*</w:t>
      </w:r>
    </w:p>
    <w:p w:rsidR="009E24BB" w:rsidRDefault="009E24BB" w:rsidP="009E24BB">
      <w:pPr>
        <w:spacing w:after="0" w:line="360" w:lineRule="auto"/>
        <w:jc w:val="center"/>
        <w:rPr>
          <w:rFonts w:ascii="Garamond" w:hAnsi="Garamond"/>
          <w:b/>
          <w:sz w:val="26"/>
          <w:szCs w:val="26"/>
          <w:lang w:val="en-US"/>
        </w:rPr>
      </w:pPr>
    </w:p>
    <w:p w:rsidR="00B408D2" w:rsidRPr="009E24BB" w:rsidRDefault="00D12821" w:rsidP="009E24BB">
      <w:pPr>
        <w:pStyle w:val="ListParagraph"/>
        <w:numPr>
          <w:ilvl w:val="0"/>
          <w:numId w:val="4"/>
        </w:numPr>
        <w:spacing w:after="0" w:line="360" w:lineRule="auto"/>
        <w:ind w:left="426" w:hanging="426"/>
        <w:jc w:val="both"/>
        <w:rPr>
          <w:rFonts w:ascii="Garamond" w:hAnsi="Garamond"/>
          <w:sz w:val="26"/>
          <w:szCs w:val="26"/>
          <w:lang w:val="en-US"/>
        </w:rPr>
      </w:pPr>
      <w:r w:rsidRPr="009E24BB">
        <w:rPr>
          <w:rFonts w:ascii="Garamond" w:hAnsi="Garamond"/>
          <w:sz w:val="26"/>
          <w:szCs w:val="26"/>
          <w:lang w:val="en-US"/>
        </w:rPr>
        <w:t>In Januar</w:t>
      </w:r>
      <w:r w:rsidR="00792D49" w:rsidRPr="009E24BB">
        <w:rPr>
          <w:rFonts w:ascii="Garamond" w:hAnsi="Garamond"/>
          <w:sz w:val="26"/>
          <w:szCs w:val="26"/>
          <w:lang w:val="en-US"/>
        </w:rPr>
        <w:t xml:space="preserve">y 2019, </w:t>
      </w:r>
      <w:r w:rsidR="00C558FE" w:rsidRPr="009E24BB">
        <w:rPr>
          <w:rFonts w:ascii="Garamond" w:hAnsi="Garamond"/>
          <w:sz w:val="26"/>
          <w:szCs w:val="26"/>
          <w:lang w:val="en-US"/>
        </w:rPr>
        <w:t xml:space="preserve">a private television channel broadcasted an investigation on a group of psychologists, psychiatrists and priests </w:t>
      </w:r>
      <w:r w:rsidR="00544F14" w:rsidRPr="009E24BB">
        <w:rPr>
          <w:rFonts w:ascii="Garamond" w:hAnsi="Garamond"/>
          <w:sz w:val="26"/>
          <w:szCs w:val="26"/>
          <w:lang w:val="en-US"/>
        </w:rPr>
        <w:t xml:space="preserve">that carried </w:t>
      </w:r>
      <w:r w:rsidR="00C558FE" w:rsidRPr="009E24BB">
        <w:rPr>
          <w:rFonts w:ascii="Garamond" w:hAnsi="Garamond"/>
          <w:sz w:val="26"/>
          <w:szCs w:val="26"/>
          <w:lang w:val="en-US"/>
        </w:rPr>
        <w:t xml:space="preserve">out </w:t>
      </w:r>
      <w:r w:rsidRPr="009E24BB">
        <w:rPr>
          <w:rFonts w:ascii="Garamond" w:hAnsi="Garamond"/>
          <w:sz w:val="26"/>
          <w:szCs w:val="26"/>
          <w:lang w:val="en-US"/>
        </w:rPr>
        <w:t xml:space="preserve">sexual conversion </w:t>
      </w:r>
      <w:r w:rsidR="00C558FE" w:rsidRPr="009E24BB">
        <w:rPr>
          <w:rFonts w:ascii="Garamond" w:hAnsi="Garamond"/>
          <w:sz w:val="26"/>
          <w:szCs w:val="26"/>
          <w:lang w:val="en-US"/>
        </w:rPr>
        <w:t>therapies</w:t>
      </w:r>
      <w:r w:rsidR="00544F14">
        <w:rPr>
          <w:rStyle w:val="FootnoteReference"/>
          <w:rFonts w:ascii="Garamond" w:hAnsi="Garamond"/>
          <w:sz w:val="26"/>
          <w:szCs w:val="26"/>
          <w:lang w:val="en-US"/>
        </w:rPr>
        <w:footnoteReference w:id="6"/>
      </w:r>
      <w:r w:rsidR="00C558FE" w:rsidRPr="009E24BB">
        <w:rPr>
          <w:rFonts w:ascii="Garamond" w:hAnsi="Garamond"/>
          <w:sz w:val="26"/>
          <w:szCs w:val="26"/>
          <w:lang w:val="en-US"/>
        </w:rPr>
        <w:t xml:space="preserve">. It included an interview with a licensed psychologist who expressed favorable opinions to conversion therapy. This report </w:t>
      </w:r>
      <w:r w:rsidRPr="009E24BB">
        <w:rPr>
          <w:rFonts w:ascii="Garamond" w:hAnsi="Garamond"/>
          <w:sz w:val="26"/>
          <w:szCs w:val="26"/>
          <w:lang w:val="en-US"/>
        </w:rPr>
        <w:t>led to so</w:t>
      </w:r>
      <w:r w:rsidR="00C558FE" w:rsidRPr="009E24BB">
        <w:rPr>
          <w:rFonts w:ascii="Garamond" w:hAnsi="Garamond"/>
          <w:sz w:val="26"/>
          <w:szCs w:val="26"/>
          <w:lang w:val="en-US"/>
        </w:rPr>
        <w:t xml:space="preserve">me public debate on the subject. </w:t>
      </w:r>
      <w:r w:rsidR="000A77FA" w:rsidRPr="009E24BB">
        <w:rPr>
          <w:rFonts w:ascii="Garamond" w:hAnsi="Garamond"/>
          <w:sz w:val="26"/>
          <w:szCs w:val="26"/>
          <w:lang w:val="en-US"/>
        </w:rPr>
        <w:t xml:space="preserve">The Portuguese Association of Psychologists issued a Statement </w:t>
      </w:r>
      <w:r w:rsidR="000A77FA" w:rsidRPr="009E24BB">
        <w:rPr>
          <w:rFonts w:ascii="Garamond" w:hAnsi="Garamond"/>
          <w:sz w:val="26"/>
          <w:szCs w:val="26"/>
          <w:lang w:val="en-US"/>
        </w:rPr>
        <w:lastRenderedPageBreak/>
        <w:t>clarifying that, according to all available scientific evidence, to the very broad consensus between researchers and practitioners and to the position of leading health professional organizations, homosexuality is not a mental disorder nor does it imply any kind of disability, being a variant of human sexuality and thus cannot be associated with any form of psychopathology</w:t>
      </w:r>
      <w:r w:rsidR="000A77FA">
        <w:rPr>
          <w:rStyle w:val="FootnoteReference"/>
          <w:rFonts w:ascii="Garamond" w:hAnsi="Garamond"/>
          <w:sz w:val="26"/>
          <w:szCs w:val="26"/>
          <w:lang w:val="en-US"/>
        </w:rPr>
        <w:footnoteReference w:id="7"/>
      </w:r>
      <w:r w:rsidR="000A77FA" w:rsidRPr="009E24BB">
        <w:rPr>
          <w:rFonts w:ascii="Garamond" w:hAnsi="Garamond"/>
          <w:sz w:val="26"/>
          <w:szCs w:val="26"/>
          <w:lang w:val="en-US"/>
        </w:rPr>
        <w:t>. A complaint against the interviewed psychologist was filed before the Portuguese Association of Psychologists</w:t>
      </w:r>
      <w:r w:rsidR="009E24BB">
        <w:rPr>
          <w:rStyle w:val="FootnoteReference"/>
          <w:rFonts w:ascii="Garamond" w:hAnsi="Garamond"/>
          <w:sz w:val="26"/>
          <w:szCs w:val="26"/>
          <w:lang w:val="en-US"/>
        </w:rPr>
        <w:footnoteReference w:id="8"/>
      </w:r>
      <w:r w:rsidR="000A77FA" w:rsidRPr="009E24BB">
        <w:rPr>
          <w:rFonts w:ascii="Garamond" w:hAnsi="Garamond"/>
          <w:sz w:val="26"/>
          <w:szCs w:val="26"/>
          <w:lang w:val="en-US"/>
        </w:rPr>
        <w:t xml:space="preserve"> and is under investigation. </w:t>
      </w:r>
      <w:r w:rsidR="00544F14" w:rsidRPr="009E24BB">
        <w:rPr>
          <w:rFonts w:ascii="Garamond" w:hAnsi="Garamond"/>
          <w:sz w:val="26"/>
          <w:szCs w:val="26"/>
          <w:lang w:val="en-US"/>
        </w:rPr>
        <w:t>Furthermore, a</w:t>
      </w:r>
      <w:r w:rsidR="00C558FE" w:rsidRPr="009E24BB">
        <w:rPr>
          <w:rFonts w:ascii="Garamond" w:hAnsi="Garamond"/>
          <w:sz w:val="26"/>
          <w:szCs w:val="26"/>
          <w:lang w:val="en-US"/>
        </w:rPr>
        <w:t xml:space="preserve">n open letter, signed by more than 250 psychologists, was addressed the Portuguese </w:t>
      </w:r>
      <w:r w:rsidR="000A77FA" w:rsidRPr="009E24BB">
        <w:rPr>
          <w:rFonts w:ascii="Garamond" w:hAnsi="Garamond"/>
          <w:sz w:val="26"/>
          <w:szCs w:val="26"/>
          <w:lang w:val="en-US"/>
        </w:rPr>
        <w:t xml:space="preserve">Association </w:t>
      </w:r>
      <w:r w:rsidR="00C558FE" w:rsidRPr="009E24BB">
        <w:rPr>
          <w:rFonts w:ascii="Garamond" w:hAnsi="Garamond"/>
          <w:sz w:val="26"/>
          <w:szCs w:val="26"/>
          <w:lang w:val="en-US"/>
        </w:rPr>
        <w:t>of Psychologists</w:t>
      </w:r>
      <w:r w:rsidR="000A77FA" w:rsidRPr="009E24BB">
        <w:rPr>
          <w:rFonts w:ascii="Garamond" w:hAnsi="Garamond"/>
          <w:sz w:val="26"/>
          <w:szCs w:val="26"/>
          <w:lang w:val="en-US"/>
        </w:rPr>
        <w:t>,</w:t>
      </w:r>
      <w:r w:rsidR="00C558FE" w:rsidRPr="009E24BB">
        <w:rPr>
          <w:rFonts w:ascii="Garamond" w:hAnsi="Garamond"/>
          <w:sz w:val="26"/>
          <w:szCs w:val="26"/>
          <w:lang w:val="en-US"/>
        </w:rPr>
        <w:t xml:space="preserve"> requesting an investigation of the professionals who</w:t>
      </w:r>
      <w:r w:rsidR="00544F14" w:rsidRPr="009E24BB">
        <w:rPr>
          <w:rFonts w:ascii="Garamond" w:hAnsi="Garamond"/>
          <w:sz w:val="26"/>
          <w:szCs w:val="26"/>
          <w:lang w:val="en-US"/>
        </w:rPr>
        <w:t xml:space="preserve"> </w:t>
      </w:r>
      <w:r w:rsidR="00C558FE" w:rsidRPr="009E24BB">
        <w:rPr>
          <w:rFonts w:ascii="Garamond" w:hAnsi="Garamond"/>
          <w:sz w:val="26"/>
          <w:szCs w:val="26"/>
          <w:lang w:val="en-US"/>
        </w:rPr>
        <w:t>practice</w:t>
      </w:r>
      <w:r w:rsidR="00544F14" w:rsidRPr="009E24BB">
        <w:rPr>
          <w:rFonts w:ascii="Garamond" w:hAnsi="Garamond"/>
          <w:sz w:val="26"/>
          <w:szCs w:val="26"/>
          <w:lang w:val="en-US"/>
        </w:rPr>
        <w:t xml:space="preserve">d </w:t>
      </w:r>
      <w:r w:rsidR="00C558FE" w:rsidRPr="009E24BB">
        <w:rPr>
          <w:rFonts w:ascii="Garamond" w:hAnsi="Garamond"/>
          <w:sz w:val="26"/>
          <w:szCs w:val="26"/>
          <w:lang w:val="en-US"/>
        </w:rPr>
        <w:t>conversion</w:t>
      </w:r>
      <w:r w:rsidR="00544F14" w:rsidRPr="009E24BB">
        <w:rPr>
          <w:rFonts w:ascii="Garamond" w:hAnsi="Garamond"/>
          <w:sz w:val="26"/>
          <w:szCs w:val="26"/>
          <w:lang w:val="en-US"/>
        </w:rPr>
        <w:t xml:space="preserve"> therapies</w:t>
      </w:r>
      <w:r w:rsidR="00C558FE" w:rsidRPr="009E24BB">
        <w:rPr>
          <w:rFonts w:ascii="Garamond" w:hAnsi="Garamond"/>
          <w:sz w:val="26"/>
          <w:szCs w:val="26"/>
          <w:lang w:val="en-US"/>
        </w:rPr>
        <w:t xml:space="preserve">. </w:t>
      </w:r>
      <w:r w:rsidR="000A77FA" w:rsidRPr="009E24BB">
        <w:rPr>
          <w:rFonts w:ascii="Garamond" w:hAnsi="Garamond"/>
          <w:sz w:val="26"/>
          <w:szCs w:val="26"/>
          <w:lang w:val="en-US"/>
        </w:rPr>
        <w:t>T</w:t>
      </w:r>
      <w:r w:rsidR="00882A50" w:rsidRPr="009E24BB">
        <w:rPr>
          <w:rFonts w:ascii="Garamond" w:hAnsi="Garamond"/>
          <w:sz w:val="26"/>
          <w:szCs w:val="26"/>
          <w:lang w:val="en-US"/>
        </w:rPr>
        <w:t xml:space="preserve">he Portuguese Society of Clinical Sexology </w:t>
      </w:r>
      <w:r w:rsidR="000A77FA" w:rsidRPr="009E24BB">
        <w:rPr>
          <w:rFonts w:ascii="Garamond" w:hAnsi="Garamond"/>
          <w:sz w:val="26"/>
          <w:szCs w:val="26"/>
          <w:lang w:val="en-US"/>
        </w:rPr>
        <w:t xml:space="preserve">also </w:t>
      </w:r>
      <w:r w:rsidR="00882A50" w:rsidRPr="009E24BB">
        <w:rPr>
          <w:rFonts w:ascii="Garamond" w:hAnsi="Garamond"/>
          <w:sz w:val="26"/>
          <w:szCs w:val="26"/>
          <w:lang w:val="en-US"/>
        </w:rPr>
        <w:t xml:space="preserve">issued a </w:t>
      </w:r>
      <w:r w:rsidR="000A77FA" w:rsidRPr="009E24BB">
        <w:rPr>
          <w:rFonts w:ascii="Garamond" w:hAnsi="Garamond"/>
          <w:sz w:val="26"/>
          <w:szCs w:val="26"/>
          <w:lang w:val="en-US"/>
        </w:rPr>
        <w:t>Statement on s</w:t>
      </w:r>
      <w:r w:rsidR="00882A50" w:rsidRPr="009E24BB">
        <w:rPr>
          <w:rFonts w:ascii="Garamond" w:hAnsi="Garamond"/>
          <w:sz w:val="26"/>
          <w:szCs w:val="26"/>
          <w:lang w:val="en-US"/>
        </w:rPr>
        <w:t xml:space="preserve">exual </w:t>
      </w:r>
      <w:r w:rsidR="000A77FA" w:rsidRPr="009E24BB">
        <w:rPr>
          <w:rFonts w:ascii="Garamond" w:hAnsi="Garamond"/>
          <w:sz w:val="26"/>
          <w:szCs w:val="26"/>
          <w:lang w:val="en-US"/>
        </w:rPr>
        <w:t>o</w:t>
      </w:r>
      <w:r w:rsidR="00882A50" w:rsidRPr="009E24BB">
        <w:rPr>
          <w:rFonts w:ascii="Garamond" w:hAnsi="Garamond"/>
          <w:sz w:val="26"/>
          <w:szCs w:val="26"/>
          <w:lang w:val="en-US"/>
        </w:rPr>
        <w:t xml:space="preserve">rientation </w:t>
      </w:r>
      <w:r w:rsidR="000A77FA" w:rsidRPr="009E24BB">
        <w:rPr>
          <w:rFonts w:ascii="Garamond" w:hAnsi="Garamond"/>
          <w:sz w:val="26"/>
          <w:szCs w:val="26"/>
          <w:lang w:val="en-US"/>
        </w:rPr>
        <w:t>c</w:t>
      </w:r>
      <w:r w:rsidR="00882A50" w:rsidRPr="009E24BB">
        <w:rPr>
          <w:rFonts w:ascii="Garamond" w:hAnsi="Garamond"/>
          <w:sz w:val="26"/>
          <w:szCs w:val="26"/>
          <w:lang w:val="en-US"/>
        </w:rPr>
        <w:t xml:space="preserve">onversion </w:t>
      </w:r>
      <w:r w:rsidR="000A77FA" w:rsidRPr="009E24BB">
        <w:rPr>
          <w:rFonts w:ascii="Garamond" w:hAnsi="Garamond"/>
          <w:sz w:val="26"/>
          <w:szCs w:val="26"/>
          <w:lang w:val="en-US"/>
        </w:rPr>
        <w:t>t</w:t>
      </w:r>
      <w:r w:rsidR="00882A50" w:rsidRPr="009E24BB">
        <w:rPr>
          <w:rFonts w:ascii="Garamond" w:hAnsi="Garamond"/>
          <w:sz w:val="26"/>
          <w:szCs w:val="26"/>
          <w:lang w:val="en-US"/>
        </w:rPr>
        <w:t>herapies</w:t>
      </w:r>
      <w:r w:rsidR="002E50F7" w:rsidRPr="009E24BB">
        <w:rPr>
          <w:rFonts w:ascii="Garamond" w:hAnsi="Garamond"/>
          <w:sz w:val="26"/>
          <w:szCs w:val="26"/>
          <w:lang w:val="en-US"/>
        </w:rPr>
        <w:t xml:space="preserve"> stressing that non-heterosexual sexual orientation is not a disease, disorder, or clinical syndrome</w:t>
      </w:r>
      <w:r w:rsidR="00882A50">
        <w:rPr>
          <w:rStyle w:val="FootnoteReference"/>
          <w:rFonts w:ascii="Garamond" w:hAnsi="Garamond"/>
          <w:sz w:val="26"/>
          <w:szCs w:val="26"/>
          <w:lang w:val="en-US"/>
        </w:rPr>
        <w:footnoteReference w:id="9"/>
      </w:r>
      <w:r w:rsidR="00882A50" w:rsidRPr="009E24BB">
        <w:rPr>
          <w:rFonts w:ascii="Garamond" w:hAnsi="Garamond"/>
          <w:sz w:val="26"/>
          <w:szCs w:val="26"/>
          <w:lang w:val="en-US"/>
        </w:rPr>
        <w:t xml:space="preserve">. </w:t>
      </w:r>
    </w:p>
    <w:p w:rsidR="009E24BB" w:rsidRDefault="009E24BB" w:rsidP="009E24BB">
      <w:pPr>
        <w:spacing w:after="0" w:line="360" w:lineRule="auto"/>
        <w:ind w:left="426" w:hanging="426"/>
        <w:jc w:val="both"/>
        <w:rPr>
          <w:rFonts w:ascii="Garamond" w:hAnsi="Garamond"/>
          <w:sz w:val="26"/>
          <w:szCs w:val="26"/>
          <w:lang w:val="en-US"/>
        </w:rPr>
      </w:pPr>
    </w:p>
    <w:p w:rsidR="00A946E3" w:rsidRPr="009E24BB" w:rsidRDefault="00A946E3" w:rsidP="009E24BB">
      <w:pPr>
        <w:pStyle w:val="ListParagraph"/>
        <w:numPr>
          <w:ilvl w:val="0"/>
          <w:numId w:val="4"/>
        </w:numPr>
        <w:spacing w:after="0" w:line="360" w:lineRule="auto"/>
        <w:ind w:left="426" w:hanging="426"/>
        <w:jc w:val="both"/>
        <w:rPr>
          <w:rFonts w:ascii="Garamond" w:hAnsi="Garamond"/>
          <w:sz w:val="26"/>
          <w:szCs w:val="26"/>
          <w:lang w:val="en-US"/>
        </w:rPr>
      </w:pPr>
      <w:r w:rsidRPr="009E24BB">
        <w:rPr>
          <w:rFonts w:ascii="Garamond" w:hAnsi="Garamond"/>
          <w:sz w:val="26"/>
          <w:szCs w:val="26"/>
          <w:lang w:val="en-US"/>
        </w:rPr>
        <w:t xml:space="preserve">The Commission for Citizenship and Gender Equality, the official mechanism responsible for the implementation of the public policies designed to promote </w:t>
      </w:r>
      <w:r w:rsidRPr="009E24BB">
        <w:rPr>
          <w:rFonts w:ascii="Garamond" w:hAnsi="Garamond"/>
          <w:sz w:val="26"/>
          <w:szCs w:val="26"/>
          <w:lang w:val="en-US"/>
        </w:rPr>
        <w:lastRenderedPageBreak/>
        <w:t xml:space="preserve">gender equality in the country, </w:t>
      </w:r>
      <w:r w:rsidR="009E24BB" w:rsidRPr="009E24BB">
        <w:rPr>
          <w:rFonts w:ascii="Garamond" w:hAnsi="Garamond"/>
          <w:sz w:val="26"/>
          <w:szCs w:val="26"/>
          <w:lang w:val="en-US"/>
        </w:rPr>
        <w:t xml:space="preserve">transmitted </w:t>
      </w:r>
      <w:r w:rsidRPr="009E24BB">
        <w:rPr>
          <w:rFonts w:ascii="Garamond" w:hAnsi="Garamond"/>
          <w:sz w:val="26"/>
          <w:szCs w:val="26"/>
          <w:lang w:val="en-US"/>
        </w:rPr>
        <w:t xml:space="preserve">to the Portuguese Ombudsman that, to the present date, no complaints had been presented </w:t>
      </w:r>
      <w:r w:rsidR="009E24BB">
        <w:rPr>
          <w:rFonts w:ascii="Garamond" w:hAnsi="Garamond"/>
          <w:sz w:val="26"/>
          <w:szCs w:val="26"/>
          <w:lang w:val="en-US"/>
        </w:rPr>
        <w:t xml:space="preserve">with regard </w:t>
      </w:r>
      <w:r w:rsidRPr="009E24BB">
        <w:rPr>
          <w:rFonts w:ascii="Garamond" w:hAnsi="Garamond"/>
          <w:sz w:val="26"/>
          <w:szCs w:val="26"/>
          <w:lang w:val="en-US"/>
        </w:rPr>
        <w:t>to conversion therapies.</w:t>
      </w:r>
    </w:p>
    <w:p w:rsidR="0014594B" w:rsidRPr="002E50F7" w:rsidRDefault="0014594B" w:rsidP="009E24BB">
      <w:pPr>
        <w:spacing w:after="0" w:line="360" w:lineRule="auto"/>
        <w:ind w:left="426" w:hanging="426"/>
        <w:jc w:val="both"/>
        <w:rPr>
          <w:lang w:val="en-US"/>
        </w:rPr>
      </w:pPr>
    </w:p>
    <w:p w:rsidR="00D52233" w:rsidRDefault="009E24BB" w:rsidP="00D52233">
      <w:pPr>
        <w:pStyle w:val="ListParagraph"/>
        <w:numPr>
          <w:ilvl w:val="0"/>
          <w:numId w:val="4"/>
        </w:numPr>
        <w:spacing w:after="0" w:line="360" w:lineRule="auto"/>
        <w:ind w:left="426" w:hanging="426"/>
        <w:jc w:val="both"/>
        <w:rPr>
          <w:rFonts w:ascii="Garamond" w:hAnsi="Garamond"/>
          <w:sz w:val="26"/>
          <w:szCs w:val="26"/>
          <w:lang w:val="en-US"/>
        </w:rPr>
      </w:pPr>
      <w:r w:rsidRPr="007B2E45">
        <w:rPr>
          <w:rFonts w:ascii="Garamond" w:hAnsi="Garamond"/>
          <w:sz w:val="26"/>
          <w:szCs w:val="26"/>
          <w:lang w:val="en-US"/>
        </w:rPr>
        <w:t xml:space="preserve">ILGA Portugal </w:t>
      </w:r>
      <w:r w:rsidR="00B71911">
        <w:rPr>
          <w:rFonts w:ascii="Garamond" w:hAnsi="Garamond"/>
          <w:sz w:val="26"/>
          <w:szCs w:val="26"/>
          <w:lang w:val="en-US"/>
        </w:rPr>
        <w:t xml:space="preserve">communicated </w:t>
      </w:r>
      <w:r w:rsidR="00AF347D">
        <w:rPr>
          <w:rFonts w:ascii="Garamond" w:hAnsi="Garamond"/>
          <w:sz w:val="26"/>
          <w:szCs w:val="26"/>
          <w:lang w:val="en-US"/>
        </w:rPr>
        <w:t xml:space="preserve">that </w:t>
      </w:r>
      <w:r w:rsidR="00D52233" w:rsidRPr="007B2E45">
        <w:rPr>
          <w:rFonts w:ascii="Garamond" w:hAnsi="Garamond"/>
          <w:sz w:val="26"/>
          <w:szCs w:val="26"/>
          <w:lang w:val="en-US"/>
        </w:rPr>
        <w:t xml:space="preserve">no specific complaints </w:t>
      </w:r>
      <w:r w:rsidR="008D715B">
        <w:rPr>
          <w:rFonts w:ascii="Garamond" w:hAnsi="Garamond"/>
          <w:sz w:val="26"/>
          <w:szCs w:val="26"/>
          <w:lang w:val="en-US"/>
        </w:rPr>
        <w:t xml:space="preserve">on conversion therapies </w:t>
      </w:r>
      <w:r w:rsidR="00D52233" w:rsidRPr="007B2E45">
        <w:rPr>
          <w:rFonts w:ascii="Garamond" w:hAnsi="Garamond"/>
          <w:sz w:val="26"/>
          <w:szCs w:val="26"/>
          <w:lang w:val="en-US"/>
        </w:rPr>
        <w:t xml:space="preserve">had been received. </w:t>
      </w:r>
      <w:r w:rsidR="007B2E45" w:rsidRPr="007B2E45">
        <w:rPr>
          <w:rFonts w:ascii="Garamond" w:hAnsi="Garamond"/>
          <w:sz w:val="26"/>
          <w:szCs w:val="26"/>
          <w:lang w:val="en-US"/>
        </w:rPr>
        <w:t>How</w:t>
      </w:r>
      <w:r w:rsidR="00B71911">
        <w:rPr>
          <w:rFonts w:ascii="Garamond" w:hAnsi="Garamond"/>
          <w:sz w:val="26"/>
          <w:szCs w:val="26"/>
          <w:lang w:val="en-US"/>
        </w:rPr>
        <w:t xml:space="preserve">ever, several testimonies arriving to </w:t>
      </w:r>
      <w:r w:rsidR="007B2E45" w:rsidRPr="007B2E45">
        <w:rPr>
          <w:rFonts w:ascii="Garamond" w:hAnsi="Garamond"/>
          <w:sz w:val="26"/>
          <w:szCs w:val="26"/>
          <w:lang w:val="en-US"/>
        </w:rPr>
        <w:t xml:space="preserve">ILGA Portugal from LGB people, mainly </w:t>
      </w:r>
      <w:r w:rsidR="00B71911">
        <w:rPr>
          <w:rFonts w:ascii="Garamond" w:hAnsi="Garamond"/>
          <w:sz w:val="26"/>
          <w:szCs w:val="26"/>
          <w:lang w:val="en-US"/>
        </w:rPr>
        <w:t xml:space="preserve">from </w:t>
      </w:r>
      <w:r w:rsidR="007B2E45" w:rsidRPr="007B2E45">
        <w:rPr>
          <w:rFonts w:ascii="Garamond" w:hAnsi="Garamond"/>
          <w:sz w:val="26"/>
          <w:szCs w:val="26"/>
          <w:lang w:val="en-US"/>
        </w:rPr>
        <w:t>youngsters, report</w:t>
      </w:r>
      <w:r w:rsidR="00B71911">
        <w:rPr>
          <w:rFonts w:ascii="Garamond" w:hAnsi="Garamond"/>
          <w:sz w:val="26"/>
          <w:szCs w:val="26"/>
          <w:lang w:val="en-US"/>
        </w:rPr>
        <w:t xml:space="preserve"> they were told </w:t>
      </w:r>
      <w:r w:rsidR="00950A41">
        <w:rPr>
          <w:rFonts w:ascii="Garamond" w:hAnsi="Garamond"/>
          <w:sz w:val="26"/>
          <w:szCs w:val="26"/>
          <w:lang w:val="en-US"/>
        </w:rPr>
        <w:t xml:space="preserve">by </w:t>
      </w:r>
      <w:r w:rsidR="007B2E45" w:rsidRPr="007B2E45">
        <w:rPr>
          <w:rFonts w:ascii="Garamond" w:hAnsi="Garamond"/>
          <w:sz w:val="26"/>
          <w:szCs w:val="26"/>
          <w:lang w:val="en-US"/>
        </w:rPr>
        <w:t xml:space="preserve">general clinic doctors and psychiatrists within the National Health Service </w:t>
      </w:r>
      <w:r w:rsidR="00950A41">
        <w:rPr>
          <w:rFonts w:ascii="Garamond" w:hAnsi="Garamond"/>
          <w:sz w:val="26"/>
          <w:szCs w:val="26"/>
          <w:lang w:val="en-US"/>
        </w:rPr>
        <w:t xml:space="preserve">that </w:t>
      </w:r>
      <w:r w:rsidR="007B2E45" w:rsidRPr="007B2E45">
        <w:rPr>
          <w:rFonts w:ascii="Garamond" w:hAnsi="Garamond"/>
          <w:sz w:val="26"/>
          <w:szCs w:val="26"/>
          <w:lang w:val="en-US"/>
        </w:rPr>
        <w:t xml:space="preserve">homosexuality is susceptible to </w:t>
      </w:r>
      <w:r w:rsidR="00192E89">
        <w:rPr>
          <w:rFonts w:ascii="Garamond" w:hAnsi="Garamond"/>
          <w:sz w:val="26"/>
          <w:szCs w:val="26"/>
          <w:lang w:val="en-US"/>
        </w:rPr>
        <w:t xml:space="preserve">be </w:t>
      </w:r>
      <w:r w:rsidR="007B2E45" w:rsidRPr="007B2E45">
        <w:rPr>
          <w:rFonts w:ascii="Garamond" w:hAnsi="Garamond"/>
          <w:sz w:val="26"/>
          <w:szCs w:val="26"/>
          <w:lang w:val="en-US"/>
        </w:rPr>
        <w:t>cure</w:t>
      </w:r>
      <w:r w:rsidR="00192E89">
        <w:rPr>
          <w:rFonts w:ascii="Garamond" w:hAnsi="Garamond"/>
          <w:sz w:val="26"/>
          <w:szCs w:val="26"/>
          <w:lang w:val="en-US"/>
        </w:rPr>
        <w:t>d</w:t>
      </w:r>
      <w:r w:rsidR="007B2E45" w:rsidRPr="007B2E45">
        <w:rPr>
          <w:rFonts w:ascii="Garamond" w:hAnsi="Garamond"/>
          <w:sz w:val="26"/>
          <w:szCs w:val="26"/>
          <w:lang w:val="en-US"/>
        </w:rPr>
        <w:t xml:space="preserve"> through medication and psychiatric treatment</w:t>
      </w:r>
      <w:r w:rsidR="00950A41">
        <w:rPr>
          <w:rStyle w:val="FootnoteReference"/>
          <w:rFonts w:ascii="Garamond" w:hAnsi="Garamond"/>
          <w:sz w:val="26"/>
          <w:szCs w:val="26"/>
          <w:lang w:val="en-US"/>
        </w:rPr>
        <w:footnoteReference w:id="10"/>
      </w:r>
      <w:r w:rsidR="007B2E45" w:rsidRPr="007B2E45">
        <w:rPr>
          <w:rFonts w:ascii="Garamond" w:hAnsi="Garamond"/>
          <w:sz w:val="26"/>
          <w:szCs w:val="26"/>
          <w:lang w:val="en-US"/>
        </w:rPr>
        <w:t xml:space="preserve"> </w:t>
      </w:r>
    </w:p>
    <w:p w:rsidR="00782B05" w:rsidRPr="00782B05" w:rsidRDefault="00782B05" w:rsidP="00782B05">
      <w:pPr>
        <w:pStyle w:val="ListParagraph"/>
        <w:rPr>
          <w:rFonts w:ascii="Garamond" w:hAnsi="Garamond"/>
          <w:sz w:val="26"/>
          <w:szCs w:val="26"/>
          <w:lang w:val="en-US"/>
        </w:rPr>
      </w:pPr>
    </w:p>
    <w:p w:rsidR="00782B05" w:rsidRDefault="00782B05" w:rsidP="00782B05">
      <w:pPr>
        <w:pStyle w:val="ListParagraph"/>
        <w:numPr>
          <w:ilvl w:val="0"/>
          <w:numId w:val="4"/>
        </w:numPr>
        <w:spacing w:after="0" w:line="360" w:lineRule="auto"/>
        <w:ind w:left="426" w:hanging="426"/>
        <w:jc w:val="both"/>
        <w:rPr>
          <w:rFonts w:ascii="Garamond" w:hAnsi="Garamond"/>
          <w:sz w:val="26"/>
          <w:szCs w:val="26"/>
          <w:lang w:val="en-US"/>
        </w:rPr>
      </w:pPr>
      <w:r w:rsidRPr="00782B05">
        <w:rPr>
          <w:rFonts w:ascii="Garamond" w:hAnsi="Garamond"/>
          <w:sz w:val="26"/>
          <w:szCs w:val="26"/>
          <w:lang w:val="en-US"/>
        </w:rPr>
        <w:t xml:space="preserve">The </w:t>
      </w:r>
      <w:r w:rsidR="005C424B">
        <w:rPr>
          <w:rFonts w:ascii="Garamond" w:hAnsi="Garamond"/>
          <w:sz w:val="26"/>
          <w:szCs w:val="26"/>
          <w:lang w:val="en-US"/>
        </w:rPr>
        <w:t xml:space="preserve">non-governmental associations </w:t>
      </w:r>
      <w:r w:rsidRPr="00782B05">
        <w:rPr>
          <w:rFonts w:ascii="Garamond" w:hAnsi="Garamond"/>
          <w:sz w:val="26"/>
          <w:szCs w:val="26"/>
          <w:lang w:val="en-US"/>
        </w:rPr>
        <w:t>“Associação Plano I”</w:t>
      </w:r>
      <w:r>
        <w:rPr>
          <w:rStyle w:val="FootnoteReference"/>
          <w:rFonts w:ascii="Garamond" w:hAnsi="Garamond"/>
          <w:sz w:val="26"/>
          <w:szCs w:val="26"/>
          <w:lang w:val="en-US"/>
        </w:rPr>
        <w:footnoteReference w:id="11"/>
      </w:r>
      <w:r w:rsidRPr="00782B05">
        <w:rPr>
          <w:rFonts w:ascii="Garamond" w:hAnsi="Garamond"/>
          <w:sz w:val="26"/>
          <w:szCs w:val="26"/>
          <w:lang w:val="en-US"/>
        </w:rPr>
        <w:t xml:space="preserve"> and “Casa Qui”</w:t>
      </w:r>
      <w:r w:rsidR="005C424B">
        <w:rPr>
          <w:rStyle w:val="FootnoteReference"/>
          <w:rFonts w:ascii="Garamond" w:hAnsi="Garamond"/>
          <w:sz w:val="26"/>
          <w:szCs w:val="26"/>
          <w:lang w:val="en-US"/>
        </w:rPr>
        <w:footnoteReference w:id="12"/>
      </w:r>
      <w:r w:rsidRPr="00782B05">
        <w:rPr>
          <w:rFonts w:ascii="Garamond" w:hAnsi="Garamond"/>
          <w:sz w:val="26"/>
          <w:szCs w:val="26"/>
          <w:lang w:val="en-US"/>
        </w:rPr>
        <w:t xml:space="preserve"> also informed </w:t>
      </w:r>
      <w:r w:rsidR="005C424B">
        <w:rPr>
          <w:rFonts w:ascii="Garamond" w:hAnsi="Garamond"/>
          <w:sz w:val="26"/>
          <w:szCs w:val="26"/>
          <w:lang w:val="en-US"/>
        </w:rPr>
        <w:t xml:space="preserve">that, although there were </w:t>
      </w:r>
      <w:r w:rsidRPr="00782B05">
        <w:rPr>
          <w:rFonts w:ascii="Garamond" w:hAnsi="Garamond"/>
          <w:sz w:val="26"/>
          <w:szCs w:val="26"/>
          <w:lang w:val="en-US"/>
        </w:rPr>
        <w:t xml:space="preserve">no </w:t>
      </w:r>
      <w:r w:rsidR="005C424B">
        <w:rPr>
          <w:rFonts w:ascii="Garamond" w:hAnsi="Garamond"/>
          <w:sz w:val="26"/>
          <w:szCs w:val="26"/>
          <w:lang w:val="en-US"/>
        </w:rPr>
        <w:t xml:space="preserve">direct complaints on conversion therapies, this </w:t>
      </w:r>
      <w:r w:rsidR="0022518B">
        <w:rPr>
          <w:rFonts w:ascii="Garamond" w:hAnsi="Garamond"/>
          <w:sz w:val="26"/>
          <w:szCs w:val="26"/>
          <w:lang w:val="en-US"/>
        </w:rPr>
        <w:t xml:space="preserve">is an issue of concern. </w:t>
      </w:r>
      <w:r w:rsidR="005C424B">
        <w:rPr>
          <w:rFonts w:ascii="Garamond" w:hAnsi="Garamond"/>
          <w:sz w:val="26"/>
          <w:szCs w:val="26"/>
          <w:lang w:val="en-US"/>
        </w:rPr>
        <w:t xml:space="preserve">   </w:t>
      </w:r>
    </w:p>
    <w:p w:rsidR="00443150" w:rsidRPr="00443150" w:rsidRDefault="00443150" w:rsidP="00443150">
      <w:pPr>
        <w:pStyle w:val="ListParagraph"/>
        <w:rPr>
          <w:rFonts w:ascii="Garamond" w:hAnsi="Garamond"/>
          <w:sz w:val="26"/>
          <w:szCs w:val="26"/>
          <w:lang w:val="en-US"/>
        </w:rPr>
      </w:pPr>
    </w:p>
    <w:p w:rsidR="00EE4434" w:rsidRPr="007B2E45" w:rsidRDefault="00EE4434" w:rsidP="005713C5">
      <w:pPr>
        <w:pStyle w:val="ListParagraph"/>
        <w:numPr>
          <w:ilvl w:val="0"/>
          <w:numId w:val="4"/>
        </w:numPr>
        <w:spacing w:after="0" w:line="360" w:lineRule="auto"/>
        <w:ind w:left="426" w:hanging="426"/>
        <w:jc w:val="both"/>
        <w:rPr>
          <w:rFonts w:ascii="Garamond" w:hAnsi="Garamond"/>
          <w:sz w:val="26"/>
          <w:szCs w:val="26"/>
          <w:lang w:val="en-US"/>
        </w:rPr>
      </w:pPr>
      <w:r>
        <w:rPr>
          <w:rFonts w:ascii="Garamond" w:hAnsi="Garamond"/>
          <w:sz w:val="26"/>
          <w:szCs w:val="26"/>
          <w:lang w:val="en-US"/>
        </w:rPr>
        <w:lastRenderedPageBreak/>
        <w:t xml:space="preserve">The Portuguese Ombudsman </w:t>
      </w:r>
      <w:r w:rsidR="001A48AF">
        <w:rPr>
          <w:rFonts w:ascii="Garamond" w:hAnsi="Garamond"/>
          <w:sz w:val="26"/>
          <w:szCs w:val="26"/>
          <w:lang w:val="en-US"/>
        </w:rPr>
        <w:t xml:space="preserve">did not receive complaints related to conversion therapies. The </w:t>
      </w:r>
      <w:r w:rsidR="005713C5">
        <w:rPr>
          <w:rFonts w:ascii="Garamond" w:hAnsi="Garamond"/>
          <w:sz w:val="26"/>
          <w:szCs w:val="26"/>
          <w:lang w:val="en-US"/>
        </w:rPr>
        <w:t xml:space="preserve">complaints received by the institution in connection to health issues of LGBTI persons refer to the capacity of the </w:t>
      </w:r>
      <w:r w:rsidR="005713C5" w:rsidRPr="005713C5">
        <w:rPr>
          <w:rFonts w:ascii="Garamond" w:hAnsi="Garamond"/>
          <w:sz w:val="26"/>
          <w:szCs w:val="26"/>
          <w:lang w:val="en-US"/>
        </w:rPr>
        <w:t>National</w:t>
      </w:r>
      <w:r w:rsidR="005713C5">
        <w:rPr>
          <w:rFonts w:ascii="Garamond" w:hAnsi="Garamond"/>
          <w:sz w:val="26"/>
          <w:szCs w:val="26"/>
          <w:lang w:val="en-US"/>
        </w:rPr>
        <w:t xml:space="preserve"> Health Service to provide adequate answer to </w:t>
      </w:r>
      <w:r w:rsidR="005713C5" w:rsidRPr="005713C5">
        <w:rPr>
          <w:rFonts w:ascii="Garamond" w:hAnsi="Garamond"/>
          <w:sz w:val="26"/>
          <w:szCs w:val="26"/>
          <w:lang w:val="en-US"/>
        </w:rPr>
        <w:t>sexual reassignment surgeries</w:t>
      </w:r>
      <w:r w:rsidR="005713C5">
        <w:rPr>
          <w:rFonts w:ascii="Garamond" w:hAnsi="Garamond"/>
          <w:sz w:val="26"/>
          <w:szCs w:val="26"/>
          <w:lang w:val="en-US"/>
        </w:rPr>
        <w:t>.</w:t>
      </w:r>
    </w:p>
    <w:p w:rsidR="0014594B" w:rsidRPr="002E50F7" w:rsidRDefault="0014594B" w:rsidP="009E24BB">
      <w:pPr>
        <w:spacing w:after="0" w:line="360" w:lineRule="auto"/>
        <w:ind w:left="426" w:hanging="426"/>
        <w:jc w:val="both"/>
        <w:rPr>
          <w:lang w:val="en-US"/>
        </w:rPr>
      </w:pPr>
    </w:p>
    <w:sectPr w:rsidR="0014594B" w:rsidRPr="002E50F7" w:rsidSect="009E24BB">
      <w:headerReference w:type="default" r:id="rId9"/>
      <w:footerReference w:type="default" r:id="rId10"/>
      <w:pgSz w:w="11906" w:h="16838"/>
      <w:pgMar w:top="2694" w:right="1701" w:bottom="1560" w:left="1701" w:header="567"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2DA" w:rsidRDefault="00A772DA" w:rsidP="004B5E69">
      <w:pPr>
        <w:spacing w:after="0" w:line="240" w:lineRule="auto"/>
      </w:pPr>
      <w:r>
        <w:separator/>
      </w:r>
    </w:p>
  </w:endnote>
  <w:endnote w:type="continuationSeparator" w:id="0">
    <w:p w:rsidR="00A772DA" w:rsidRDefault="00A772DA" w:rsidP="004B5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409341"/>
      <w:docPartObj>
        <w:docPartGallery w:val="Page Numbers (Bottom of Page)"/>
        <w:docPartUnique/>
      </w:docPartObj>
    </w:sdtPr>
    <w:sdtEndPr/>
    <w:sdtContent>
      <w:p w:rsidR="002E50F7" w:rsidRDefault="002E50F7">
        <w:pPr>
          <w:pStyle w:val="Footer"/>
          <w:jc w:val="right"/>
        </w:pPr>
        <w:r>
          <w:fldChar w:fldCharType="begin"/>
        </w:r>
        <w:r>
          <w:instrText>PAGE   \* MERGEFORMAT</w:instrText>
        </w:r>
        <w:r>
          <w:fldChar w:fldCharType="separate"/>
        </w:r>
        <w:r w:rsidR="00522A7D">
          <w:rPr>
            <w:noProof/>
          </w:rPr>
          <w:t>5</w:t>
        </w:r>
        <w:r>
          <w:fldChar w:fldCharType="end"/>
        </w:r>
      </w:p>
    </w:sdtContent>
  </w:sdt>
  <w:p w:rsidR="004B5E69" w:rsidRDefault="004B5E69" w:rsidP="004B5E69">
    <w:pPr>
      <w:pStyle w:val="Footer"/>
      <w:tabs>
        <w:tab w:val="clear" w:pos="4252"/>
        <w:tab w:val="clear" w:pos="8504"/>
        <w:tab w:val="left" w:pos="126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2DA" w:rsidRDefault="00A772DA" w:rsidP="004B5E69">
      <w:pPr>
        <w:spacing w:after="0" w:line="240" w:lineRule="auto"/>
      </w:pPr>
      <w:r>
        <w:separator/>
      </w:r>
    </w:p>
  </w:footnote>
  <w:footnote w:type="continuationSeparator" w:id="0">
    <w:p w:rsidR="00A772DA" w:rsidRDefault="00A772DA" w:rsidP="004B5E69">
      <w:pPr>
        <w:spacing w:after="0" w:line="240" w:lineRule="auto"/>
      </w:pPr>
      <w:r>
        <w:continuationSeparator/>
      </w:r>
    </w:p>
  </w:footnote>
  <w:footnote w:id="1">
    <w:p w:rsidR="009C43C2" w:rsidRPr="00415FC2" w:rsidRDefault="009C43C2" w:rsidP="009C43C2">
      <w:pPr>
        <w:pStyle w:val="FootnoteText"/>
        <w:rPr>
          <w:rFonts w:ascii="Garamond" w:hAnsi="Garamond"/>
          <w:lang w:val="en-US"/>
        </w:rPr>
      </w:pPr>
      <w:r>
        <w:rPr>
          <w:rStyle w:val="FootnoteReference"/>
        </w:rPr>
        <w:footnoteRef/>
      </w:r>
      <w:r w:rsidRPr="00415FC2">
        <w:rPr>
          <w:lang w:val="en-US"/>
        </w:rPr>
        <w:t xml:space="preserve"> </w:t>
      </w:r>
      <w:r w:rsidRPr="00415FC2">
        <w:rPr>
          <w:rFonts w:ascii="Garamond" w:hAnsi="Garamond"/>
          <w:lang w:val="en-US"/>
        </w:rPr>
        <w:t>Article 1</w:t>
      </w:r>
      <w:r>
        <w:rPr>
          <w:rFonts w:ascii="Garamond" w:hAnsi="Garamond"/>
          <w:lang w:val="en-US"/>
        </w:rPr>
        <w:t xml:space="preserve"> (Portuguese Republic): </w:t>
      </w:r>
      <w:r w:rsidRPr="00415FC2">
        <w:rPr>
          <w:rFonts w:ascii="Garamond" w:hAnsi="Garamond"/>
          <w:lang w:val="en-US"/>
        </w:rPr>
        <w:t>Portugal is a sovereign Republic, based on the dignity of the human person and the will of the people and committed to building a free, just and solidary society.</w:t>
      </w:r>
    </w:p>
  </w:footnote>
  <w:footnote w:id="2">
    <w:p w:rsidR="009246EE" w:rsidRPr="002F0F14" w:rsidRDefault="009246EE" w:rsidP="009246EE">
      <w:pPr>
        <w:pStyle w:val="FootnoteText"/>
        <w:rPr>
          <w:rFonts w:ascii="Garamond" w:hAnsi="Garamond"/>
          <w:lang w:val="en-US"/>
        </w:rPr>
      </w:pPr>
      <w:r>
        <w:rPr>
          <w:rStyle w:val="FootnoteReference"/>
        </w:rPr>
        <w:footnoteRef/>
      </w:r>
      <w:r w:rsidRPr="009246EE">
        <w:rPr>
          <w:lang w:val="en-US"/>
        </w:rPr>
        <w:t xml:space="preserve"> </w:t>
      </w:r>
      <w:r w:rsidRPr="002F0F14">
        <w:rPr>
          <w:rFonts w:ascii="Garamond" w:hAnsi="Garamond"/>
          <w:lang w:val="en-US"/>
        </w:rPr>
        <w:t>Article 13 (Principle of equality): All citizens possess the same social dignity and are equal before the law.</w:t>
      </w:r>
    </w:p>
    <w:p w:rsidR="009246EE" w:rsidRPr="009246EE" w:rsidRDefault="009246EE" w:rsidP="002F0F14">
      <w:pPr>
        <w:pStyle w:val="FootnoteText"/>
        <w:jc w:val="both"/>
        <w:rPr>
          <w:lang w:val="en-US"/>
        </w:rPr>
      </w:pPr>
      <w:r w:rsidRPr="002F0F14">
        <w:rPr>
          <w:rFonts w:ascii="Garamond" w:hAnsi="Garamond"/>
          <w:lang w:val="en-US"/>
        </w:rPr>
        <w:t xml:space="preserve">No one may be privileged, </w:t>
      </w:r>
      <w:r w:rsidR="00415FC2" w:rsidRPr="002F0F14">
        <w:rPr>
          <w:rFonts w:ascii="Garamond" w:hAnsi="Garamond"/>
          <w:lang w:val="en-US"/>
        </w:rPr>
        <w:t>favored</w:t>
      </w:r>
      <w:r w:rsidRPr="002F0F14">
        <w:rPr>
          <w:rFonts w:ascii="Garamond" w:hAnsi="Garamond"/>
          <w:lang w:val="en-US"/>
        </w:rPr>
        <w:t>, prejudiced, deprived of any right or exempted from any duty for reasons of ancestry, sex, race, language, territory of origin, religion, political or ideological beliefs, education, economic situation, social circumstances or sexual orientation.</w:t>
      </w:r>
    </w:p>
  </w:footnote>
  <w:footnote w:id="3">
    <w:p w:rsidR="00415FC2" w:rsidRPr="00415FC2" w:rsidRDefault="00415FC2" w:rsidP="00415FC2">
      <w:pPr>
        <w:pStyle w:val="FootnoteText"/>
        <w:jc w:val="both"/>
        <w:rPr>
          <w:rFonts w:ascii="Garamond" w:hAnsi="Garamond"/>
          <w:lang w:val="en-US"/>
        </w:rPr>
      </w:pPr>
      <w:r>
        <w:rPr>
          <w:rStyle w:val="FootnoteReference"/>
        </w:rPr>
        <w:footnoteRef/>
      </w:r>
      <w:r w:rsidRPr="00415FC2">
        <w:rPr>
          <w:lang w:val="en-US"/>
        </w:rPr>
        <w:t xml:space="preserve"> </w:t>
      </w:r>
      <w:r w:rsidRPr="00415FC2">
        <w:rPr>
          <w:rFonts w:ascii="Garamond" w:hAnsi="Garamond"/>
          <w:lang w:val="en-US"/>
        </w:rPr>
        <w:t>Article 26 (Other personal rights): 1. Everyone is accorded the rights to personal identity, to the development of personality, to civil capacity, to citizenship, to a good name and reputation, to their image, to speak out, to protect the privacy of their personal and family life, and to legal protection against any form of discrimination. 2. The law shall lay down effective guarantees against the improper procurement and misuse of information concerning persons and families and its procurement or use contrary to human dignity. 3. The law shall guarantee the personal dignity and genetic identity of the human person, particularly in the creation, development and use of technologies and in scientific experimentation. 4. Deprivation of citizenship and restrictions on civil capacity may only occur in the cases and under the terms that are provided for by law, and may not be based on political motives.</w:t>
      </w:r>
    </w:p>
  </w:footnote>
  <w:footnote w:id="4">
    <w:p w:rsidR="00162FEA" w:rsidRPr="00162FEA" w:rsidRDefault="00162FEA">
      <w:pPr>
        <w:pStyle w:val="FootnoteText"/>
        <w:rPr>
          <w:lang w:val="en-US"/>
        </w:rPr>
      </w:pPr>
      <w:r>
        <w:rPr>
          <w:rStyle w:val="FootnoteReference"/>
        </w:rPr>
        <w:footnoteRef/>
      </w:r>
      <w:r w:rsidRPr="00162FEA">
        <w:rPr>
          <w:lang w:val="en-US"/>
        </w:rPr>
        <w:t xml:space="preserve"> </w:t>
      </w:r>
      <w:hyperlink r:id="rId1" w:history="1">
        <w:r w:rsidRPr="00162FEA">
          <w:rPr>
            <w:rStyle w:val="Hyperlink"/>
            <w:rFonts w:ascii="Garamond" w:hAnsi="Garamond"/>
            <w:lang w:val="en-US"/>
          </w:rPr>
          <w:t>https://dre.pt/web/guest/home/-/dre/115360036/details/maximized</w:t>
        </w:r>
      </w:hyperlink>
    </w:p>
  </w:footnote>
  <w:footnote w:id="5">
    <w:p w:rsidR="00303378" w:rsidRPr="00303378" w:rsidRDefault="00303378" w:rsidP="00162FEA">
      <w:pPr>
        <w:pStyle w:val="FootnoteText"/>
        <w:rPr>
          <w:lang w:val="en-US"/>
        </w:rPr>
      </w:pPr>
      <w:r>
        <w:rPr>
          <w:rStyle w:val="FootnoteReference"/>
        </w:rPr>
        <w:footnoteRef/>
      </w:r>
      <w:r w:rsidRPr="00303378">
        <w:rPr>
          <w:rFonts w:ascii="Garamond" w:hAnsi="Garamond"/>
          <w:lang w:val="en-US"/>
        </w:rPr>
        <w:t xml:space="preserve"> </w:t>
      </w:r>
      <w:hyperlink r:id="rId2" w:history="1">
        <w:r w:rsidRPr="00303378">
          <w:rPr>
            <w:rStyle w:val="Hyperlink"/>
            <w:rFonts w:ascii="Garamond" w:hAnsi="Garamond"/>
            <w:lang w:val="en-US"/>
          </w:rPr>
          <w:t>https://www.dgs.pt/documentos-e-publicacoes/estrategia-de-saude-para-as-pessoas-lesbicas-gays-bissexuais-trans-e-intersexo-lgbti-pdf.aspx</w:t>
        </w:r>
      </w:hyperlink>
    </w:p>
  </w:footnote>
  <w:footnote w:id="6">
    <w:p w:rsidR="00544F14" w:rsidRPr="00544F14" w:rsidRDefault="00544F14">
      <w:pPr>
        <w:pStyle w:val="FootnoteText"/>
        <w:rPr>
          <w:rFonts w:ascii="Garamond" w:hAnsi="Garamond"/>
          <w:lang w:val="en-US"/>
        </w:rPr>
      </w:pPr>
      <w:r>
        <w:rPr>
          <w:rStyle w:val="FootnoteReference"/>
        </w:rPr>
        <w:footnoteRef/>
      </w:r>
      <w:r w:rsidRPr="00544F14">
        <w:rPr>
          <w:lang w:val="en-US"/>
        </w:rPr>
        <w:t xml:space="preserve"> </w:t>
      </w:r>
      <w:hyperlink r:id="rId3" w:history="1">
        <w:r w:rsidRPr="00544F14">
          <w:rPr>
            <w:rStyle w:val="Hyperlink"/>
            <w:rFonts w:ascii="Garamond" w:hAnsi="Garamond"/>
            <w:lang w:val="en-US"/>
          </w:rPr>
          <w:t>https://tvi24.iol.pt/sociedade/programa-ana-leal/ana-leal-grupo-secreto-quer-curar-homossexuais</w:t>
        </w:r>
      </w:hyperlink>
    </w:p>
  </w:footnote>
  <w:footnote w:id="7">
    <w:p w:rsidR="000A77FA" w:rsidRPr="000A77FA" w:rsidRDefault="000A77FA">
      <w:pPr>
        <w:pStyle w:val="FootnoteText"/>
        <w:rPr>
          <w:lang w:val="en-US"/>
        </w:rPr>
      </w:pPr>
      <w:r>
        <w:rPr>
          <w:rStyle w:val="FootnoteReference"/>
        </w:rPr>
        <w:footnoteRef/>
      </w:r>
      <w:r w:rsidRPr="000A77FA">
        <w:rPr>
          <w:lang w:val="en-US"/>
        </w:rPr>
        <w:t xml:space="preserve"> </w:t>
      </w:r>
      <w:hyperlink r:id="rId4" w:history="1">
        <w:r w:rsidRPr="00C73778">
          <w:rPr>
            <w:rStyle w:val="Hyperlink"/>
            <w:rFonts w:ascii="Garamond" w:hAnsi="Garamond"/>
            <w:lang w:val="en-US"/>
          </w:rPr>
          <w:t>https://www.ordemdospsicologos.pt/pt/noticia/2454</w:t>
        </w:r>
      </w:hyperlink>
    </w:p>
  </w:footnote>
  <w:footnote w:id="8">
    <w:p w:rsidR="009E24BB" w:rsidRPr="009E24BB" w:rsidRDefault="009E24BB" w:rsidP="009E24BB">
      <w:pPr>
        <w:pStyle w:val="FootnoteText"/>
        <w:jc w:val="both"/>
        <w:rPr>
          <w:lang w:val="en-US"/>
        </w:rPr>
      </w:pPr>
      <w:r>
        <w:rPr>
          <w:rStyle w:val="FootnoteReference"/>
        </w:rPr>
        <w:footnoteRef/>
      </w:r>
      <w:r w:rsidRPr="009E24BB">
        <w:rPr>
          <w:lang w:val="en-US"/>
        </w:rPr>
        <w:t xml:space="preserve"> </w:t>
      </w:r>
      <w:r w:rsidRPr="009E24BB">
        <w:rPr>
          <w:rFonts w:ascii="Garamond" w:hAnsi="Garamond" w:cs="Arial"/>
          <w:lang w:val="en-US"/>
        </w:rPr>
        <w:t>In 2015, the Portuguese Psychologists Association established the Working Group with LGBT People, which produced the Guidelines for Psychological Intervention with LGBT People</w:t>
      </w:r>
      <w:r>
        <w:rPr>
          <w:rFonts w:ascii="Garamond" w:hAnsi="Garamond" w:cs="Arial"/>
          <w:lang w:val="en-US"/>
        </w:rPr>
        <w:t xml:space="preserve"> (</w:t>
      </w:r>
      <w:r w:rsidRPr="009E24BB">
        <w:rPr>
          <w:rFonts w:ascii="Garamond" w:hAnsi="Garamond" w:cs="Arial"/>
          <w:lang w:val="en-US"/>
        </w:rPr>
        <w:t>2017</w:t>
      </w:r>
      <w:r>
        <w:rPr>
          <w:rFonts w:ascii="Garamond" w:hAnsi="Garamond" w:cs="Arial"/>
          <w:lang w:val="en-US"/>
        </w:rPr>
        <w:t xml:space="preserve">), available at </w:t>
      </w:r>
      <w:hyperlink r:id="rId5" w:history="1">
        <w:r w:rsidRPr="00C340B7">
          <w:rPr>
            <w:rStyle w:val="Hyperlink"/>
            <w:rFonts w:ascii="Garamond" w:hAnsi="Garamond"/>
            <w:lang w:val="en-US"/>
          </w:rPr>
          <w:t>https://www.ordemdospsicologos.pt/ficheiros/documentos/guidelines_opp_lgbt_marco_2017.pdf</w:t>
        </w:r>
      </w:hyperlink>
    </w:p>
  </w:footnote>
  <w:footnote w:id="9">
    <w:p w:rsidR="00882A50" w:rsidRPr="00882A50" w:rsidRDefault="00882A50" w:rsidP="00882A50">
      <w:pPr>
        <w:pStyle w:val="FootnoteText"/>
        <w:rPr>
          <w:rFonts w:ascii="Garamond" w:hAnsi="Garamond"/>
          <w:lang w:val="en-US"/>
        </w:rPr>
      </w:pPr>
      <w:r>
        <w:rPr>
          <w:rStyle w:val="FootnoteReference"/>
        </w:rPr>
        <w:footnoteRef/>
      </w:r>
      <w:r w:rsidRPr="00882A50">
        <w:rPr>
          <w:lang w:val="en-US"/>
        </w:rPr>
        <w:t xml:space="preserve"> </w:t>
      </w:r>
      <w:hyperlink r:id="rId6" w:history="1">
        <w:r w:rsidRPr="00490435">
          <w:rPr>
            <w:rStyle w:val="Hyperlink"/>
            <w:rFonts w:ascii="Garamond" w:hAnsi="Garamond"/>
            <w:lang w:val="en-US"/>
          </w:rPr>
          <w:t>https://www.tandfonline.com/doi/full/10.1080/19317611.2019.1642280</w:t>
        </w:r>
      </w:hyperlink>
      <w:r>
        <w:rPr>
          <w:rFonts w:ascii="Garamond" w:hAnsi="Garamond"/>
          <w:lang w:val="en-US"/>
        </w:rPr>
        <w:t xml:space="preserve"> </w:t>
      </w:r>
    </w:p>
  </w:footnote>
  <w:footnote w:id="10">
    <w:p w:rsidR="00950A41" w:rsidRPr="00950A41" w:rsidRDefault="00950A41" w:rsidP="00950A41">
      <w:pPr>
        <w:pStyle w:val="FootnoteText"/>
        <w:jc w:val="both"/>
        <w:rPr>
          <w:lang w:val="en-US"/>
        </w:rPr>
      </w:pPr>
      <w:r>
        <w:rPr>
          <w:rStyle w:val="FootnoteReference"/>
        </w:rPr>
        <w:footnoteRef/>
      </w:r>
      <w:r w:rsidRPr="00950A41">
        <w:rPr>
          <w:lang w:val="en-US"/>
        </w:rPr>
        <w:t xml:space="preserve"> </w:t>
      </w:r>
      <w:r w:rsidRPr="00950A41">
        <w:rPr>
          <w:rFonts w:ascii="Garamond" w:hAnsi="Garamond"/>
          <w:lang w:val="en-US"/>
        </w:rPr>
        <w:t>In 2014, ILGA Portugal conducted a survey on access to health services</w:t>
      </w:r>
      <w:r>
        <w:rPr>
          <w:rFonts w:ascii="Garamond" w:hAnsi="Garamond"/>
          <w:lang w:val="en-US"/>
        </w:rPr>
        <w:t xml:space="preserve">. It </w:t>
      </w:r>
      <w:r w:rsidRPr="00950A41">
        <w:rPr>
          <w:rFonts w:ascii="Garamond" w:hAnsi="Garamond"/>
          <w:lang w:val="en-US"/>
        </w:rPr>
        <w:t xml:space="preserve">revealed that in 11 % of medical appointments and psychotherapy consultations </w:t>
      </w:r>
      <w:r w:rsidR="00D57B0E">
        <w:rPr>
          <w:rFonts w:ascii="Garamond" w:hAnsi="Garamond"/>
          <w:lang w:val="en-US"/>
        </w:rPr>
        <w:t xml:space="preserve">within the National Health Service </w:t>
      </w:r>
      <w:r w:rsidRPr="00950A41">
        <w:rPr>
          <w:rFonts w:ascii="Garamond" w:hAnsi="Garamond"/>
          <w:lang w:val="en-US"/>
        </w:rPr>
        <w:t xml:space="preserve">to LBG persons it was suggested </w:t>
      </w:r>
      <w:r>
        <w:rPr>
          <w:rFonts w:ascii="Garamond" w:hAnsi="Garamond"/>
          <w:lang w:val="en-US"/>
        </w:rPr>
        <w:t xml:space="preserve">that </w:t>
      </w:r>
      <w:r w:rsidRPr="00950A41">
        <w:rPr>
          <w:rFonts w:ascii="Garamond" w:hAnsi="Garamond"/>
          <w:lang w:val="en-US"/>
        </w:rPr>
        <w:t>homosexuality was a disease and could be cured</w:t>
      </w:r>
      <w:r>
        <w:rPr>
          <w:rFonts w:ascii="Garamond" w:hAnsi="Garamond"/>
          <w:sz w:val="26"/>
          <w:szCs w:val="26"/>
          <w:lang w:val="en-US"/>
        </w:rPr>
        <w:t xml:space="preserve"> </w:t>
      </w:r>
      <w:hyperlink r:id="rId7" w:history="1">
        <w:r w:rsidRPr="00950A41">
          <w:rPr>
            <w:rStyle w:val="Hyperlink"/>
            <w:rFonts w:ascii="Garamond" w:hAnsi="Garamond"/>
            <w:lang w:val="en-US"/>
          </w:rPr>
          <w:t>https://ilga-portugal.pt/ficheiros/pdfs/igualdadenasaude.pdf</w:t>
        </w:r>
      </w:hyperlink>
    </w:p>
  </w:footnote>
  <w:footnote w:id="11">
    <w:p w:rsidR="00782B05" w:rsidRPr="005C424B" w:rsidRDefault="00782B05">
      <w:pPr>
        <w:pStyle w:val="FootnoteText"/>
        <w:rPr>
          <w:rFonts w:ascii="Garamond" w:hAnsi="Garamond"/>
          <w:lang w:val="en-US"/>
        </w:rPr>
      </w:pPr>
      <w:r>
        <w:rPr>
          <w:rStyle w:val="FootnoteReference"/>
        </w:rPr>
        <w:footnoteRef/>
      </w:r>
      <w:r w:rsidRPr="005C424B">
        <w:rPr>
          <w:lang w:val="en-US"/>
        </w:rPr>
        <w:t xml:space="preserve"> </w:t>
      </w:r>
      <w:hyperlink r:id="rId8" w:history="1">
        <w:r w:rsidR="005C424B" w:rsidRPr="005C424B">
          <w:rPr>
            <w:rStyle w:val="Hyperlink"/>
            <w:rFonts w:ascii="Garamond" w:hAnsi="Garamond"/>
            <w:lang w:val="en-US"/>
          </w:rPr>
          <w:t>https://www.associacaoplanoi.org/</w:t>
        </w:r>
      </w:hyperlink>
    </w:p>
  </w:footnote>
  <w:footnote w:id="12">
    <w:p w:rsidR="005C424B" w:rsidRPr="005C424B" w:rsidRDefault="005C424B">
      <w:pPr>
        <w:pStyle w:val="FootnoteText"/>
        <w:rPr>
          <w:lang w:val="en-US"/>
        </w:rPr>
      </w:pPr>
      <w:r>
        <w:rPr>
          <w:rStyle w:val="FootnoteReference"/>
        </w:rPr>
        <w:footnoteRef/>
      </w:r>
      <w:r w:rsidRPr="005C424B">
        <w:rPr>
          <w:rFonts w:ascii="Garamond" w:hAnsi="Garamond"/>
          <w:lang w:val="en-US"/>
        </w:rPr>
        <w:t xml:space="preserve"> </w:t>
      </w:r>
      <w:hyperlink r:id="rId9" w:history="1">
        <w:r w:rsidRPr="005C424B">
          <w:rPr>
            <w:rStyle w:val="Hyperlink"/>
            <w:rFonts w:ascii="Garamond" w:hAnsi="Garamond"/>
            <w:lang w:val="en-US"/>
          </w:rPr>
          <w:t>https://www.casa-qui.pt/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B10" w:rsidRDefault="005B3B10" w:rsidP="005B3B10">
    <w:pPr>
      <w:pStyle w:val="Heading1"/>
      <w:ind w:hanging="357"/>
      <w:rPr>
        <w:b w:val="0"/>
        <w:spacing w:val="20"/>
        <w:sz w:val="20"/>
      </w:rPr>
    </w:pPr>
    <w:r>
      <w:rPr>
        <w:noProof/>
        <w:lang w:val="en-GB" w:eastAsia="en-GB"/>
      </w:rPr>
      <w:drawing>
        <wp:anchor distT="0" distB="0" distL="114300" distR="114300" simplePos="0" relativeHeight="251659264" behindDoc="0" locked="0" layoutInCell="1" allowOverlap="1" wp14:anchorId="288A5159" wp14:editId="5D5F7E86">
          <wp:simplePos x="0" y="0"/>
          <wp:positionH relativeFrom="column">
            <wp:posOffset>-238125</wp:posOffset>
          </wp:positionH>
          <wp:positionV relativeFrom="paragraph">
            <wp:posOffset>96520</wp:posOffset>
          </wp:positionV>
          <wp:extent cx="1763395" cy="619125"/>
          <wp:effectExtent l="0" t="0" r="8255" b="9525"/>
          <wp:wrapNone/>
          <wp:docPr id="1" name="Imagem 1" descr="H:\2014\Modelos\Modelos em teste\cabeçalho s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Modelos\Modelos em teste\cabeçalho só.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339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3B10" w:rsidRDefault="005B3B10" w:rsidP="005B3B10">
    <w:pPr>
      <w:pStyle w:val="Heading1"/>
      <w:ind w:hanging="357"/>
      <w:rPr>
        <w:b w:val="0"/>
        <w:spacing w:val="20"/>
        <w:sz w:val="20"/>
      </w:rPr>
    </w:pPr>
  </w:p>
  <w:p w:rsidR="005B3B10" w:rsidRDefault="005B3B10" w:rsidP="005B3B10">
    <w:pPr>
      <w:pStyle w:val="Heading1"/>
      <w:spacing w:line="360" w:lineRule="auto"/>
      <w:ind w:hanging="357"/>
      <w:rPr>
        <w:b w:val="0"/>
        <w:spacing w:val="20"/>
        <w:sz w:val="20"/>
      </w:rPr>
    </w:pPr>
  </w:p>
  <w:p w:rsidR="005B3B10" w:rsidRDefault="005B3B10" w:rsidP="005B3B10">
    <w:pPr>
      <w:pStyle w:val="Heading1"/>
      <w:spacing w:line="360" w:lineRule="auto"/>
      <w:ind w:hanging="357"/>
      <w:rPr>
        <w:b w:val="0"/>
        <w:spacing w:val="20"/>
        <w:sz w:val="20"/>
      </w:rPr>
    </w:pPr>
  </w:p>
  <w:p w:rsidR="005B3B10" w:rsidRPr="00A02FFC" w:rsidRDefault="005B3B10" w:rsidP="005B3B10">
    <w:pPr>
      <w:pStyle w:val="Heading1"/>
      <w:spacing w:line="360" w:lineRule="auto"/>
      <w:ind w:left="-426"/>
      <w:rPr>
        <w:rFonts w:ascii="Garamond" w:hAnsi="Garamond"/>
        <w:color w:val="4F6228" w:themeColor="accent3" w:themeShade="80"/>
        <w:sz w:val="20"/>
      </w:rPr>
    </w:pPr>
    <w:r>
      <w:rPr>
        <w:rFonts w:ascii="Garamond" w:hAnsi="Garamond"/>
        <w:color w:val="4F6228" w:themeColor="accent3" w:themeShade="80"/>
        <w:sz w:val="20"/>
      </w:rPr>
      <w:t xml:space="preserve"> Na defesa dos cidadãos </w:t>
    </w:r>
  </w:p>
  <w:p w:rsidR="004B5E69" w:rsidRDefault="004B5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54C0"/>
    <w:multiLevelType w:val="hybridMultilevel"/>
    <w:tmpl w:val="253CC8C2"/>
    <w:lvl w:ilvl="0" w:tplc="0EFC3C14">
      <w:numFmt w:val="bullet"/>
      <w:lvlText w:val="-"/>
      <w:lvlJc w:val="left"/>
      <w:pPr>
        <w:ind w:left="720" w:hanging="360"/>
      </w:pPr>
      <w:rPr>
        <w:rFonts w:ascii="Garamond" w:eastAsiaTheme="minorHAnsi" w:hAnsi="Garamond"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78C39BB"/>
    <w:multiLevelType w:val="hybridMultilevel"/>
    <w:tmpl w:val="DF58B478"/>
    <w:lvl w:ilvl="0" w:tplc="0EFC3C14">
      <w:numFmt w:val="bullet"/>
      <w:lvlText w:val="-"/>
      <w:lvlJc w:val="left"/>
      <w:pPr>
        <w:ind w:left="720" w:hanging="360"/>
      </w:pPr>
      <w:rPr>
        <w:rFonts w:ascii="Garamond" w:eastAsiaTheme="minorHAnsi" w:hAnsi="Garamond"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5AE433F8"/>
    <w:multiLevelType w:val="hybridMultilevel"/>
    <w:tmpl w:val="F9E443B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784E0AF0"/>
    <w:multiLevelType w:val="hybridMultilevel"/>
    <w:tmpl w:val="1ED0881C"/>
    <w:lvl w:ilvl="0" w:tplc="0EFC3C14">
      <w:numFmt w:val="bullet"/>
      <w:lvlText w:val="-"/>
      <w:lvlJc w:val="left"/>
      <w:pPr>
        <w:ind w:left="720" w:hanging="360"/>
      </w:pPr>
      <w:rPr>
        <w:rFonts w:ascii="Garamond" w:eastAsiaTheme="minorHAnsi" w:hAnsi="Garamond"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E69"/>
    <w:rsid w:val="000209D0"/>
    <w:rsid w:val="00021BA0"/>
    <w:rsid w:val="00022449"/>
    <w:rsid w:val="000313FF"/>
    <w:rsid w:val="00033616"/>
    <w:rsid w:val="00041C4C"/>
    <w:rsid w:val="000564A7"/>
    <w:rsid w:val="000675F3"/>
    <w:rsid w:val="00080BF9"/>
    <w:rsid w:val="000964C5"/>
    <w:rsid w:val="000A5405"/>
    <w:rsid w:val="000A5B0A"/>
    <w:rsid w:val="000A77FA"/>
    <w:rsid w:val="000D7D57"/>
    <w:rsid w:val="0014594B"/>
    <w:rsid w:val="00146179"/>
    <w:rsid w:val="00155C0F"/>
    <w:rsid w:val="00162FEA"/>
    <w:rsid w:val="00174E6D"/>
    <w:rsid w:val="001824B4"/>
    <w:rsid w:val="00192E89"/>
    <w:rsid w:val="00193303"/>
    <w:rsid w:val="001A48AF"/>
    <w:rsid w:val="001A495E"/>
    <w:rsid w:val="001A71F4"/>
    <w:rsid w:val="001B53EC"/>
    <w:rsid w:val="001F4BD2"/>
    <w:rsid w:val="00207AE7"/>
    <w:rsid w:val="0022518B"/>
    <w:rsid w:val="00233271"/>
    <w:rsid w:val="002344D8"/>
    <w:rsid w:val="00262249"/>
    <w:rsid w:val="00296327"/>
    <w:rsid w:val="002B5188"/>
    <w:rsid w:val="002C285D"/>
    <w:rsid w:val="002C4067"/>
    <w:rsid w:val="002C6E69"/>
    <w:rsid w:val="002D0B3E"/>
    <w:rsid w:val="002E50F7"/>
    <w:rsid w:val="002F0F14"/>
    <w:rsid w:val="002F5126"/>
    <w:rsid w:val="00303378"/>
    <w:rsid w:val="003140A7"/>
    <w:rsid w:val="0031705E"/>
    <w:rsid w:val="00332CD2"/>
    <w:rsid w:val="00344D03"/>
    <w:rsid w:val="00354135"/>
    <w:rsid w:val="00393574"/>
    <w:rsid w:val="003B0BA5"/>
    <w:rsid w:val="003D1A25"/>
    <w:rsid w:val="003D50E9"/>
    <w:rsid w:val="00400905"/>
    <w:rsid w:val="00403F14"/>
    <w:rsid w:val="00415FC2"/>
    <w:rsid w:val="00424BEB"/>
    <w:rsid w:val="00441BC3"/>
    <w:rsid w:val="00443150"/>
    <w:rsid w:val="00492E91"/>
    <w:rsid w:val="00493298"/>
    <w:rsid w:val="004A5AC8"/>
    <w:rsid w:val="004B1BFD"/>
    <w:rsid w:val="004B5E69"/>
    <w:rsid w:val="004E6DCE"/>
    <w:rsid w:val="004F318E"/>
    <w:rsid w:val="004F51F7"/>
    <w:rsid w:val="00520671"/>
    <w:rsid w:val="00520FEB"/>
    <w:rsid w:val="00522A7D"/>
    <w:rsid w:val="00544F14"/>
    <w:rsid w:val="00562864"/>
    <w:rsid w:val="005651F3"/>
    <w:rsid w:val="005713C5"/>
    <w:rsid w:val="005B3B10"/>
    <w:rsid w:val="005C424B"/>
    <w:rsid w:val="005E0109"/>
    <w:rsid w:val="005E7C5A"/>
    <w:rsid w:val="005F4F85"/>
    <w:rsid w:val="00621ED5"/>
    <w:rsid w:val="00626F64"/>
    <w:rsid w:val="0064680D"/>
    <w:rsid w:val="006644ED"/>
    <w:rsid w:val="00673496"/>
    <w:rsid w:val="00680ED1"/>
    <w:rsid w:val="00694709"/>
    <w:rsid w:val="006E1819"/>
    <w:rsid w:val="006F62AB"/>
    <w:rsid w:val="00743A18"/>
    <w:rsid w:val="007528E2"/>
    <w:rsid w:val="00754579"/>
    <w:rsid w:val="0076197C"/>
    <w:rsid w:val="00782618"/>
    <w:rsid w:val="00782B05"/>
    <w:rsid w:val="00792D49"/>
    <w:rsid w:val="007A03A6"/>
    <w:rsid w:val="007B2E45"/>
    <w:rsid w:val="007B3E9B"/>
    <w:rsid w:val="007B4A67"/>
    <w:rsid w:val="007C0AF5"/>
    <w:rsid w:val="007E00FB"/>
    <w:rsid w:val="007E2CEB"/>
    <w:rsid w:val="00807F13"/>
    <w:rsid w:val="008259D2"/>
    <w:rsid w:val="0084704E"/>
    <w:rsid w:val="00870FE8"/>
    <w:rsid w:val="00882A50"/>
    <w:rsid w:val="00884368"/>
    <w:rsid w:val="00896DB4"/>
    <w:rsid w:val="008A3B15"/>
    <w:rsid w:val="008B231B"/>
    <w:rsid w:val="008D715B"/>
    <w:rsid w:val="008E4ABB"/>
    <w:rsid w:val="009246EE"/>
    <w:rsid w:val="00926066"/>
    <w:rsid w:val="00926A4A"/>
    <w:rsid w:val="00941E91"/>
    <w:rsid w:val="00946273"/>
    <w:rsid w:val="00950A41"/>
    <w:rsid w:val="00954756"/>
    <w:rsid w:val="0099750A"/>
    <w:rsid w:val="009C43C2"/>
    <w:rsid w:val="009C5EB0"/>
    <w:rsid w:val="009E0BA5"/>
    <w:rsid w:val="009E24BB"/>
    <w:rsid w:val="009F0ECC"/>
    <w:rsid w:val="009F6B9F"/>
    <w:rsid w:val="00A01E3C"/>
    <w:rsid w:val="00A20078"/>
    <w:rsid w:val="00A23E7D"/>
    <w:rsid w:val="00A35022"/>
    <w:rsid w:val="00A53B02"/>
    <w:rsid w:val="00A762BB"/>
    <w:rsid w:val="00A772DA"/>
    <w:rsid w:val="00A946E3"/>
    <w:rsid w:val="00AA479D"/>
    <w:rsid w:val="00AE1173"/>
    <w:rsid w:val="00AE2B89"/>
    <w:rsid w:val="00AE5C65"/>
    <w:rsid w:val="00AF347D"/>
    <w:rsid w:val="00AF4E23"/>
    <w:rsid w:val="00AF70D9"/>
    <w:rsid w:val="00B02B8C"/>
    <w:rsid w:val="00B23B74"/>
    <w:rsid w:val="00B25706"/>
    <w:rsid w:val="00B408D2"/>
    <w:rsid w:val="00B5207F"/>
    <w:rsid w:val="00B71911"/>
    <w:rsid w:val="00B80403"/>
    <w:rsid w:val="00BA067E"/>
    <w:rsid w:val="00BB430C"/>
    <w:rsid w:val="00BC050F"/>
    <w:rsid w:val="00BC349E"/>
    <w:rsid w:val="00BC6FBA"/>
    <w:rsid w:val="00BD46FC"/>
    <w:rsid w:val="00BF3D6E"/>
    <w:rsid w:val="00C02DA4"/>
    <w:rsid w:val="00C07A2B"/>
    <w:rsid w:val="00C12676"/>
    <w:rsid w:val="00C237B3"/>
    <w:rsid w:val="00C24DE2"/>
    <w:rsid w:val="00C340B7"/>
    <w:rsid w:val="00C43055"/>
    <w:rsid w:val="00C52482"/>
    <w:rsid w:val="00C558FE"/>
    <w:rsid w:val="00C86465"/>
    <w:rsid w:val="00CC7EF5"/>
    <w:rsid w:val="00CD6E9C"/>
    <w:rsid w:val="00CE4FA4"/>
    <w:rsid w:val="00CE52B7"/>
    <w:rsid w:val="00CF1598"/>
    <w:rsid w:val="00CF5727"/>
    <w:rsid w:val="00D06A10"/>
    <w:rsid w:val="00D12821"/>
    <w:rsid w:val="00D12F21"/>
    <w:rsid w:val="00D27819"/>
    <w:rsid w:val="00D41E9F"/>
    <w:rsid w:val="00D4689F"/>
    <w:rsid w:val="00D52233"/>
    <w:rsid w:val="00D558B8"/>
    <w:rsid w:val="00D57B0E"/>
    <w:rsid w:val="00D75192"/>
    <w:rsid w:val="00D97F8B"/>
    <w:rsid w:val="00DA7DDF"/>
    <w:rsid w:val="00E0061F"/>
    <w:rsid w:val="00E03710"/>
    <w:rsid w:val="00E30FF5"/>
    <w:rsid w:val="00E47A4C"/>
    <w:rsid w:val="00E630F5"/>
    <w:rsid w:val="00E63445"/>
    <w:rsid w:val="00E7678F"/>
    <w:rsid w:val="00E76F46"/>
    <w:rsid w:val="00E878E6"/>
    <w:rsid w:val="00E87CD3"/>
    <w:rsid w:val="00EA6E32"/>
    <w:rsid w:val="00EC3899"/>
    <w:rsid w:val="00ED267B"/>
    <w:rsid w:val="00EE2C7D"/>
    <w:rsid w:val="00EE4434"/>
    <w:rsid w:val="00F06AA7"/>
    <w:rsid w:val="00F3504F"/>
    <w:rsid w:val="00F544D5"/>
    <w:rsid w:val="00F6516C"/>
    <w:rsid w:val="00FA14A6"/>
    <w:rsid w:val="00FB4447"/>
    <w:rsid w:val="00FD2F3B"/>
    <w:rsid w:val="00FE1E79"/>
    <w:rsid w:val="00FE4137"/>
    <w:rsid w:val="00FE567A"/>
    <w:rsid w:val="00FF2A1E"/>
    <w:rsid w:val="00FF726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5708FCE-DC64-45CF-A14B-BF00D5B9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B3B10"/>
    <w:pPr>
      <w:keepNext/>
      <w:spacing w:after="0" w:line="240" w:lineRule="auto"/>
      <w:jc w:val="both"/>
      <w:outlineLvl w:val="0"/>
    </w:pPr>
    <w:rPr>
      <w:rFonts w:ascii="Times New Roman" w:eastAsia="Times New Roman" w:hAnsi="Times New Roman" w:cs="Times New Roman"/>
      <w:b/>
      <w:sz w:val="24"/>
      <w:szCs w:val="20"/>
      <w:lang w:eastAsia="pt-PT"/>
    </w:rPr>
  </w:style>
  <w:style w:type="paragraph" w:styleId="Heading2">
    <w:name w:val="heading 2"/>
    <w:basedOn w:val="Normal"/>
    <w:next w:val="Normal"/>
    <w:link w:val="Heading2Char"/>
    <w:uiPriority w:val="9"/>
    <w:semiHidden/>
    <w:unhideWhenUsed/>
    <w:qFormat/>
    <w:rsid w:val="00FF72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278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E69"/>
    <w:pPr>
      <w:tabs>
        <w:tab w:val="center" w:pos="4252"/>
        <w:tab w:val="right" w:pos="8504"/>
      </w:tabs>
      <w:spacing w:after="0" w:line="240" w:lineRule="auto"/>
    </w:pPr>
  </w:style>
  <w:style w:type="character" w:customStyle="1" w:styleId="HeaderChar">
    <w:name w:val="Header Char"/>
    <w:basedOn w:val="DefaultParagraphFont"/>
    <w:link w:val="Header"/>
    <w:uiPriority w:val="99"/>
    <w:rsid w:val="004B5E69"/>
  </w:style>
  <w:style w:type="paragraph" w:styleId="Footer">
    <w:name w:val="footer"/>
    <w:basedOn w:val="Normal"/>
    <w:link w:val="FooterChar"/>
    <w:uiPriority w:val="99"/>
    <w:unhideWhenUsed/>
    <w:rsid w:val="004B5E69"/>
    <w:pPr>
      <w:tabs>
        <w:tab w:val="center" w:pos="4252"/>
        <w:tab w:val="right" w:pos="8504"/>
      </w:tabs>
      <w:spacing w:after="0" w:line="240" w:lineRule="auto"/>
    </w:pPr>
  </w:style>
  <w:style w:type="character" w:customStyle="1" w:styleId="FooterChar">
    <w:name w:val="Footer Char"/>
    <w:basedOn w:val="DefaultParagraphFont"/>
    <w:link w:val="Footer"/>
    <w:uiPriority w:val="99"/>
    <w:rsid w:val="004B5E69"/>
  </w:style>
  <w:style w:type="paragraph" w:styleId="BalloonText">
    <w:name w:val="Balloon Text"/>
    <w:basedOn w:val="Normal"/>
    <w:link w:val="BalloonTextChar"/>
    <w:uiPriority w:val="99"/>
    <w:semiHidden/>
    <w:unhideWhenUsed/>
    <w:rsid w:val="004B5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9"/>
    <w:rPr>
      <w:rFonts w:ascii="Tahoma" w:hAnsi="Tahoma" w:cs="Tahoma"/>
      <w:sz w:val="16"/>
      <w:szCs w:val="16"/>
    </w:rPr>
  </w:style>
  <w:style w:type="character" w:customStyle="1" w:styleId="Heading1Char">
    <w:name w:val="Heading 1 Char"/>
    <w:basedOn w:val="DefaultParagraphFont"/>
    <w:link w:val="Heading1"/>
    <w:rsid w:val="005B3B10"/>
    <w:rPr>
      <w:rFonts w:ascii="Times New Roman" w:eastAsia="Times New Roman" w:hAnsi="Times New Roman" w:cs="Times New Roman"/>
      <w:b/>
      <w:sz w:val="24"/>
      <w:szCs w:val="20"/>
      <w:lang w:eastAsia="pt-PT"/>
    </w:rPr>
  </w:style>
  <w:style w:type="character" w:customStyle="1" w:styleId="Heading2Char">
    <w:name w:val="Heading 2 Char"/>
    <w:basedOn w:val="DefaultParagraphFont"/>
    <w:link w:val="Heading2"/>
    <w:uiPriority w:val="9"/>
    <w:semiHidden/>
    <w:rsid w:val="00FF726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726E"/>
    <w:rPr>
      <w:color w:val="0000FF"/>
      <w:u w:val="single"/>
    </w:rPr>
  </w:style>
  <w:style w:type="character" w:styleId="Strong">
    <w:name w:val="Strong"/>
    <w:basedOn w:val="DefaultParagraphFont"/>
    <w:uiPriority w:val="22"/>
    <w:qFormat/>
    <w:rsid w:val="00F6516C"/>
    <w:rPr>
      <w:b/>
      <w:bCs/>
    </w:rPr>
  </w:style>
  <w:style w:type="paragraph" w:styleId="ListParagraph">
    <w:name w:val="List Paragraph"/>
    <w:basedOn w:val="Normal"/>
    <w:uiPriority w:val="34"/>
    <w:qFormat/>
    <w:rsid w:val="000209D0"/>
    <w:pPr>
      <w:ind w:left="720"/>
      <w:contextualSpacing/>
    </w:pPr>
  </w:style>
  <w:style w:type="character" w:customStyle="1" w:styleId="Heading3Char">
    <w:name w:val="Heading 3 Char"/>
    <w:basedOn w:val="DefaultParagraphFont"/>
    <w:link w:val="Heading3"/>
    <w:uiPriority w:val="9"/>
    <w:semiHidden/>
    <w:rsid w:val="00D27819"/>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D27819"/>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Emphasis">
    <w:name w:val="Emphasis"/>
    <w:basedOn w:val="DefaultParagraphFont"/>
    <w:uiPriority w:val="20"/>
    <w:qFormat/>
    <w:rsid w:val="00D27819"/>
    <w:rPr>
      <w:i/>
      <w:iCs/>
    </w:rPr>
  </w:style>
  <w:style w:type="paragraph" w:styleId="FootnoteText">
    <w:name w:val="footnote text"/>
    <w:basedOn w:val="Normal"/>
    <w:link w:val="FootnoteTextChar"/>
    <w:uiPriority w:val="99"/>
    <w:semiHidden/>
    <w:unhideWhenUsed/>
    <w:rsid w:val="00B23B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3B74"/>
    <w:rPr>
      <w:sz w:val="20"/>
      <w:szCs w:val="20"/>
    </w:rPr>
  </w:style>
  <w:style w:type="character" w:styleId="FootnoteReference">
    <w:name w:val="footnote reference"/>
    <w:basedOn w:val="DefaultParagraphFont"/>
    <w:uiPriority w:val="99"/>
    <w:semiHidden/>
    <w:unhideWhenUsed/>
    <w:rsid w:val="00B23B74"/>
    <w:rPr>
      <w:vertAlign w:val="superscript"/>
    </w:rPr>
  </w:style>
  <w:style w:type="character" w:styleId="FollowedHyperlink">
    <w:name w:val="FollowedHyperlink"/>
    <w:basedOn w:val="DefaultParagraphFont"/>
    <w:uiPriority w:val="99"/>
    <w:semiHidden/>
    <w:unhideWhenUsed/>
    <w:rsid w:val="00AE5C65"/>
    <w:rPr>
      <w:color w:val="800080" w:themeColor="followedHyperlink"/>
      <w:u w:val="single"/>
    </w:rPr>
  </w:style>
  <w:style w:type="character" w:styleId="PlaceholderText">
    <w:name w:val="Placeholder Text"/>
    <w:basedOn w:val="DefaultParagraphFont"/>
    <w:uiPriority w:val="99"/>
    <w:semiHidden/>
    <w:rsid w:val="00C237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16843">
      <w:bodyDiv w:val="1"/>
      <w:marLeft w:val="0"/>
      <w:marRight w:val="0"/>
      <w:marTop w:val="0"/>
      <w:marBottom w:val="0"/>
      <w:divBdr>
        <w:top w:val="none" w:sz="0" w:space="0" w:color="auto"/>
        <w:left w:val="none" w:sz="0" w:space="0" w:color="auto"/>
        <w:bottom w:val="none" w:sz="0" w:space="0" w:color="auto"/>
        <w:right w:val="none" w:sz="0" w:space="0" w:color="auto"/>
      </w:divBdr>
    </w:div>
    <w:div w:id="965156971">
      <w:bodyDiv w:val="1"/>
      <w:marLeft w:val="0"/>
      <w:marRight w:val="0"/>
      <w:marTop w:val="0"/>
      <w:marBottom w:val="0"/>
      <w:divBdr>
        <w:top w:val="none" w:sz="0" w:space="0" w:color="auto"/>
        <w:left w:val="none" w:sz="0" w:space="0" w:color="auto"/>
        <w:bottom w:val="none" w:sz="0" w:space="0" w:color="auto"/>
        <w:right w:val="none" w:sz="0" w:space="0" w:color="auto"/>
      </w:divBdr>
    </w:div>
    <w:div w:id="1210071645">
      <w:bodyDiv w:val="1"/>
      <w:marLeft w:val="0"/>
      <w:marRight w:val="0"/>
      <w:marTop w:val="0"/>
      <w:marBottom w:val="0"/>
      <w:divBdr>
        <w:top w:val="none" w:sz="0" w:space="0" w:color="auto"/>
        <w:left w:val="none" w:sz="0" w:space="0" w:color="auto"/>
        <w:bottom w:val="none" w:sz="0" w:space="0" w:color="auto"/>
        <w:right w:val="none" w:sz="0" w:space="0" w:color="auto"/>
      </w:divBdr>
    </w:div>
    <w:div w:id="171411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associacaoplanoi.org/" TargetMode="External"/><Relationship Id="rId3" Type="http://schemas.openxmlformats.org/officeDocument/2006/relationships/hyperlink" Target="https://tvi24.iol.pt/sociedade/programa-ana-leal/ana-leal-grupo-secreto-quer-curar-homossexuais" TargetMode="External"/><Relationship Id="rId7" Type="http://schemas.openxmlformats.org/officeDocument/2006/relationships/hyperlink" Target="https://ilga-portugal.pt/ficheiros/pdfs/igualdadenasaude.pdf" TargetMode="External"/><Relationship Id="rId2" Type="http://schemas.openxmlformats.org/officeDocument/2006/relationships/hyperlink" Target="https://www.dgs.pt/documentos-e-publicacoes/estrategia-de-saude-para-as-pessoas-lesbicas-gays-bissexuais-trans-e-intersexo-lgbti-pdf.aspx" TargetMode="External"/><Relationship Id="rId1" Type="http://schemas.openxmlformats.org/officeDocument/2006/relationships/hyperlink" Target="https://dre.pt/web/guest/home/-/dre/115360036/details/maximized" TargetMode="External"/><Relationship Id="rId6" Type="http://schemas.openxmlformats.org/officeDocument/2006/relationships/hyperlink" Target="https://www.tandfonline.com/doi/full/10.1080/19317611.2019.1642280" TargetMode="External"/><Relationship Id="rId5" Type="http://schemas.openxmlformats.org/officeDocument/2006/relationships/hyperlink" Target="https://www.ordemdospsicologos.pt/ficheiros/documentos/guidelines_opp_lgbt_marco_2017.pdf" TargetMode="External"/><Relationship Id="rId4" Type="http://schemas.openxmlformats.org/officeDocument/2006/relationships/hyperlink" Target="https://www.ordemdospsicologos.pt/pt/noticia/2454" TargetMode="External"/><Relationship Id="rId9" Type="http://schemas.openxmlformats.org/officeDocument/2006/relationships/hyperlink" Target="https://www.casa-qui.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Telefone" source-type="EntityFields">
        <TAG><![CDATA[#NOVOREGISTO:ENTIDADE:Telefone#]]></TAG>
        <VALUE><![CDATA[#NOVOREGISTO:ENTIDADE:Telefone#]]></VALUE>
        <XPATH><![CDATA[/CARD/ENTITIES/ENTITY[TYPE='P']/PROPERTIES/PROPERTY[NAME='Telefone']/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DataEnt" source-type="AdditionalFields">
        <TAG><![CDATA[#NOVOREGISTO:CA:DataEnt#]]></TAG>
        <VALUE><![CDATA[#NOVOREGISTO:CA:DataEnt#]]></VALUE>
        <XPATH><![CDATA[/CARD/FIELDS/FIELD[FIELD='DataEnt']/VALUE]]></XPATH>
      </FIELD>
      <FIELD type="AdditionalFields" label="MeioCom" source-type="AdditionalFields">
        <TAG><![CDATA[#NOVOREGISTO:CA:MeioCom#]]></TAG>
        <VALUE><![CDATA[#NOVOREGISTO:CA:MeioCom#]]></VALUE>
        <XPATH><![CDATA[/CARD/FIELDS/FIELD[FIELD='MeioCom']/VALUE]]></XPATH>
      </FIELD>
      <FIELD type="AdditionalFields" label="Impostos" source-type="AdditionalFields">
        <TAG><![CDATA[#NOVOREGISTO:CA:Impostos#]]></TAG>
        <VALUE><![CDATA[#NOVOREGISTO:CA:Impostos#]]></VALUE>
        <XPATH><![CDATA[/CARD/FIELDS/FIELD[FIELD='Impostos']/VALUE]]></XPATH>
      </FIELD>
      <FIELD type="AdditionalFields" label="SegSocial" source-type="AdditionalFields">
        <TAG><![CDATA[#NOVOREGISTO:CA:SegSocial#]]></TAG>
        <VALUE><![CDATA[#NOVOREGISTO:CA:SegSocial#]]></VALUE>
        <XPATH><![CDATA[/CARD/FIELDS/FIELD[FIELD='SegSocial']/VALUE]]></XPATH>
      </FIELD>
      <FIELD type="AdditionalFields" label="CGA" source-type="AdditionalFields">
        <TAG><![CDATA[#NOVOREGISTO:CA:CGA#]]></TAG>
        <VALUE><![CDATA[#NOVOREGISTO:CA:CGA#]]></VALUE>
        <XPATH><![CDATA[/CARD/FIELDS/FIELD[FIELD='CGA']/VALUE]]></XPATH>
      </FIELD>
      <FIELD type="AdditionalFields" label="SNS" source-type="AdditionalFields">
        <TAG><![CDATA[#NOVOREGISTO:CA:SNS#]]></TAG>
        <VALUE><![CDATA[#NOVOREGISTO:CA:SNS#]]></VALUE>
        <XPATH><![CDATA[/CARD/FIELDS/FIELD[FIELD='SNS']/VALUE]]></XPATH>
      </FIELD>
      <FIELD type="AdditionalFields" label="ADSE" source-type="AdditionalFields">
        <TAG><![CDATA[#NOVOREGISTO:CA:ADSE#]]></TAG>
        <VALUE><![CDATA[#NOVOREGISTO:CA:ADSE#]]></VALUE>
        <XPATH><![CDATA[/CARD/FIELDS/FIELD[FIELD='ADSE']/VALUE]]></XPATH>
      </FIELD>
      <FIELD type="AdditionalFields" label="Tribunais" source-type="AdditionalFields">
        <TAG><![CDATA[#NOVOREGISTO:CA:Tribunais#]]></TAG>
        <VALUE><![CDATA[#NOVOREGISTO:CA:Tribunais#]]></VALUE>
        <XPATH><![CDATA[/CARD/FIELDS/FIELD[FIELD='Tribunais']/VALUE]]></XPATH>
      </FIELD>
      <FIELD type="AdditionalFields" label="Estrangeiros" source-type="AdditionalFields">
        <TAG><![CDATA[#NOVOREGISTO:CA:Estrangeiros#]]></TAG>
        <VALUE><![CDATA[#NOVOREGISTO:CA:Estrangeiros#]]></VALUE>
        <XPATH><![CDATA[/CARD/FIELDS/FIELD[FIELD='Estrangeiros']/VALUE]]></XPATH>
      </FIELD>
      <FIELD type="AdditionalFields" label="NIF" source-type="AdditionalFields">
        <TAG><![CDATA[#NOVOREGISTO:CA:NIF#]]></TAG>
        <VALUE><![CDATA[#NOVOREGISTO:CA:NIF#]]></VALUE>
        <XPATH><![CDATA[/CARD/FIELDS/FIELD[FIELD='NIF']/VALUE]]></XPATH>
      </FIELD>
      <FIELD type="AdditionalFields" label="SegSocial1" source-type="AdditionalFields">
        <TAG><![CDATA[#NOVOREGISTO:CA:SegSocial1#]]></TAG>
        <VALUE><![CDATA[#NOVOREGISTO:CA:SegSocial1#]]></VALUE>
        <XPATH><![CDATA[/CARD/FIELDS/FIELD[FIELD='SegSocial1']/VALUE]]></XPATH>
      </FIELD>
      <FIELD type="AdditionalFields" label="CGA1" source-type="AdditionalFields">
        <TAG><![CDATA[#NOVOREGISTO:CA:CGA1#]]></TAG>
        <VALUE><![CDATA[#NOVOREGISTO:CA:CGA1#]]></VALUE>
        <XPATH><![CDATA[/CARD/FIELDS/FIELD[FIELD='CGA1']/VALUE]]></XPATH>
      </FIELD>
      <FIELD type="AdditionalFields" label="SNS1" source-type="AdditionalFields">
        <TAG><![CDATA[#NOVOREGISTO:CA:SNS1#]]></TAG>
        <VALUE><![CDATA[#NOVOREGISTO:CA:SNS1#]]></VALUE>
        <XPATH><![CDATA[/CARD/FIELDS/FIELD[FIELD='SNS1']/VALUE]]></XPATH>
      </FIELD>
      <FIELD type="AdditionalFields" label="ADSE1" source-type="AdditionalFields">
        <TAG><![CDATA[#NOVOREGISTO:CA:ADSE1#]]></TAG>
        <VALUE><![CDATA[#NOVOREGISTO:CA:ADSE1#]]></VALUE>
        <XPATH><![CDATA[/CARD/FIELDS/FIELD[FIELD='ADSE1']/VALUE]]></XPATH>
      </FIELD>
      <FIELD type="AdditionalFields" label="Tribunais1" source-type="AdditionalFields">
        <TAG><![CDATA[#NOVOREGISTO:CA:Tribunais1#]]></TAG>
        <VALUE><![CDATA[#NOVOREGISTO:CA:Tribunais1#]]></VALUE>
        <XPATH><![CDATA[/CARD/FIELDS/FIELD[FIELD='Tribunais1']/VALUE]]></XPATH>
      </FIELD>
      <FIELD type="AdditionalFields" label="Estrangeiros1" source-type="AdditionalFields">
        <TAG><![CDATA[#NOVOREGISTO:CA:Estrangeiros1#]]></TAG>
        <VALUE><![CDATA[#NOVOREGISTO:CA:Estrangeiros1#]]></VALUE>
        <XPATH><![CDATA[/CARD/FIELDS/FIELD[FIELD='Estrangeiros1']/VALUE]]></XPATH>
      </FIELD>
      <FIELD type="AdditionalFields" label="Sigilo" source-type="AdditionalFields">
        <TAG><![CDATA[#NOVOREGISTO:CA:Sigilo#]]></TAG>
        <VALUE><![CDATA[#NOVOREGISTO:CA:Sigilo#]]></VALUE>
        <XPATH><![CDATA[/CARD/FIELDS/FIELD[FIELD='Sigilo']/VALUE]]></XPATH>
      </FIELD>
      <FIELD type="AdditionalFields" label="DataExp" source-type="AdditionalFields">
        <TAG><![CDATA[#NOVOREGISTO:CA:DataExp#]]></TAG>
        <VALUE><![CDATA[#NOVOREGISTO:CA:DataExp#]]></VALUE>
        <XPATH><![CDATA[/CARD/FIELDS/FIELD[FIELD='DataExp']/VALUE]]></XPATH>
      </FIELD>
      <FIELD type="AdditionalFields" label="DataNasc" source-type="AdditionalFields">
        <TAG><![CDATA[#NOVOREGISTO:CA:DataNasc#]]></TAG>
        <VALUE><![CDATA[#NOVOREGISTO:CA:DataNasc#]]></VALUE>
        <XPATH><![CDATA[/CARD/FIELDS/FIELD[FIELD='DataNasc']/VALUE]]></XPATH>
      </FIELD>
      <FIELD type="AdditionalFields" label="EstProc" source-type="AdditionalFields">
        <TAG><![CDATA[#NOVOREGISTO:CA:EstProc#]]></TAG>
        <VALUE><![CDATA[#NOVOREGISTO:CA:EstProc#]]></VALUE>
        <XPATH><![CDATA[/CARD/FIELDS/FIELD[FIELD='EstProc']/VALUE]]></XPATH>
      </FIELD>
      <FIELD type="AdditionalFields" label="UT1" source-type="AdditionalFields">
        <TAG><![CDATA[#NOVOREGISTO:CA:UT1#]]></TAG>
        <VALUE><![CDATA[#NOVOREGISTO:CA:UT1#]]></VALUE>
        <XPATH><![CDATA[/CARD/FIELDS/FIELD[FIELD='UT1']/VALUE]]></XPATH>
      </FIELD>
      <FIELD type="AdditionalFields" label="UT2" source-type="AdditionalFields">
        <TAG><![CDATA[#NOVOREGISTO:CA:UT2#]]></TAG>
        <VALUE><![CDATA[#NOVOREGISTO:CA:UT2#]]></VALUE>
        <XPATH><![CDATA[/CARD/FIELDS/FIELD[FIELD='UT2']/VALUE]]></XPATH>
      </FIELD>
      <FIELD type="AdditionalFields" label="UT3" source-type="AdditionalFields">
        <TAG><![CDATA[#NOVOREGISTO:CA:UT3#]]></TAG>
        <VALUE><![CDATA[#NOVOREGISTO:CA:UT3#]]></VALUE>
        <XPATH><![CDATA[/CARD/FIELDS/FIELD[FIELD='UT3']/VALUE]]></XPATH>
      </FIELD>
      <FIELD type="AdditionalFields" label="UT4" source-type="AdditionalFields">
        <TAG><![CDATA[#NOVOREGISTO:CA:UT4#]]></TAG>
        <VALUE><![CDATA[#NOVOREGISTO:CA:UT4#]]></VALUE>
        <XPATH><![CDATA[/CARD/FIELDS/FIELD[FIELD='UT4']/VALUE]]></XPATH>
      </FIELD>
      <FIELD type="AdditionalFields" label="UT5" source-type="AdditionalFields">
        <TAG><![CDATA[#NOVOREGISTO:CA:UT5#]]></TAG>
        <VALUE><![CDATA[#NOVOREGISTO:CA:UT5#]]></VALUE>
        <XPATH><![CDATA[/CARD/FIELDS/FIELD[FIELD='UT5']/VALUE]]></XPATH>
      </FIELD>
      <FIELD type="AdditionalFields" label="UT6" source-type="AdditionalFields">
        <TAG><![CDATA[#NOVOREGISTO:CA:UT6#]]></TAG>
        <VALUE><![CDATA[#NOVOREGISTO:CA:UT6#]]></VALUE>
        <XPATH><![CDATA[/CARD/FIELDS/FIELD[FIELD='UT6']/VALUE]]></XPATH>
      </FIELD>
      <FIELD type="AdditionalFields" label="Grupo" source-type="AdditionalFields">
        <TAG><![CDATA[#NOVOREGISTO:CA:Grupo#]]></TAG>
        <VALUE><![CDATA[#NOVOREGISTO:CA:Grupo#]]></VALUE>
        <XPATH><![CDATA[/CARD/FIELDS/FIELD[FIELD='Grupo']/VALUE]]></XPATH>
      </FIELD>
      <FIELD type="AdditionalFields" label="TipoProc" source-type="AdditionalFields">
        <TAG><![CDATA[#NOVOREGISTO:CA:TipoProc#]]></TAG>
        <VALUE><![CDATA[#NOVOREGISTO:CA:TipoProc#]]></VALUE>
        <XPATH><![CDATA[/CARD/FIELDS/FIELD[FIELD='TipoProc']/VALUE]]></XPATH>
      </FIELD>
      <FIELD type="AdditionalFields" label="ProcRel" source-type="AdditionalFields">
        <TAG><![CDATA[#NOVOREGISTO:CA:ProcRel#]]></TAG>
        <VALUE><![CDATA[#NOVOREGISTO:CA:ProcRel#]]></VALUE>
        <XPATH><![CDATA[/CARD/FIELDS/FIELD[FIELD='ProcRel']/VALUE]]></XPATH>
      </FIELD>
      <FIELD type="AdditionalFields" label="LocalFis" source-type="AdditionalFields">
        <TAG><![CDATA[#NOVOREGISTO:CA:LocalFis#]]></TAG>
        <VALUE><![CDATA[#NOVOREGISTO:CA:LocalFis#]]></VALUE>
        <XPATH><![CDATA[/CARD/FIELDS/FIELD[FIELD='LocalFis']/VALUE]]></XPATH>
      </FIELD>
      <FIELD type="AdditionalFields" label="PapelEntidade" source-type="AdditionalFields">
        <TAG><![CDATA[#NOVOREGISTO:CA:PapelEntidade#]]></TAG>
        <VALUE><![CDATA[#NOVOREGISTO:CA:PapelEntidade#]]></VALUE>
        <XPATH><![CDATA[/CARD/FIELDS/FIELD[FIELD='PapelEntidade']/VALUE]]></XPATH>
      </FIELD>
      <FIELD type="AdditionalFields" label="DataArq1" source-type="AdditionalFields">
        <TAG><![CDATA[#NOVOREGISTO:CA:DataArq1#]]></TAG>
        <VALUE><![CDATA[#NOVOREGISTO:CA:DataArq1#]]></VALUE>
        <XPATH><![CDATA[/CARD/FIELDS/FIELD[FIELD='DataArq1']/VALUE]]></XPATH>
      </FIELD>
      <FIELD type="AdditionalFields" label="DataArq2" source-type="AdditionalFields">
        <TAG><![CDATA[#NOVOREGISTO:CA:DataArq2#]]></TAG>
        <VALUE><![CDATA[#NOVOREGISTO:CA:DataArq2#]]></VALUE>
        <XPATH><![CDATA[/CARD/FIELDS/FIELD[FIELD='DataArq2']/VALUE]]></XPATH>
      </FIELD>
      <FIELD type="AdditionalFields" label="DataArq3" source-type="AdditionalFields">
        <TAG><![CDATA[#NOVOREGISTO:CA:DataArq3#]]></TAG>
        <VALUE><![CDATA[#NOVOREGISTO:CA:DataArq3#]]></VALUE>
        <XPATH><![CDATA[/CARD/FIELDS/FIELD[FIELD='DataArq3']/VALUE]]></XPATH>
      </FIELD>
      <FIELD type="AdditionalFields" label="DataArq4" source-type="AdditionalFields">
        <TAG><![CDATA[#NOVOREGISTO:CA:DataArq4#]]></TAG>
        <VALUE><![CDATA[#NOVOREGISTO:CA:DataArq4#]]></VALUE>
        <XPATH><![CDATA[/CARD/FIELDS/FIELD[FIELD='DataArq4']/VALUE]]></XPATH>
      </FIELD>
      <FIELD type="AdditionalFields" label="MotivoArq1" source-type="AdditionalFields">
        <TAG><![CDATA[#NOVOREGISTO:CA:MotivoArq1#]]></TAG>
        <VALUE><![CDATA[#NOVOREGISTO:CA:MotivoArq1#]]></VALUE>
        <XPATH><![CDATA[/CARD/FIELDS/FIELD[FIELD='MotivoArq1']/VALUE]]></XPATH>
      </FIELD>
      <FIELD type="AdditionalFields" label="MotivoArq2" source-type="AdditionalFields">
        <TAG><![CDATA[#NOVOREGISTO:CA:MotivoArq2#]]></TAG>
        <VALUE><![CDATA[#NOVOREGISTO:CA:MotivoArq2#]]></VALUE>
        <XPATH><![CDATA[/CARD/FIELDS/FIELD[FIELD='MotivoArq2']/VALUE]]></XPATH>
      </FIELD>
      <FIELD type="AdditionalFields" label="MotivoArq3" source-type="AdditionalFields">
        <TAG><![CDATA[#NOVOREGISTO:CA:MotivoArq3#]]></TAG>
        <VALUE><![CDATA[#NOVOREGISTO:CA:MotivoArq3#]]></VALUE>
        <XPATH><![CDATA[/CARD/FIELDS/FIELD[FIELD='MotivoArq3']/VALUE]]></XPATH>
      </FIELD>
      <FIELD type="AdditionalFields" label="MotivoArq4" source-type="AdditionalFields">
        <TAG><![CDATA[#NOVOREGISTO:CA:MotivoArq4#]]></TAG>
        <VALUE><![CDATA[#NOVOREGISTO:CA:MotivoArq4#]]></VALUE>
        <XPATH><![CDATA[/CARD/FIELDS/FIELD[FIELD='MotivoArq4']/VALUE]]></XPATH>
      </FIELD>
      <FIELD type="AdditionalFields" label="MotivoArqIL1" source-type="AdditionalFields">
        <TAG><![CDATA[#NOVOREGISTO:CA:MotivoArqIL1#]]></TAG>
        <VALUE><![CDATA[#NOVOREGISTO:CA:MotivoArqIL1#]]></VALUE>
        <XPATH><![CDATA[/CARD/FIELDS/FIELD[FIELD='MotivoArqIL1']/VALUE]]></XPATH>
      </FIELD>
      <FIELD type="AdditionalFields" label="Linha" source-type="AdditionalFields">
        <TAG><![CDATA[#NOVOREGISTO:CA:Linha#]]></TAG>
        <VALUE><![CDATA[#NOVOREGISTO:CA:Linha#]]></VALUE>
        <XPATH><![CDATA[/CARD/FIELDS/FIELD[FIELD='Linha']/VALUE]]></XPATH>
      </FIELD>
      <FIELD type="AdditionalFields" label="Horario_Chamada" source-type="AdditionalFields">
        <TAG><![CDATA[#NOVOREGISTO:CA:Horario_Chamada#]]></TAG>
        <VALUE><![CDATA[#NOVOREGISTO:CA:Horario_Chamada#]]></VALUE>
        <XPATH><![CDATA[/CARD/FIELDS/FIELD[FIELD='Horario_Chamada']/VALUE]]></XPATH>
      </FIELD>
      <FIELD type="AdditionalFields" label="Idade_InteressC" source-type="AdditionalFields">
        <TAG><![CDATA[#NOVOREGISTO:CA:Idade_InteressC#]]></TAG>
        <VALUE><![CDATA[#NOVOREGISTO:CA:Idade_InteressC#]]></VALUE>
        <XPATH><![CDATA[/CARD/FIELDS/FIELD[FIELD='Idade_InteressC']/VALUE]]></XPATH>
      </FIELD>
      <FIELD type="AdditionalFields" label="Idade_Cham" source-type="AdditionalFields">
        <TAG><![CDATA[#NOVOREGISTO:CA:Idade_Cham#]]></TAG>
        <VALUE><![CDATA[#NOVOREGISTO:CA:Idade_Cham#]]></VALUE>
        <XPATH><![CDATA[/CARD/FIELDS/FIELD[FIELD='Idade_Cham']/VALUE]]></XPATH>
      </FIELD>
      <FIELD type="AdditionalFields" label="OrigConhLinha" source-type="AdditionalFields">
        <TAG><![CDATA[#NOVOREGISTO:CA:OrigConhLinha#]]></TAG>
        <VALUE><![CDATA[#NOVOREGISTO:CA:OrigConhLinha#]]></VALUE>
        <XPATH><![CDATA[/CARD/FIELDS/FIELD[FIELD='OrigConhLinha']/VALUE]]></XPATH>
      </FIELD>
      <FIELD type="AdditionalFields" label="MotivCham1" source-type="AdditionalFields">
        <TAG><![CDATA[#NOVOREGISTO:CA:MotivCham1#]]></TAG>
        <VALUE><![CDATA[#NOVOREGISTO:CA:MotivCham1#]]></VALUE>
        <XPATH><![CDATA[/CARD/FIELDS/FIELD[FIELD='MotivCham1']/VALUE]]></XPATH>
      </FIELD>
      <FIELD type="AdditionalFields" label="MotivCham2" source-type="AdditionalFields">
        <TAG><![CDATA[#NOVOREGISTO:CA:MotivCham2#]]></TAG>
        <VALUE><![CDATA[#NOVOREGISTO:CA:MotivCham2#]]></VALUE>
        <XPATH><![CDATA[/CARD/FIELDS/FIELD[FIELD='MotivCham2']/VALUE]]></XPATH>
      </FIELD>
      <FIELD type="AdditionalFields" label="MotivCham3" source-type="AdditionalFields">
        <TAG><![CDATA[#NOVOREGISTO:CA:MotivCham3#]]></TAG>
        <VALUE><![CDATA[#NOVOREGISTO:CA:MotivCham3#]]></VALUE>
        <XPATH><![CDATA[/CARD/FIELDS/FIELD[FIELD='MotivCham3']/VALUE]]></XPATH>
      </FIELD>
      <FIELD type="AdditionalFields" label="TipoCham" source-type="AdditionalFields">
        <TAG><![CDATA[#NOVOREGISTO:CA:TipoCham#]]></TAG>
        <VALUE><![CDATA[#NOVOREGISTO:CA:TipoCham#]]></VALUE>
        <XPATH><![CDATA[/CARD/FIELDS/FIELD[FIELD='TipoCham']/VALUE]]></XPATH>
      </FIELD>
      <FIELD type="AdditionalFields" label="MotivoArqEG" source-type="AdditionalFields">
        <TAG><![CDATA[#NOVOREGISTO:CA:MotivoArqEG#]]></TAG>
        <VALUE><![CDATA[#NOVOREGISTO:CA:MotivoArqEG#]]></VALUE>
        <XPATH><![CDATA[/CARD/FIELDS/FIELD[FIELD='MotivoArqEG']/VALUE]]></XPATH>
      </FIELD>
      <FIELD type="AdditionalFields" label="Adjuntos" source-type="AdditionalFields">
        <TAG><![CDATA[#NOVOREGISTO:CA:Adjuntos#]]></TAG>
        <VALUE><![CDATA[#NOVOREGISTO:CA:Adjuntos#]]></VALUE>
        <XPATH><![CDATA[/CARD/FIELDS/FIELD[FIELD='Adjuntos']/VALUE]]></XPATH>
      </FIELD>
      <FIELD type="AdditionalFields" label="PapelEnt_CNCID" source-type="AdditionalFields">
        <TAG><![CDATA[#NOVOREGISTO:CA:PapelEnt_CNCID#]]></TAG>
        <VALUE><![CDATA[#NOVOREGISTO:CA:PapelEnt_CNCID#]]></VALUE>
        <XPATH><![CDATA[/CARD/FIELDS/FIELD[FIELD='PapelEnt_CNCID']/VALUE]]></XPATH>
      </FIELD>
      <FIELD type="AdditionalFields" label="AGUARDA_APL_SGP" source-type="AdditionalFields">
        <TAG><![CDATA[#NOVOREGISTO:CA:AGUARDA_APL_SGP#]]></TAG>
        <VALUE><![CDATA[#NOVOREGISTO:CA:AGUARDA_APL_SGP#]]></VALUE>
        <XPATH><![CDATA[/CARD/FIELDS/FIELD[FIELD='AGUARDA_APL_SGP']/VALUE]]></XPATH>
      </FIELD>
      <FIELD type="AdditionalFields" label="ASS1_PROC_SGP" source-type="AdditionalFields">
        <TAG><![CDATA[#NOVOREGISTO:CA:ASS1_PROC_SGP#]]></TAG>
        <VALUE><![CDATA[#NOVOREGISTO:CA:ASS1_PROC_SGP#]]></VALUE>
        <XPATH><![CDATA[/CARD/FIELDS/FIELD[FIELD='ASS1_PROC_SGP']/VALUE]]></XPATH>
      </FIELD>
      <FIELD type="AdditionalFields" label="ASS2_PROC_SGP" source-type="AdditionalFields">
        <TAG><![CDATA[#NOVOREGISTO:CA:ASS2_PROC_SGP#]]></TAG>
        <VALUE><![CDATA[#NOVOREGISTO:CA:ASS2_PROC_SGP#]]></VALUE>
        <XPATH><![CDATA[/CARD/FIELDS/FIELD[FIELD='ASS2_PROC_SGP']/VALUE]]></XPATH>
      </FIELD>
      <FIELD type="AdditionalFields" label="ASS3_PROC_SGP" source-type="AdditionalFields">
        <TAG><![CDATA[#NOVOREGISTO:CA:ASS3_PROC_SGP#]]></TAG>
        <VALUE><![CDATA[#NOVOREGISTO:CA:ASS3_PROC_SGP#]]></VALUE>
        <XPATH><![CDATA[/CARD/FIELDS/FIELD[FIELD='ASS3_PROC_SGP']/VALUE]]></XPATH>
      </FIELD>
      <FIELD type="AdditionalFields" label="ASS4_PROC_SGP" source-type="AdditionalFields">
        <TAG><![CDATA[#NOVOREGISTO:CA:ASS4_PROC_SGP#]]></TAG>
        <VALUE><![CDATA[#NOVOREGISTO:CA:ASS4_PROC_SGP#]]></VALUE>
        <XPATH><![CDATA[/CARD/FIELDS/FIELD[FIELD='ASS4_PROC_SGP']/VALUE]]></XPATH>
      </FIELD>
      <FIELD type="AdditionalFields" label="DATA_SAIDA_SGP" source-type="AdditionalFields">
        <TAG><![CDATA[#NOVOREGISTO:CA:DATA_SAIDA_SGP#]]></TAG>
        <VALUE><![CDATA[#NOVOREGISTO:CA:DATA_SAIDA_SGP#]]></VALUE>
        <XPATH><![CDATA[/CARD/FIELDS/FIELD[FIELD='DATA_SAIDA_SGP']/VALUE]]></XPATH>
      </FIELD>
      <FIELD type="AdditionalFields" label="LOCAL_ENT_SGP" source-type="AdditionalFields">
        <TAG><![CDATA[#NOVOREGISTO:CA:LOCAL_ENT_SGP#]]></TAG>
        <VALUE><![CDATA[#NOVOREGISTO:CA:LOCAL_ENT_SGP#]]></VALUE>
        <XPATH><![CDATA[/CARD/FIELDS/FIELD[FIELD='LOCAL_ENT_SGP']/VALUE]]></XPATH>
      </FIELD>
      <FIELD type="AdditionalFields" label="MOT_ARQ_SGP" source-type="AdditionalFields">
        <TAG><![CDATA[#NOVOREGISTO:CA:MOT_ARQ_SGP#]]></TAG>
        <VALUE><![CDATA[#NOVOREGISTO:CA:MOT_ARQ_SGP#]]></VALUE>
        <XPATH><![CDATA[/CARD/FIELDS/FIELD[FIELD='MOT_ARQ_SGP']/VALUE]]></XPATH>
      </FIELD>
      <FIELD type="AdditionalFields" label="NAT_JUR_SGP" source-type="AdditionalFields">
        <TAG><![CDATA[#NOVOREGISTO:CA:NAT_JUR_SGP#]]></TAG>
        <VALUE><![CDATA[#NOVOREGISTO:CA:NAT_JUR_SGP#]]></VALUE>
        <XPATH><![CDATA[/CARD/FIELDS/FIELD[FIELD='NAT_JUR_SGP']/VALUE]]></XPATH>
      </FIELD>
      <FIELD type="AdditionalFields" label="NOTAS_PROC_SGP" source-type="AdditionalFields">
        <TAG><![CDATA[#NOVOREGISTO:CA:NOTAS_PROC_SGP#]]></TAG>
        <VALUE><![CDATA[#NOVOREGISTO:CA:NOTAS_PROC_SGP#]]></VALUE>
        <XPATH><![CDATA[/CARD/FIELDS/FIELD[FIELD='NOTAS_PROC_SGP']/VALUE]]></XPATH>
      </FIELD>
      <FIELD type="AdditionalFields" label="NRECL_PROC_SGP" source-type="AdditionalFields">
        <TAG><![CDATA[#NOVOREGISTO:CA:NRECL_PROC_SGP#]]></TAG>
        <VALUE><![CDATA[#NOVOREGISTO:CA:NRECL_PROC_SGP#]]></VALUE>
        <XPATH><![CDATA[/CARD/FIELDS/FIELD[FIELD='NRECL_PROC_SGP']/VALUE]]></XPATH>
      </FIELD>
      <FIELD type="AdditionalFields" label="NRECLF_PROC_SGP" source-type="AdditionalFields">
        <TAG><![CDATA[#NOVOREGISTO:CA:NRECLF_PROC_SGP#]]></TAG>
        <VALUE><![CDATA[#NOVOREGISTO:CA:NRECLF_PROC_SGP#]]></VALUE>
        <XPATH><![CDATA[/CARD/FIELDS/FIELD[FIELD='NRECLF_PROC_SGP']/VALUE]]></XPATH>
      </FIELD>
      <FIELD type="AdditionalFields" label="NRECLM_PROC_SGP" source-type="AdditionalFields">
        <TAG><![CDATA[#NOVOREGISTO:CA:NRECLM_PROC_SGP#]]></TAG>
        <VALUE><![CDATA[#NOVOREGISTO:CA:NRECLM_PROC_SGP#]]></VALUE>
        <XPATH><![CDATA[/CARD/FIELDS/FIELD[FIELD='NRECLM_PROC_SGP']/VALUE]]></XPATH>
      </FIELD>
      <FIELD type="AdditionalFields" label="NUM_SAIDA_SGP" source-type="AdditionalFields">
        <TAG><![CDATA[#NOVOREGISTO:CA:NUM_SAIDA_SGP#]]></TAG>
        <VALUE><![CDATA[#NOVOREGISTO:CA:NUM_SAIDA_SGP#]]></VALUE>
        <XPATH><![CDATA[/CARD/FIELDS/FIELD[FIELD='NUM_SAIDA_SGP']/VALUE]]></XPATH>
      </FIELD>
      <FIELD type="AdditionalFields" label="ORIG_GEO_SGP" source-type="AdditionalFields">
        <TAG><![CDATA[#NOVOREGISTO:CA:ORIG_GEO_SGP#]]></TAG>
        <VALUE><![CDATA[#NOVOREGISTO:CA:ORIG_GEO_SGP#]]></VALUE>
        <XPATH><![CDATA[/CARD/FIELDS/FIELD[FIELD='ORIG_GEO_SGP']/VALUE]]></XPATH>
      </FIELD>
      <FIELD type="AdditionalFields" label="ORIG_PROC_SGP" source-type="AdditionalFields">
        <TAG><![CDATA[#NOVOREGISTO:CA:ORIG_PROC_SGP#]]></TAG>
        <VALUE><![CDATA[#NOVOREGISTO:CA:ORIG_PROC_SGP#]]></VALUE>
        <XPATH><![CDATA[/CARD/FIELDS/FIELD[FIELD='ORIG_PROC_SGP']/VALUE]]></XPATH>
      </FIELD>
      <FIELD type="AdditionalFields" label="SIT_PROC_SGP" source-type="AdditionalFields">
        <TAG><![CDATA[#NOVOREGISTO:CA:SIT_PROC_SGP#]]></TAG>
        <VALUE><![CDATA[#NOVOREGISTO:CA:SIT_PROC_SGP#]]></VALUE>
        <XPATH><![CDATA[/CARD/FIELDS/FIELD[FIELD='SIT_PROC_SGP']/VALUE]]></XPATH>
      </FIELD>
      <FIELD type="AdditionalFields" label="TIPO_ENT_SGP" source-type="AdditionalFields">
        <TAG><![CDATA[#NOVOREGISTO:CA:TIPO_ENT_SGP#]]></TAG>
        <VALUE><![CDATA[#NOVOREGISTO:CA:TIPO_ENT_SGP#]]></VALUE>
        <XPATH><![CDATA[/CARD/FIELDS/FIELD[FIELD='TIPO_ENT_SGP']/VALUE]]></XPATH>
      </FIELD>
      <FIELD type="AdditionalFields" label="TIPO_UTENTE_SGP" source-type="AdditionalFields">
        <TAG><![CDATA[#NOVOREGISTO:CA:TIPO_UTENTE_SGP#]]></TAG>
        <VALUE><![CDATA[#NOVOREGISTO:CA:TIPO_UTENTE_SGP#]]></VALUE>
        <XPATH><![CDATA[/CARD/FIELDS/FIELD[FIELD='TIPO_UTENTE_SGP']/VALUE]]></XPATH>
      </FIELD>
      <FIELD type="AdditionalFields" label="TRANSITOU_SGP" source-type="AdditionalFields">
        <TAG><![CDATA[#NOVOREGISTO:CA:TRANSITOU_SGP#]]></TAG>
        <VALUE><![CDATA[#NOVOREGISTO:CA:TRANSITOU_SGP#]]></VALUE>
        <XPATH><![CDATA[/CARD/FIELDS/FIELD[FIELD='TRANSITOU_SGP']/VALUE]]></XPATH>
      </FIELD>
      <FIELD type="AdditionalFields" label="sig" source-type="AdditionalFields">
        <TAG><![CDATA[#NOVOREGISTO:CA:sig#]]></TAG>
        <VALUE><![CDATA[#NOVOREGISTO:CA:sig#]]></VALUE>
        <XPATH><![CDATA[/CARD/FIELDS/FIELD[FIELD='sig']/VALUE]]></XPATH>
      </FIELD>
      <FIELD type="AdditionalFields" label="Class" source-type="AdditionalFields">
        <TAG><![CDATA[#NOVOREGISTO:CA:Class#]]></TAG>
        <VALUE><![CDATA[#NOVOREGISTO:CA:Class#]]></VALUE>
        <XPATH><![CDATA[/CARD/FIELDS/FIELD[FIELD='Class']/VALUE]]></XPATH>
      </FIELD>
      <FIELD type="AdditionalFields" label="ASSESSOR_SGP" source-type="AdditionalFields">
        <TAG><![CDATA[#NOVOREGISTO:CA:ASSESSOR_SGP#]]></TAG>
        <VALUE><![CDATA[#NOVOREGISTO:CA:ASSESSOR_SGP#]]></VALUE>
        <XPATH><![CDATA[/CARD/FIELDS/FIELD[FIELD='ASSESSOR_SGP']/VALUE]]></XPATH>
      </FIELD>
      <FIELD type="AdditionalFields" label="AREA_SGP" source-type="AdditionalFields">
        <TAG><![CDATA[#NOVOREGISTO:CA:AREA_SGP#]]></TAG>
        <VALUE><![CDATA[#NOVOREGISTO:CA:AREA_SGP#]]></VALUE>
        <XPATH><![CDATA[/CARD/FIELDS/FIELD[FIELD='AREA_SGP']/VALUE]]></XPATH>
      </FIELD>
      <FIELD type="AdditionalFields" label="Chamada_NCID" source-type="AdditionalFields">
        <TAG><![CDATA[#NOVOREGISTO:CA:Chamada_NCID#]]></TAG>
        <VALUE><![CDATA[#NOVOREGISTO:CA:Chamada_NCID#]]></VALUE>
        <XPATH><![CDATA[/CARD/FIELDS/FIELD[FIELD='Chamada_NCID']/VALUE]]></XPATH>
      </FIELD>
      <FIELD type="AdditionalFields" label="Relacao_NCID" source-type="AdditionalFields">
        <TAG><![CDATA[#NOVOREGISTO:CA:Relacao_NCID#]]></TAG>
        <VALUE><![CDATA[#NOVOREGISTO:CA:Relacao_NCID#]]></VALUE>
        <XPATH><![CDATA[/CARD/FIELDS/FIELD[FIELD='Relacao_NCID']/VALUE]]></XPATH>
      </FIELD>
      <FIELD type="AdditionalFields" label="Genero_NCID" source-type="AdditionalFields">
        <TAG><![CDATA[#NOVOREGISTO:CA:Genero_NCID#]]></TAG>
        <VALUE><![CDATA[#NOVOREGISTO:CA:Genero_NCID#]]></VALUE>
        <XPATH><![CDATA[/CARD/FIELDS/FIELD[FIELD='Genero_NCID']/VALUE]]></XPATH>
      </FIELD>
      <FIELD type="AdditionalFields" label="Telefone" source-type="AdditionalFields">
        <TAG><![CDATA[#NOVOREGISTO:CA:Telefone#]]></TAG>
        <VALUE><![CDATA[#NOVOREGISTO:CA:Telefone#]]></VALUE>
        <XPATH><![CDATA[/CARD/FIELDS/FIELD[FIELD='Telefone']/VALUE]]></XPATH>
      </FIELD>
      <FIELD type="AdditionalFields" label="Atuacao" source-type="AdditionalFields">
        <TAG><![CDATA[#NOVOREGISTO:CA:Atuacao#]]></TAG>
        <VALUE><![CDATA[#NOVOREGISTO:CA:Atuacao#]]></VALUE>
        <XPATH><![CDATA[/CARD/FIELDS/FIELD[FIELD='Atuacao']/VALUE]]></XPATH>
      </FIELD>
      <FIELD type="AdditionalFields" label="Tipo_Def" source-type="AdditionalFields">
        <TAG><![CDATA[#NOVOREGISTO:CA:Tipo_Def#]]></TAG>
        <VALUE><![CDATA[#NOVOREGISTO:CA:Tipo_Def#]]></VALUE>
        <XPATH><![CDATA[/CARD/FIELDS/FIELD[FIELD='Tipo_Def']/VALUE]]></XPATH>
      </FIELD>
      <FIELD type="AdditionalFields" label="Escolaridade" source-type="AdditionalFields">
        <TAG><![CDATA[#NOVOREGISTO:CA:Escolaridade#]]></TAG>
        <VALUE><![CDATA[#NOVOREGISTO:CA:Escolaridade#]]></VALUE>
        <XPATH><![CDATA[/CARD/FIELDS/FIELD[FIELD='Escolaridade']/VALUE]]></XPATH>
      </FIELD>
      <FIELD type="AdditionalFields" label="Grau_Def" source-type="AdditionalFields">
        <TAG><![CDATA[#NOVOREGISTO:CA:Grau_Def#]]></TAG>
        <VALUE><![CDATA[#NOVOREGISTO:CA:Grau_Def#]]></VALUE>
        <XPATH><![CDATA[/CARD/FIELDS/FIELD[FIELD='Grau_Def']/VALUE]]></XPATH>
      </FIELD>
      <FIELD type="AdditionalFields" label="Idade_Inter_I" source-type="AdditionalFields">
        <TAG><![CDATA[#NOVOREGISTO:CA:Idade_Inter_I#]]></TAG>
        <VALUE><![CDATA[#NOVOREGISTO:CA:Idade_Inter_I#]]></VALUE>
        <XPATH><![CDATA[/CARD/FIELDS/FIELD[FIELD='Idade_Inter_I']/VALUE]]></XPATH>
      </FIELD>
      <FIELD type="AdditionalFields" label="Idad_Inter_Def" source-type="AdditionalFields">
        <TAG><![CDATA[#NOVOREGISTO:CA:Idad_Inter_Def#]]></TAG>
        <VALUE><![CDATA[#NOVOREGISTO:CA:Idad_Inter_Def#]]></VALUE>
        <XPATH><![CDATA[/CARD/FIELDS/FIELD[FIELD='Idad_Inter_Def']/VALUE]]></XPATH>
      </FIELD>
      <FIELD type="AdditionalFields" label="Genero" source-type="AdditionalFields">
        <TAG><![CDATA[#NOVOREGISTO:CA:Genero#]]></TAG>
        <VALUE><![CDATA[#NOVOREGISTO:CA:Genero#]]></VALUE>
        <XPATH><![CDATA[/CARD/FIELDS/FIELD[FIELD='Genero']/VALUE]]></XPATH>
      </FIELD>
      <FIELD type="AdditionalFields" label="P_Sing_Col" source-type="AdditionalFields">
        <TAG><![CDATA[#NOVOREGISTO:CA:P_Sing_Col#]]></TAG>
        <VALUE><![CDATA[#NOVOREGISTO:CA:P_Sing_Col#]]></VALUE>
        <XPATH><![CDATA[/CARD/FIELDS/FIELD[FIELD='P_Sing_Col']/VALUE]]></XPATH>
      </FIELD>
      <FIELD type="AdditionalFields" label="TipoP_Coletiva" source-type="AdditionalFields">
        <TAG><![CDATA[#NOVOREGISTO:CA:TipoP_Coletiva#]]></TAG>
        <VALUE><![CDATA[#NOVOREGISTO:CA:TipoP_Coletiva#]]></VALUE>
        <XPATH><![CDATA[/CARD/FIELDS/FIELD[FIELD='TipoP_Coletiva']/VALUE]]></XPATH>
      </FIELD>
      <FIELD type="AdditionalFields" label="P_Nome" source-type="AdditionalFields">
        <TAG><![CDATA[#NOVOREGISTO:CA:P_Nome#]]></TAG>
        <VALUE><![CDATA[#NOVOREGISTO:CA:P_Nome#]]></VALUE>
        <XPATH><![CDATA[/CARD/FIELDS/FIELD[FIELD='P_Nome']/VALUE]]></XPATH>
      </FIELD>
      <FIELD type="AdditionalFields" label="P_Email" source-type="AdditionalFields">
        <TAG><![CDATA[#NOVOREGISTO:CA:P_Email#]]></TAG>
        <VALUE><![CDATA[#NOVOREGISTO:CA:P_Email#]]></VALUE>
        <XPATH><![CDATA[/CARD/FIELDS/FIELD[FIELD='P_Email']/VALUE]]></XPATH>
      </FIELD>
      <FIELD type="AdditionalFields" label="P_NIF" source-type="AdditionalFields">
        <TAG><![CDATA[#NOVOREGISTO:CA:P_NIF#]]></TAG>
        <VALUE><![CDATA[#NOVOREGISTO:CA:P_NIF#]]></VALUE>
        <XPATH><![CDATA[/CARD/FIELDS/FIELD[FIELD='P_NIF']/VALUE]]></XPATH>
      </FIELD>
      <FIELD type="AdditionalFields" label="P_Morada" source-type="AdditionalFields">
        <TAG><![CDATA[#NOVOREGISTO:CA:P_Morada#]]></TAG>
        <VALUE><![CDATA[#NOVOREGISTO:CA:P_Morada#]]></VALUE>
        <XPATH><![CDATA[/CARD/FIELDS/FIELD[FIELD='P_Morada']/VALUE]]></XPATH>
      </FIELD>
      <FIELD type="AdditionalFields" label="P_Cidade" source-type="AdditionalFields">
        <TAG><![CDATA[#NOVOREGISTO:CA:P_Cidade#]]></TAG>
        <VALUE><![CDATA[#NOVOREGISTO:CA:P_Cidade#]]></VALUE>
        <XPATH><![CDATA[/CARD/FIELDS/FIELD[FIELD='P_Cidade']/VALUE]]></XPATH>
      </FIELD>
      <FIELD type="AdditionalFields" label="P_CodPostal" source-type="AdditionalFields">
        <TAG><![CDATA[#NOVOREGISTO:CA:P_CodPostal#]]></TAG>
        <VALUE><![CDATA[#NOVOREGISTO:CA:P_CodPostal#]]></VALUE>
        <XPATH><![CDATA[/CARD/FIELDS/FIELD[FIELD='P_CodPostal']/VALUE]]></XPATH>
      </FIELD>
      <FIELD type="AdditionalFields" label="P_Pais" source-type="AdditionalFields">
        <TAG><![CDATA[#NOVOREGISTO:CA:P_Pais#]]></TAG>
        <VALUE><![CDATA[#NOVOREGISTO:CA:P_Pais#]]></VALUE>
        <XPATH><![CDATA[/CARD/FIELDS/FIELD[FIELD='P_Pais']/VALUE]]></XPATH>
      </FIELD>
      <FIELD type="AdditionalFields" label="P_telefone" source-type="AdditionalFields">
        <TAG><![CDATA[#NOVOREGISTO:CA:P_telefone#]]></TAG>
        <VALUE><![CDATA[#NOVOREGISTO:CA:P_telefone#]]></VALUE>
        <XPATH><![CDATA[/CARD/FIELDS/FIELD[FIELD='P_telefone']/VALUE]]></XPATH>
      </FIELD>
      <FIELD type="AdditionalFields" label="P_Telemovel" source-type="AdditionalFields">
        <TAG><![CDATA[#NOVOREGISTO:CA:P_Telemovel#]]></TAG>
        <VALUE><![CDATA[#NOVOREGISTO:CA:P_Telemovel#]]></VALUE>
        <XPATH><![CDATA[/CARD/FIELDS/FIELD[FIELD='P_Telemovel']/VALUE]]></XPATH>
      </FIELD>
      <FIELD type="AdditionalFields" label="O_Nome" source-type="AdditionalFields">
        <TAG><![CDATA[#NOVOREGISTO:CA:O_Nome#]]></TAG>
        <VALUE><![CDATA[#NOVOREGISTO:CA:O_Nome#]]></VALUE>
        <XPATH><![CDATA[/CARD/FIELDS/FIELD[FIELD='O_Nome']/VALUE]]></XPATH>
      </FIELD>
      <FIELD type="AdditionalFields" label="O_Email" source-type="AdditionalFields">
        <TAG><![CDATA[#NOVOREGISTO:CA:O_Email#]]></TAG>
        <VALUE><![CDATA[#NOVOREGISTO:CA:O_Email#]]></VALUE>
        <XPATH><![CDATA[/CARD/FIELDS/FIELD[FIELD='O_Email']/VALUE]]></XPATH>
      </FIELD>
      <FIELD type="AdditionalFields" label="O_Morada" source-type="AdditionalFields">
        <TAG><![CDATA[#NOVOREGISTO:CA:O_Morada#]]></TAG>
        <VALUE><![CDATA[#NOVOREGISTO:CA:O_Morada#]]></VALUE>
        <XPATH><![CDATA[/CARD/FIELDS/FIELD[FIELD='O_Morada']/VALUE]]></XPATH>
      </FIELD>
      <FIELD type="AdditionalFields" label="O_Cidade" source-type="AdditionalFields">
        <TAG><![CDATA[#NOVOREGISTO:CA:O_Cidade#]]></TAG>
        <VALUE><![CDATA[#NOVOREGISTO:CA:O_Cidade#]]></VALUE>
        <XPATH><![CDATA[/CARD/FIELDS/FIELD[FIELD='O_Cidade']/VALUE]]></XPATH>
      </FIELD>
      <FIELD type="AdditionalFields" label="O_CodPostal" source-type="AdditionalFields">
        <TAG><![CDATA[#NOVOREGISTO:CA:O_CodPostal#]]></TAG>
        <VALUE><![CDATA[#NOVOREGISTO:CA:O_CodPostal#]]></VALUE>
        <XPATH><![CDATA[/CARD/FIELDS/FIELD[FIELD='O_CodPostal']/VALUE]]></XPATH>
      </FIELD>
      <FIELD type="AdditionalFields" label="O_Pais" source-type="AdditionalFields">
        <TAG><![CDATA[#NOVOREGISTO:CA:O_Pais#]]></TAG>
        <VALUE><![CDATA[#NOVOREGISTO:CA:O_Pais#]]></VALUE>
        <XPATH><![CDATA[/CARD/FIELDS/FIELD[FIELD='O_Pais']/VALUE]]></XPATH>
      </FIELD>
      <FIELD type="AdditionalFields" label="O_Telefone" source-type="AdditionalFields">
        <TAG><![CDATA[#NOVOREGISTO:CA:O_Telefone#]]></TAG>
        <VALUE><![CDATA[#NOVOREGISTO:CA:O_Telefone#]]></VALUE>
        <XPATH><![CDATA[/CARD/FIELDS/FIELD[FIELD='O_Telefone']/VALUE]]></XPATH>
      </FIELD>
      <FIELD type="AdditionalFields" label="O_Telemovel" source-type="AdditionalFields">
        <TAG><![CDATA[#NOVOREGISTO:CA:O_Telemovel#]]></TAG>
        <VALUE><![CDATA[#NOVOREGISTO:CA:O_Telemovel#]]></VALUE>
        <XPATH><![CDATA[/CARD/FIELDS/FIELD[FIELD='O_Telemovel']/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6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tny33//A/p84D92pLKU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Telefone" source-type="EntityFields">
        <TAG><![CDATA[#PRIMEIROREGISTO:ENTIDADE:Telefone#]]></TAG>
        <VALUE><![CDATA[#PRIMEIROREGISTO:ENTIDADE:Telefone#]]></VALUE>
        <XPATH><![CDATA[/CARD/ENTITIES/ENTITY[TYPE='P']/PROPERTIES/PROPERTY[NAME='Telefone']/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DataEnt" source-type="AdditionalFields">
        <TAG><![CDATA[#PRIMEIROREGISTO:CA:DataEnt#]]></TAG>
        <VALUE><![CDATA[#PRIMEIROREGISTO:CA:DataEnt#]]></VALUE>
        <XPATH><![CDATA[/CARD/FIELDS/FIELD[NAME='DataEnt']/VALUE]]></XPATH>
      </FIELD>
      <FIELD type="AdditionalFields" label="MeioCom" source-type="AdditionalFields">
        <TAG><![CDATA[#PRIMEIROREGISTO:CA:MeioCom#]]></TAG>
        <VALUE><![CDATA[#PRIMEIROREGISTO:CA:MeioCom#]]></VALUE>
        <XPATH><![CDATA[/CARD/FIELDS/FIELD[NAME='MeioCom']/VALUE]]></XPATH>
      </FIELD>
      <FIELD type="AdditionalFields" label="Impostos" source-type="AdditionalFields">
        <TAG><![CDATA[#PRIMEIROREGISTO:CA:Impostos#]]></TAG>
        <VALUE><![CDATA[#PRIMEIROREGISTO:CA:Impostos#]]></VALUE>
        <XPATH><![CDATA[/CARD/FIELDS/FIELD[NAME='Impostos']/VALUE]]></XPATH>
      </FIELD>
      <FIELD type="AdditionalFields" label="SegSocial" source-type="AdditionalFields">
        <TAG><![CDATA[#PRIMEIROREGISTO:CA:SegSocial#]]></TAG>
        <VALUE><![CDATA[#PRIMEIROREGISTO:CA:SegSocial#]]></VALUE>
        <XPATH><![CDATA[/CARD/FIELDS/FIELD[NAME='SegSocial']/VALUE]]></XPATH>
      </FIELD>
      <FIELD type="AdditionalFields" label="CGA" source-type="AdditionalFields">
        <TAG><![CDATA[#PRIMEIROREGISTO:CA:CGA#]]></TAG>
        <VALUE><![CDATA[#PRIMEIROREGISTO:CA:CGA#]]></VALUE>
        <XPATH><![CDATA[/CARD/FIELDS/FIELD[NAME='CGA']/VALUE]]></XPATH>
      </FIELD>
      <FIELD type="AdditionalFields" label="SNS" source-type="AdditionalFields">
        <TAG><![CDATA[#PRIMEIROREGISTO:CA:SNS#]]></TAG>
        <VALUE><![CDATA[#PRIMEIROREGISTO:CA:SNS#]]></VALUE>
        <XPATH><![CDATA[/CARD/FIELDS/FIELD[NAME='SNS']/VALUE]]></XPATH>
      </FIELD>
      <FIELD type="AdditionalFields" label="ADSE" source-type="AdditionalFields">
        <TAG><![CDATA[#PRIMEIROREGISTO:CA:ADSE#]]></TAG>
        <VALUE><![CDATA[#PRIMEIROREGISTO:CA:ADSE#]]></VALUE>
        <XPATH><![CDATA[/CARD/FIELDS/FIELD[NAME='ADSE']/VALUE]]></XPATH>
      </FIELD>
      <FIELD type="AdditionalFields" label="Tribunais" source-type="AdditionalFields">
        <TAG><![CDATA[#PRIMEIROREGISTO:CA:Tribunais#]]></TAG>
        <VALUE><![CDATA[#PRIMEIROREGISTO:CA:Tribunais#]]></VALUE>
        <XPATH><![CDATA[/CARD/FIELDS/FIELD[NAME='Tribunais']/VALUE]]></XPATH>
      </FIELD>
      <FIELD type="AdditionalFields" label="Estrangeiros" source-type="AdditionalFields">
        <TAG><![CDATA[#PRIMEIROREGISTO:CA:Estrangeiros#]]></TAG>
        <VALUE><![CDATA[#PRIMEIROREGISTO:CA:Estrangeiros#]]></VALUE>
        <XPATH><![CDATA[/CARD/FIELDS/FIELD[NAME='Estrangeiros']/VALUE]]></XPATH>
      </FIELD>
      <FIELD type="AdditionalFields" label="NIF" source-type="AdditionalFields">
        <TAG><![CDATA[#PRIMEIROREGISTO:CA:NIF#]]></TAG>
        <VALUE><![CDATA[#PRIMEIROREGISTO:CA:NIF#]]></VALUE>
        <XPATH><![CDATA[/CARD/FIELDS/FIELD[NAME='NIF']/VALUE]]></XPATH>
      </FIELD>
      <FIELD type="AdditionalFields" label="SegSocial1" source-type="AdditionalFields">
        <TAG><![CDATA[#PRIMEIROREGISTO:CA:SegSocial1#]]></TAG>
        <VALUE><![CDATA[#PRIMEIROREGISTO:CA:SegSocial1#]]></VALUE>
        <XPATH><![CDATA[/CARD/FIELDS/FIELD[NAME='SegSocial1']/VALUE]]></XPATH>
      </FIELD>
      <FIELD type="AdditionalFields" label="CGA1" source-type="AdditionalFields">
        <TAG><![CDATA[#PRIMEIROREGISTO:CA:CGA1#]]></TAG>
        <VALUE><![CDATA[#PRIMEIROREGISTO:CA:CGA1#]]></VALUE>
        <XPATH><![CDATA[/CARD/FIELDS/FIELD[NAME='CGA1']/VALUE]]></XPATH>
      </FIELD>
      <FIELD type="AdditionalFields" label="SNS1" source-type="AdditionalFields">
        <TAG><![CDATA[#PRIMEIROREGISTO:CA:SNS1#]]></TAG>
        <VALUE><![CDATA[#PRIMEIROREGISTO:CA:SNS1#]]></VALUE>
        <XPATH><![CDATA[/CARD/FIELDS/FIELD[NAME='SNS1']/VALUE]]></XPATH>
      </FIELD>
      <FIELD type="AdditionalFields" label="ADSE1" source-type="AdditionalFields">
        <TAG><![CDATA[#PRIMEIROREGISTO:CA:ADSE1#]]></TAG>
        <VALUE><![CDATA[#PRIMEIROREGISTO:CA:ADSE1#]]></VALUE>
        <XPATH><![CDATA[/CARD/FIELDS/FIELD[NAME='ADSE1']/VALUE]]></XPATH>
      </FIELD>
      <FIELD type="AdditionalFields" label="Tribunais1" source-type="AdditionalFields">
        <TAG><![CDATA[#PRIMEIROREGISTO:CA:Tribunais1#]]></TAG>
        <VALUE><![CDATA[#PRIMEIROREGISTO:CA:Tribunais1#]]></VALUE>
        <XPATH><![CDATA[/CARD/FIELDS/FIELD[NAME='Tribunais1']/VALUE]]></XPATH>
      </FIELD>
      <FIELD type="AdditionalFields" label="Estrangeiros1" source-type="AdditionalFields">
        <TAG><![CDATA[#PRIMEIROREGISTO:CA:Estrangeiros1#]]></TAG>
        <VALUE><![CDATA[#PRIMEIROREGISTO:CA:Estrangeiros1#]]></VALUE>
        <XPATH><![CDATA[/CARD/FIELDS/FIELD[NAME='Estrangeiros1']/VALUE]]></XPATH>
      </FIELD>
      <FIELD type="AdditionalFields" label="Sigilo" source-type="AdditionalFields">
        <TAG><![CDATA[#PRIMEIROREGISTO:CA:Sigilo#]]></TAG>
        <VALUE><![CDATA[#PRIMEIROREGISTO:CA:Sigilo#]]></VALUE>
        <XPATH><![CDATA[/CARD/FIELDS/FIELD[NAME='Sigilo']/VALUE]]></XPATH>
      </FIELD>
      <FIELD type="AdditionalFields" label="DataExp" source-type="AdditionalFields">
        <TAG><![CDATA[#PRIMEIROREGISTO:CA:DataExp#]]></TAG>
        <VALUE><![CDATA[#PRIMEIROREGISTO:CA:DataExp#]]></VALUE>
        <XPATH><![CDATA[/CARD/FIELDS/FIELD[NAME='DataExp']/VALUE]]></XPATH>
      </FIELD>
      <FIELD type="AdditionalFields" label="DataNasc" source-type="AdditionalFields">
        <TAG><![CDATA[#PRIMEIROREGISTO:CA:DataNasc#]]></TAG>
        <VALUE><![CDATA[#PRIMEIROREGISTO:CA:DataNasc#]]></VALUE>
        <XPATH><![CDATA[/CARD/FIELDS/FIELD[NAME='DataNasc']/VALUE]]></XPATH>
      </FIELD>
      <FIELD type="AdditionalFields" label="EstProc" source-type="AdditionalFields">
        <TAG><![CDATA[#PRIMEIROREGISTO:CA:EstProc#]]></TAG>
        <VALUE><![CDATA[#PRIMEIROREGISTO:CA:EstProc#]]></VALUE>
        <XPATH><![CDATA[/CARD/FIELDS/FIELD[NAME='EstProc']/VALUE]]></XPATH>
      </FIELD>
      <FIELD type="AdditionalFields" label="UT1" source-type="AdditionalFields">
        <TAG><![CDATA[#PRIMEIROREGISTO:CA:UT1#]]></TAG>
        <VALUE><![CDATA[#PRIMEIROREGISTO:CA:UT1#]]></VALUE>
        <XPATH><![CDATA[/CARD/FIELDS/FIELD[NAME='UT1']/VALUE]]></XPATH>
      </FIELD>
      <FIELD type="AdditionalFields" label="UT2" source-type="AdditionalFields">
        <TAG><![CDATA[#PRIMEIROREGISTO:CA:UT2#]]></TAG>
        <VALUE><![CDATA[#PRIMEIROREGISTO:CA:UT2#]]></VALUE>
        <XPATH><![CDATA[/CARD/FIELDS/FIELD[NAME='UT2']/VALUE]]></XPATH>
      </FIELD>
      <FIELD type="AdditionalFields" label="UT3" source-type="AdditionalFields">
        <TAG><![CDATA[#PRIMEIROREGISTO:CA:UT3#]]></TAG>
        <VALUE><![CDATA[#PRIMEIROREGISTO:CA:UT3#]]></VALUE>
        <XPATH><![CDATA[/CARD/FIELDS/FIELD[NAME='UT3']/VALUE]]></XPATH>
      </FIELD>
      <FIELD type="AdditionalFields" label="UT4" source-type="AdditionalFields">
        <TAG><![CDATA[#PRIMEIROREGISTO:CA:UT4#]]></TAG>
        <VALUE><![CDATA[#PRIMEIROREGISTO:CA:UT4#]]></VALUE>
        <XPATH><![CDATA[/CARD/FIELDS/FIELD[NAME='UT4']/VALUE]]></XPATH>
      </FIELD>
      <FIELD type="AdditionalFields" label="UT5" source-type="AdditionalFields">
        <TAG><![CDATA[#PRIMEIROREGISTO:CA:UT5#]]></TAG>
        <VALUE><![CDATA[#PRIMEIROREGISTO:CA:UT5#]]></VALUE>
        <XPATH><![CDATA[/CARD/FIELDS/FIELD[NAME='UT5']/VALUE]]></XPATH>
      </FIELD>
      <FIELD type="AdditionalFields" label="UT6" source-type="AdditionalFields">
        <TAG><![CDATA[#PRIMEIROREGISTO:CA:UT6#]]></TAG>
        <VALUE><![CDATA[#PRIMEIROREGISTO:CA:UT6#]]></VALUE>
        <XPATH><![CDATA[/CARD/FIELDS/FIELD[NAME='UT6']/VALUE]]></XPATH>
      </FIELD>
      <FIELD type="AdditionalFields" label="Grupo" source-type="AdditionalFields">
        <TAG><![CDATA[#PRIMEIROREGISTO:CA:Grupo#]]></TAG>
        <VALUE><![CDATA[#PRIMEIROREGISTO:CA:Grupo#]]></VALUE>
        <XPATH><![CDATA[/CARD/FIELDS/FIELD[NAME='Grupo']/VALUE]]></XPATH>
      </FIELD>
      <FIELD type="AdditionalFields" label="TipoProc" source-type="AdditionalFields">
        <TAG><![CDATA[#PRIMEIROREGISTO:CA:TipoProc#]]></TAG>
        <VALUE><![CDATA[#PRIMEIROREGISTO:CA:TipoProc#]]></VALUE>
        <XPATH><![CDATA[/CARD/FIELDS/FIELD[NAME='TipoProc']/VALUE]]></XPATH>
      </FIELD>
      <FIELD type="AdditionalFields" label="ProcRel" source-type="AdditionalFields">
        <TAG><![CDATA[#PRIMEIROREGISTO:CA:ProcRel#]]></TAG>
        <VALUE><![CDATA[#PRIMEIROREGISTO:CA:ProcRel#]]></VALUE>
        <XPATH><![CDATA[/CARD/FIELDS/FIELD[NAME='ProcRel']/VALUE]]></XPATH>
      </FIELD>
      <FIELD type="AdditionalFields" label="LocalFis" source-type="AdditionalFields">
        <TAG><![CDATA[#PRIMEIROREGISTO:CA:LocalFis#]]></TAG>
        <VALUE><![CDATA[#PRIMEIROREGISTO:CA:LocalFis#]]></VALUE>
        <XPATH><![CDATA[/CARD/FIELDS/FIELD[NAME='LocalFis']/VALUE]]></XPATH>
      </FIELD>
      <FIELD type="AdditionalFields" label="PapelEntidade" source-type="AdditionalFields">
        <TAG><![CDATA[#PRIMEIROREGISTO:CA:PapelEntidade#]]></TAG>
        <VALUE><![CDATA[#PRIMEIROREGISTO:CA:PapelEntidade#]]></VALUE>
        <XPATH><![CDATA[/CARD/FIELDS/FIELD[NAME='PapelEntidade']/VALUE]]></XPATH>
      </FIELD>
      <FIELD type="AdditionalFields" label="DataArq1" source-type="AdditionalFields">
        <TAG><![CDATA[#PRIMEIROREGISTO:CA:DataArq1#]]></TAG>
        <VALUE><![CDATA[#PRIMEIROREGISTO:CA:DataArq1#]]></VALUE>
        <XPATH><![CDATA[/CARD/FIELDS/FIELD[NAME='DataArq1']/VALUE]]></XPATH>
      </FIELD>
      <FIELD type="AdditionalFields" label="DataArq2" source-type="AdditionalFields">
        <TAG><![CDATA[#PRIMEIROREGISTO:CA:DataArq2#]]></TAG>
        <VALUE><![CDATA[#PRIMEIROREGISTO:CA:DataArq2#]]></VALUE>
        <XPATH><![CDATA[/CARD/FIELDS/FIELD[NAME='DataArq2']/VALUE]]></XPATH>
      </FIELD>
      <FIELD type="AdditionalFields" label="DataArq3" source-type="AdditionalFields">
        <TAG><![CDATA[#PRIMEIROREGISTO:CA:DataArq3#]]></TAG>
        <VALUE><![CDATA[#PRIMEIROREGISTO:CA:DataArq3#]]></VALUE>
        <XPATH><![CDATA[/CARD/FIELDS/FIELD[NAME='DataArq3']/VALUE]]></XPATH>
      </FIELD>
      <FIELD type="AdditionalFields" label="DataArq4" source-type="AdditionalFields">
        <TAG><![CDATA[#PRIMEIROREGISTO:CA:DataArq4#]]></TAG>
        <VALUE><![CDATA[#PRIMEIROREGISTO:CA:DataArq4#]]></VALUE>
        <XPATH><![CDATA[/CARD/FIELDS/FIELD[NAME='DataArq4']/VALUE]]></XPATH>
      </FIELD>
      <FIELD type="AdditionalFields" label="MotivoArq1" source-type="AdditionalFields">
        <TAG><![CDATA[#PRIMEIROREGISTO:CA:MotivoArq1#]]></TAG>
        <VALUE><![CDATA[#PRIMEIROREGISTO:CA:MotivoArq1#]]></VALUE>
        <XPATH><![CDATA[/CARD/FIELDS/FIELD[NAME='MotivoArq1']/VALUE]]></XPATH>
      </FIELD>
      <FIELD type="AdditionalFields" label="MotivoArq2" source-type="AdditionalFields">
        <TAG><![CDATA[#PRIMEIROREGISTO:CA:MotivoArq2#]]></TAG>
        <VALUE><![CDATA[#PRIMEIROREGISTO:CA:MotivoArq2#]]></VALUE>
        <XPATH><![CDATA[/CARD/FIELDS/FIELD[NAME='MotivoArq2']/VALUE]]></XPATH>
      </FIELD>
      <FIELD type="AdditionalFields" label="MotivoArq3" source-type="AdditionalFields">
        <TAG><![CDATA[#PRIMEIROREGISTO:CA:MotivoArq3#]]></TAG>
        <VALUE><![CDATA[#PRIMEIROREGISTO:CA:MotivoArq3#]]></VALUE>
        <XPATH><![CDATA[/CARD/FIELDS/FIELD[NAME='MotivoArq3']/VALUE]]></XPATH>
      </FIELD>
      <FIELD type="AdditionalFields" label="MotivoArq4" source-type="AdditionalFields">
        <TAG><![CDATA[#PRIMEIROREGISTO:CA:MotivoArq4#]]></TAG>
        <VALUE><![CDATA[#PRIMEIROREGISTO:CA:MotivoArq4#]]></VALUE>
        <XPATH><![CDATA[/CARD/FIELDS/FIELD[NAME='MotivoArq4']/VALUE]]></XPATH>
      </FIELD>
      <FIELD type="AdditionalFields" label="MotivoArqIL1" source-type="AdditionalFields">
        <TAG><![CDATA[#PRIMEIROREGISTO:CA:MotivoArqIL1#]]></TAG>
        <VALUE><![CDATA[#PRIMEIROREGISTO:CA:MotivoArqIL1#]]></VALUE>
        <XPATH><![CDATA[/CARD/FIELDS/FIELD[NAME='MotivoArqIL1']/VALUE]]></XPATH>
      </FIELD>
      <FIELD type="AdditionalFields" label="Linha" source-type="AdditionalFields">
        <TAG><![CDATA[#PRIMEIROREGISTO:CA:Linha#]]></TAG>
        <VALUE><![CDATA[#PRIMEIROREGISTO:CA:Linha#]]></VALUE>
        <XPATH><![CDATA[/CARD/FIELDS/FIELD[NAME='Linha']/VALUE]]></XPATH>
      </FIELD>
      <FIELD type="AdditionalFields" label="Horario_Chamada" source-type="AdditionalFields">
        <TAG><![CDATA[#PRIMEIROREGISTO:CA:Horario_Chamada#]]></TAG>
        <VALUE><![CDATA[#PRIMEIROREGISTO:CA:Horario_Chamada#]]></VALUE>
        <XPATH><![CDATA[/CARD/FIELDS/FIELD[NAME='Horario_Chamada']/VALUE]]></XPATH>
      </FIELD>
      <FIELD type="AdditionalFields" label="Idade_InteressC" source-type="AdditionalFields">
        <TAG><![CDATA[#PRIMEIROREGISTO:CA:Idade_InteressC#]]></TAG>
        <VALUE><![CDATA[#PRIMEIROREGISTO:CA:Idade_InteressC#]]></VALUE>
        <XPATH><![CDATA[/CARD/FIELDS/FIELD[NAME='Idade_InteressC']/VALUE]]></XPATH>
      </FIELD>
      <FIELD type="AdditionalFields" label="Idade_Cham" source-type="AdditionalFields">
        <TAG><![CDATA[#PRIMEIROREGISTO:CA:Idade_Cham#]]></TAG>
        <VALUE><![CDATA[#PRIMEIROREGISTO:CA:Idade_Cham#]]></VALUE>
        <XPATH><![CDATA[/CARD/FIELDS/FIELD[NAME='Idade_Cham']/VALUE]]></XPATH>
      </FIELD>
      <FIELD type="AdditionalFields" label="OrigConhLinha" source-type="AdditionalFields">
        <TAG><![CDATA[#PRIMEIROREGISTO:CA:OrigConhLinha#]]></TAG>
        <VALUE><![CDATA[#PRIMEIROREGISTO:CA:OrigConhLinha#]]></VALUE>
        <XPATH><![CDATA[/CARD/FIELDS/FIELD[NAME='OrigConhLinha']/VALUE]]></XPATH>
      </FIELD>
      <FIELD type="AdditionalFields" label="MotivCham1" source-type="AdditionalFields">
        <TAG><![CDATA[#PRIMEIROREGISTO:CA:MotivCham1#]]></TAG>
        <VALUE><![CDATA[#PRIMEIROREGISTO:CA:MotivCham1#]]></VALUE>
        <XPATH><![CDATA[/CARD/FIELDS/FIELD[NAME='MotivCham1']/VALUE]]></XPATH>
      </FIELD>
      <FIELD type="AdditionalFields" label="MotivCham2" source-type="AdditionalFields">
        <TAG><![CDATA[#PRIMEIROREGISTO:CA:MotivCham2#]]></TAG>
        <VALUE><![CDATA[#PRIMEIROREGISTO:CA:MotivCham2#]]></VALUE>
        <XPATH><![CDATA[/CARD/FIELDS/FIELD[NAME='MotivCham2']/VALUE]]></XPATH>
      </FIELD>
      <FIELD type="AdditionalFields" label="MotivCham3" source-type="AdditionalFields">
        <TAG><![CDATA[#PRIMEIROREGISTO:CA:MotivCham3#]]></TAG>
        <VALUE><![CDATA[#PRIMEIROREGISTO:CA:MotivCham3#]]></VALUE>
        <XPATH><![CDATA[/CARD/FIELDS/FIELD[NAME='MotivCham3']/VALUE]]></XPATH>
      </FIELD>
      <FIELD type="AdditionalFields" label="TipoCham" source-type="AdditionalFields">
        <TAG><![CDATA[#PRIMEIROREGISTO:CA:TipoCham#]]></TAG>
        <VALUE><![CDATA[#PRIMEIROREGISTO:CA:TipoCham#]]></VALUE>
        <XPATH><![CDATA[/CARD/FIELDS/FIELD[NAME='TipoCham']/VALUE]]></XPATH>
      </FIELD>
      <FIELD type="AdditionalFields" label="MotivoArqEG" source-type="AdditionalFields">
        <TAG><![CDATA[#PRIMEIROREGISTO:CA:MotivoArqEG#]]></TAG>
        <VALUE><![CDATA[#PRIMEIROREGISTO:CA:MotivoArqEG#]]></VALUE>
        <XPATH><![CDATA[/CARD/FIELDS/FIELD[NAME='MotivoArqEG']/VALUE]]></XPATH>
      </FIELD>
      <FIELD type="AdditionalFields" label="Adjuntos" source-type="AdditionalFields">
        <TAG><![CDATA[#PRIMEIROREGISTO:CA:Adjuntos#]]></TAG>
        <VALUE><![CDATA[#PRIMEIROREGISTO:CA:Adjuntos#]]></VALUE>
        <XPATH><![CDATA[/CARD/FIELDS/FIELD[NAME='Adjuntos']/VALUE]]></XPATH>
      </FIELD>
      <FIELD type="AdditionalFields" label="PapelEnt_CNCID" source-type="AdditionalFields">
        <TAG><![CDATA[#PRIMEIROREGISTO:CA:PapelEnt_CNCID#]]></TAG>
        <VALUE><![CDATA[#PRIMEIROREGISTO:CA:PapelEnt_CNCID#]]></VALUE>
        <XPATH><![CDATA[/CARD/FIELDS/FIELD[NAME='PapelEnt_CNCID']/VALUE]]></XPATH>
      </FIELD>
      <FIELD type="AdditionalFields" label="AGUARDA_APL_SGP" source-type="AdditionalFields">
        <TAG><![CDATA[#PRIMEIROREGISTO:CA:AGUARDA_APL_SGP#]]></TAG>
        <VALUE><![CDATA[#PRIMEIROREGISTO:CA:AGUARDA_APL_SGP#]]></VALUE>
        <XPATH><![CDATA[/CARD/FIELDS/FIELD[NAME='AGUARDA_APL_SGP']/VALUE]]></XPATH>
      </FIELD>
      <FIELD type="AdditionalFields" label="ASS1_PROC_SGP" source-type="AdditionalFields">
        <TAG><![CDATA[#PRIMEIROREGISTO:CA:ASS1_PROC_SGP#]]></TAG>
        <VALUE><![CDATA[#PRIMEIROREGISTO:CA:ASS1_PROC_SGP#]]></VALUE>
        <XPATH><![CDATA[/CARD/FIELDS/FIELD[NAME='ASS1_PROC_SGP']/VALUE]]></XPATH>
      </FIELD>
      <FIELD type="AdditionalFields" label="ASS2_PROC_SGP" source-type="AdditionalFields">
        <TAG><![CDATA[#PRIMEIROREGISTO:CA:ASS2_PROC_SGP#]]></TAG>
        <VALUE><![CDATA[#PRIMEIROREGISTO:CA:ASS2_PROC_SGP#]]></VALUE>
        <XPATH><![CDATA[/CARD/FIELDS/FIELD[NAME='ASS2_PROC_SGP']/VALUE]]></XPATH>
      </FIELD>
      <FIELD type="AdditionalFields" label="ASS3_PROC_SGP" source-type="AdditionalFields">
        <TAG><![CDATA[#PRIMEIROREGISTO:CA:ASS3_PROC_SGP#]]></TAG>
        <VALUE><![CDATA[#PRIMEIROREGISTO:CA:ASS3_PROC_SGP#]]></VALUE>
        <XPATH><![CDATA[/CARD/FIELDS/FIELD[NAME='ASS3_PROC_SGP']/VALUE]]></XPATH>
      </FIELD>
      <FIELD type="AdditionalFields" label="ASS4_PROC_SGP" source-type="AdditionalFields">
        <TAG><![CDATA[#PRIMEIROREGISTO:CA:ASS4_PROC_SGP#]]></TAG>
        <VALUE><![CDATA[#PRIMEIROREGISTO:CA:ASS4_PROC_SGP#]]></VALUE>
        <XPATH><![CDATA[/CARD/FIELDS/FIELD[NAME='ASS4_PROC_SGP']/VALUE]]></XPATH>
      </FIELD>
      <FIELD type="AdditionalFields" label="DATA_SAIDA_SGP" source-type="AdditionalFields">
        <TAG><![CDATA[#PRIMEIROREGISTO:CA:DATA_SAIDA_SGP#]]></TAG>
        <VALUE><![CDATA[#PRIMEIROREGISTO:CA:DATA_SAIDA_SGP#]]></VALUE>
        <XPATH><![CDATA[/CARD/FIELDS/FIELD[NAME='DATA_SAIDA_SGP']/VALUE]]></XPATH>
      </FIELD>
      <FIELD type="AdditionalFields" label="LOCAL_ENT_SGP" source-type="AdditionalFields">
        <TAG><![CDATA[#PRIMEIROREGISTO:CA:LOCAL_ENT_SGP#]]></TAG>
        <VALUE><![CDATA[#PRIMEIROREGISTO:CA:LOCAL_ENT_SGP#]]></VALUE>
        <XPATH><![CDATA[/CARD/FIELDS/FIELD[NAME='LOCAL_ENT_SGP']/VALUE]]></XPATH>
      </FIELD>
      <FIELD type="AdditionalFields" label="MOT_ARQ_SGP" source-type="AdditionalFields">
        <TAG><![CDATA[#PRIMEIROREGISTO:CA:MOT_ARQ_SGP#]]></TAG>
        <VALUE><![CDATA[#PRIMEIROREGISTO:CA:MOT_ARQ_SGP#]]></VALUE>
        <XPATH><![CDATA[/CARD/FIELDS/FIELD[NAME='MOT_ARQ_SGP']/VALUE]]></XPATH>
      </FIELD>
      <FIELD type="AdditionalFields" label="NAT_JUR_SGP" source-type="AdditionalFields">
        <TAG><![CDATA[#PRIMEIROREGISTO:CA:NAT_JUR_SGP#]]></TAG>
        <VALUE><![CDATA[#PRIMEIROREGISTO:CA:NAT_JUR_SGP#]]></VALUE>
        <XPATH><![CDATA[/CARD/FIELDS/FIELD[NAME='NAT_JUR_SGP']/VALUE]]></XPATH>
      </FIELD>
      <FIELD type="AdditionalFields" label="NOTAS_PROC_SGP" source-type="AdditionalFields">
        <TAG><![CDATA[#PRIMEIROREGISTO:CA:NOTAS_PROC_SGP#]]></TAG>
        <VALUE><![CDATA[#PRIMEIROREGISTO:CA:NOTAS_PROC_SGP#]]></VALUE>
        <XPATH><![CDATA[/CARD/FIELDS/FIELD[NAME='NOTAS_PROC_SGP']/VALUE]]></XPATH>
      </FIELD>
      <FIELD type="AdditionalFields" label="NRECL_PROC_SGP" source-type="AdditionalFields">
        <TAG><![CDATA[#PRIMEIROREGISTO:CA:NRECL_PROC_SGP#]]></TAG>
        <VALUE><![CDATA[#PRIMEIROREGISTO:CA:NRECL_PROC_SGP#]]></VALUE>
        <XPATH><![CDATA[/CARD/FIELDS/FIELD[NAME='NRECL_PROC_SGP']/VALUE]]></XPATH>
      </FIELD>
      <FIELD type="AdditionalFields" label="NRECLF_PROC_SGP" source-type="AdditionalFields">
        <TAG><![CDATA[#PRIMEIROREGISTO:CA:NRECLF_PROC_SGP#]]></TAG>
        <VALUE><![CDATA[#PRIMEIROREGISTO:CA:NRECLF_PROC_SGP#]]></VALUE>
        <XPATH><![CDATA[/CARD/FIELDS/FIELD[NAME='NRECLF_PROC_SGP']/VALUE]]></XPATH>
      </FIELD>
      <FIELD type="AdditionalFields" label="NRECLM_PROC_SGP" source-type="AdditionalFields">
        <TAG><![CDATA[#PRIMEIROREGISTO:CA:NRECLM_PROC_SGP#]]></TAG>
        <VALUE><![CDATA[#PRIMEIROREGISTO:CA:NRECLM_PROC_SGP#]]></VALUE>
        <XPATH><![CDATA[/CARD/FIELDS/FIELD[NAME='NRECLM_PROC_SGP']/VALUE]]></XPATH>
      </FIELD>
      <FIELD type="AdditionalFields" label="NUM_SAIDA_SGP" source-type="AdditionalFields">
        <TAG><![CDATA[#PRIMEIROREGISTO:CA:NUM_SAIDA_SGP#]]></TAG>
        <VALUE><![CDATA[#PRIMEIROREGISTO:CA:NUM_SAIDA_SGP#]]></VALUE>
        <XPATH><![CDATA[/CARD/FIELDS/FIELD[NAME='NUM_SAIDA_SGP']/VALUE]]></XPATH>
      </FIELD>
      <FIELD type="AdditionalFields" label="ORIG_GEO_SGP" source-type="AdditionalFields">
        <TAG><![CDATA[#PRIMEIROREGISTO:CA:ORIG_GEO_SGP#]]></TAG>
        <VALUE><![CDATA[#PRIMEIROREGISTO:CA:ORIG_GEO_SGP#]]></VALUE>
        <XPATH><![CDATA[/CARD/FIELDS/FIELD[NAME='ORIG_GEO_SGP']/VALUE]]></XPATH>
      </FIELD>
      <FIELD type="AdditionalFields" label="ORIG_PROC_SGP" source-type="AdditionalFields">
        <TAG><![CDATA[#PRIMEIROREGISTO:CA:ORIG_PROC_SGP#]]></TAG>
        <VALUE><![CDATA[#PRIMEIROREGISTO:CA:ORIG_PROC_SGP#]]></VALUE>
        <XPATH><![CDATA[/CARD/FIELDS/FIELD[NAME='ORIG_PROC_SGP']/VALUE]]></XPATH>
      </FIELD>
      <FIELD type="AdditionalFields" label="SIT_PROC_SGP" source-type="AdditionalFields">
        <TAG><![CDATA[#PRIMEIROREGISTO:CA:SIT_PROC_SGP#]]></TAG>
        <VALUE><![CDATA[#PRIMEIROREGISTO:CA:SIT_PROC_SGP#]]></VALUE>
        <XPATH><![CDATA[/CARD/FIELDS/FIELD[NAME='SIT_PROC_SGP']/VALUE]]></XPATH>
      </FIELD>
      <FIELD type="AdditionalFields" label="TIPO_ENT_SGP" source-type="AdditionalFields">
        <TAG><![CDATA[#PRIMEIROREGISTO:CA:TIPO_ENT_SGP#]]></TAG>
        <VALUE><![CDATA[#PRIMEIROREGISTO:CA:TIPO_ENT_SGP#]]></VALUE>
        <XPATH><![CDATA[/CARD/FIELDS/FIELD[NAME='TIPO_ENT_SGP']/VALUE]]></XPATH>
      </FIELD>
      <FIELD type="AdditionalFields" label="TIPO_UTENTE_SGP" source-type="AdditionalFields">
        <TAG><![CDATA[#PRIMEIROREGISTO:CA:TIPO_UTENTE_SGP#]]></TAG>
        <VALUE><![CDATA[#PRIMEIROREGISTO:CA:TIPO_UTENTE_SGP#]]></VALUE>
        <XPATH><![CDATA[/CARD/FIELDS/FIELD[NAME='TIPO_UTENTE_SGP']/VALUE]]></XPATH>
      </FIELD>
      <FIELD type="AdditionalFields" label="TRANSITOU_SGP" source-type="AdditionalFields">
        <TAG><![CDATA[#PRIMEIROREGISTO:CA:TRANSITOU_SGP#]]></TAG>
        <VALUE><![CDATA[#PRIMEIROREGISTO:CA:TRANSITOU_SGP#]]></VALUE>
        <XPATH><![CDATA[/CARD/FIELDS/FIELD[NAME='TRANSITOU_SGP']/VALUE]]></XPATH>
      </FIELD>
      <FIELD type="AdditionalFields" label="sig" source-type="AdditionalFields">
        <TAG><![CDATA[#PRIMEIROREGISTO:CA:sig#]]></TAG>
        <VALUE><![CDATA[#PRIMEIROREGISTO:CA:sig#]]></VALUE>
        <XPATH><![CDATA[/CARD/FIELDS/FIELD[NAME='sig']/VALUE]]></XPATH>
      </FIELD>
      <FIELD type="AdditionalFields" label="Class" source-type="AdditionalFields">
        <TAG><![CDATA[#PRIMEIROREGISTO:CA:Class#]]></TAG>
        <VALUE><![CDATA[#PRIMEIROREGISTO:CA:Class#]]></VALUE>
        <XPATH><![CDATA[/CARD/FIELDS/FIELD[NAME='Class']/VALUE]]></XPATH>
      </FIELD>
      <FIELD type="AdditionalFields" label="ASSESSOR_SGP" source-type="AdditionalFields">
        <TAG><![CDATA[#PRIMEIROREGISTO:CA:ASSESSOR_SGP#]]></TAG>
        <VALUE><![CDATA[#PRIMEIROREGISTO:CA:ASSESSOR_SGP#]]></VALUE>
        <XPATH><![CDATA[/CARD/FIELDS/FIELD[NAME='ASSESSOR_SGP']/VALUE]]></XPATH>
      </FIELD>
      <FIELD type="AdditionalFields" label="AREA_SGP" source-type="AdditionalFields">
        <TAG><![CDATA[#PRIMEIROREGISTO:CA:AREA_SGP#]]></TAG>
        <VALUE><![CDATA[#PRIMEIROREGISTO:CA:AREA_SGP#]]></VALUE>
        <XPATH><![CDATA[/CARD/FIELDS/FIELD[NAME='AREA_SGP']/VALUE]]></XPATH>
      </FIELD>
      <FIELD type="AdditionalFields" label="Chamada_NCID" source-type="AdditionalFields">
        <TAG><![CDATA[#PRIMEIROREGISTO:CA:Chamada_NCID#]]></TAG>
        <VALUE><![CDATA[#PRIMEIROREGISTO:CA:Chamada_NCID#]]></VALUE>
        <XPATH><![CDATA[/CARD/FIELDS/FIELD[NAME='Chamada_NCID']/VALUE]]></XPATH>
      </FIELD>
      <FIELD type="AdditionalFields" label="Relacao_NCID" source-type="AdditionalFields">
        <TAG><![CDATA[#PRIMEIROREGISTO:CA:Relacao_NCID#]]></TAG>
        <VALUE><![CDATA[#PRIMEIROREGISTO:CA:Relacao_NCID#]]></VALUE>
        <XPATH><![CDATA[/CARD/FIELDS/FIELD[NAME='Relacao_NCID']/VALUE]]></XPATH>
      </FIELD>
      <FIELD type="AdditionalFields" label="Genero_NCID" source-type="AdditionalFields">
        <TAG><![CDATA[#PRIMEIROREGISTO:CA:Genero_NCID#]]></TAG>
        <VALUE><![CDATA[#PRIMEIROREGISTO:CA:Genero_NCID#]]></VALUE>
        <XPATH><![CDATA[/CARD/FIELDS/FIELD[NAME='Genero_NCID']/VALUE]]></XPATH>
      </FIELD>
      <FIELD type="AdditionalFields" label="Telefone" source-type="AdditionalFields">
        <TAG><![CDATA[#PRIMEIROREGISTO:CA:Telefone#]]></TAG>
        <VALUE><![CDATA[#PRIMEIROREGISTO:CA:Telefone#]]></VALUE>
        <XPATH><![CDATA[/CARD/FIELDS/FIELD[NAME='Telefone']/VALUE]]></XPATH>
      </FIELD>
      <FIELD type="AdditionalFields" label="Atuacao" source-type="AdditionalFields">
        <TAG><![CDATA[#PRIMEIROREGISTO:CA:Atuacao#]]></TAG>
        <VALUE><![CDATA[#PRIMEIROREGISTO:CA:Atuacao#]]></VALUE>
        <XPATH><![CDATA[/CARD/FIELDS/FIELD[NAME='Atuacao']/VALUE]]></XPATH>
      </FIELD>
      <FIELD type="AdditionalFields" label="Tipo_Def" source-type="AdditionalFields">
        <TAG><![CDATA[#PRIMEIROREGISTO:CA:Tipo_Def#]]></TAG>
        <VALUE><![CDATA[#PRIMEIROREGISTO:CA:Tipo_Def#]]></VALUE>
        <XPATH><![CDATA[/CARD/FIELDS/FIELD[NAME='Tipo_Def']/VALUE]]></XPATH>
      </FIELD>
      <FIELD type="AdditionalFields" label="Escolaridade" source-type="AdditionalFields">
        <TAG><![CDATA[#PRIMEIROREGISTO:CA:Escolaridade#]]></TAG>
        <VALUE><![CDATA[#PRIMEIROREGISTO:CA:Escolaridade#]]></VALUE>
        <XPATH><![CDATA[/CARD/FIELDS/FIELD[NAME='Escolaridade']/VALUE]]></XPATH>
      </FIELD>
      <FIELD type="AdditionalFields" label="Grau_Def" source-type="AdditionalFields">
        <TAG><![CDATA[#PRIMEIROREGISTO:CA:Grau_Def#]]></TAG>
        <VALUE><![CDATA[#PRIMEIROREGISTO:CA:Grau_Def#]]></VALUE>
        <XPATH><![CDATA[/CARD/FIELDS/FIELD[NAME='Grau_Def']/VALUE]]></XPATH>
      </FIELD>
      <FIELD type="AdditionalFields" label="Idade_Inter_I" source-type="AdditionalFields">
        <TAG><![CDATA[#PRIMEIROREGISTO:CA:Idade_Inter_I#]]></TAG>
        <VALUE><![CDATA[#PRIMEIROREGISTO:CA:Idade_Inter_I#]]></VALUE>
        <XPATH><![CDATA[/CARD/FIELDS/FIELD[NAME='Idade_Inter_I']/VALUE]]></XPATH>
      </FIELD>
      <FIELD type="AdditionalFields" label="Idad_Inter_Def" source-type="AdditionalFields">
        <TAG><![CDATA[#PRIMEIROREGISTO:CA:Idad_Inter_Def#]]></TAG>
        <VALUE><![CDATA[#PRIMEIROREGISTO:CA:Idad_Inter_Def#]]></VALUE>
        <XPATH><![CDATA[/CARD/FIELDS/FIELD[NAME='Idad_Inter_Def']/VALUE]]></XPATH>
      </FIELD>
      <FIELD type="AdditionalFields" label="Genero" source-type="AdditionalFields">
        <TAG><![CDATA[#PRIMEIROREGISTO:CA:Genero#]]></TAG>
        <VALUE><![CDATA[#PRIMEIROREGISTO:CA:Genero#]]></VALUE>
        <XPATH><![CDATA[/CARD/FIELDS/FIELD[NAME='Genero']/VALUE]]></XPATH>
      </FIELD>
      <FIELD type="AdditionalFields" label="P_Sing_Col" source-type="AdditionalFields">
        <TAG><![CDATA[#PRIMEIROREGISTO:CA:P_Sing_Col#]]></TAG>
        <VALUE><![CDATA[#PRIMEIROREGISTO:CA:P_Sing_Col#]]></VALUE>
        <XPATH><![CDATA[/CARD/FIELDS/FIELD[NAME='P_Sing_Col']/VALUE]]></XPATH>
      </FIELD>
      <FIELD type="AdditionalFields" label="TipoP_Coletiva" source-type="AdditionalFields">
        <TAG><![CDATA[#PRIMEIROREGISTO:CA:TipoP_Coletiva#]]></TAG>
        <VALUE><![CDATA[#PRIMEIROREGISTO:CA:TipoP_Coletiva#]]></VALUE>
        <XPATH><![CDATA[/CARD/FIELDS/FIELD[NAME='TipoP_Coletiva']/VALUE]]></XPATH>
      </FIELD>
      <FIELD type="AdditionalFields" label="P_Nome" source-type="AdditionalFields">
        <TAG><![CDATA[#PRIMEIROREGISTO:CA:P_Nome#]]></TAG>
        <VALUE><![CDATA[#PRIMEIROREGISTO:CA:P_Nome#]]></VALUE>
        <XPATH><![CDATA[/CARD/FIELDS/FIELD[NAME='P_Nome']/VALUE]]></XPATH>
      </FIELD>
      <FIELD type="AdditionalFields" label="P_Email" source-type="AdditionalFields">
        <TAG><![CDATA[#PRIMEIROREGISTO:CA:P_Email#]]></TAG>
        <VALUE><![CDATA[#PRIMEIROREGISTO:CA:P_Email#]]></VALUE>
        <XPATH><![CDATA[/CARD/FIELDS/FIELD[NAME='P_Email']/VALUE]]></XPATH>
      </FIELD>
      <FIELD type="AdditionalFields" label="P_NIF" source-type="AdditionalFields">
        <TAG><![CDATA[#PRIMEIROREGISTO:CA:P_NIF#]]></TAG>
        <VALUE><![CDATA[#PRIMEIROREGISTO:CA:P_NIF#]]></VALUE>
        <XPATH><![CDATA[/CARD/FIELDS/FIELD[NAME='P_NIF']/VALUE]]></XPATH>
      </FIELD>
      <FIELD type="AdditionalFields" label="P_Morada" source-type="AdditionalFields">
        <TAG><![CDATA[#PRIMEIROREGISTO:CA:P_Morada#]]></TAG>
        <VALUE><![CDATA[#PRIMEIROREGISTO:CA:P_Morada#]]></VALUE>
        <XPATH><![CDATA[/CARD/FIELDS/FIELD[NAME='P_Morada']/VALUE]]></XPATH>
      </FIELD>
      <FIELD type="AdditionalFields" label="P_Cidade" source-type="AdditionalFields">
        <TAG><![CDATA[#PRIMEIROREGISTO:CA:P_Cidade#]]></TAG>
        <VALUE><![CDATA[#PRIMEIROREGISTO:CA:P_Cidade#]]></VALUE>
        <XPATH><![CDATA[/CARD/FIELDS/FIELD[NAME='P_Cidade']/VALUE]]></XPATH>
      </FIELD>
      <FIELD type="AdditionalFields" label="P_CodPostal" source-type="AdditionalFields">
        <TAG><![CDATA[#PRIMEIROREGISTO:CA:P_CodPostal#]]></TAG>
        <VALUE><![CDATA[#PRIMEIROREGISTO:CA:P_CodPostal#]]></VALUE>
        <XPATH><![CDATA[/CARD/FIELDS/FIELD[NAME='P_CodPostal']/VALUE]]></XPATH>
      </FIELD>
      <FIELD type="AdditionalFields" label="P_Pais" source-type="AdditionalFields">
        <TAG><![CDATA[#PRIMEIROREGISTO:CA:P_Pais#]]></TAG>
        <VALUE><![CDATA[#PRIMEIROREGISTO:CA:P_Pais#]]></VALUE>
        <XPATH><![CDATA[/CARD/FIELDS/FIELD[NAME='P_Pais']/VALUE]]></XPATH>
      </FIELD>
      <FIELD type="AdditionalFields" label="P_telefone" source-type="AdditionalFields">
        <TAG><![CDATA[#PRIMEIROREGISTO:CA:P_telefone#]]></TAG>
        <VALUE><![CDATA[#PRIMEIROREGISTO:CA:P_telefone#]]></VALUE>
        <XPATH><![CDATA[/CARD/FIELDS/FIELD[NAME='P_telefone']/VALUE]]></XPATH>
      </FIELD>
      <FIELD type="AdditionalFields" label="P_Telemovel" source-type="AdditionalFields">
        <TAG><![CDATA[#PRIMEIROREGISTO:CA:P_Telemovel#]]></TAG>
        <VALUE><![CDATA[#PRIMEIROREGISTO:CA:P_Telemovel#]]></VALUE>
        <XPATH><![CDATA[/CARD/FIELDS/FIELD[NAME='P_Telemovel']/VALUE]]></XPATH>
      </FIELD>
      <FIELD type="AdditionalFields" label="O_Nome" source-type="AdditionalFields">
        <TAG><![CDATA[#PRIMEIROREGISTO:CA:O_Nome#]]></TAG>
        <VALUE><![CDATA[#PRIMEIROREGISTO:CA:O_Nome#]]></VALUE>
        <XPATH><![CDATA[/CARD/FIELDS/FIELD[NAME='O_Nome']/VALUE]]></XPATH>
      </FIELD>
      <FIELD type="AdditionalFields" label="O_Email" source-type="AdditionalFields">
        <TAG><![CDATA[#PRIMEIROREGISTO:CA:O_Email#]]></TAG>
        <VALUE><![CDATA[#PRIMEIROREGISTO:CA:O_Email#]]></VALUE>
        <XPATH><![CDATA[/CARD/FIELDS/FIELD[NAME='O_Email']/VALUE]]></XPATH>
      </FIELD>
      <FIELD type="AdditionalFields" label="O_Morada" source-type="AdditionalFields">
        <TAG><![CDATA[#PRIMEIROREGISTO:CA:O_Morada#]]></TAG>
        <VALUE><![CDATA[#PRIMEIROREGISTO:CA:O_Morada#]]></VALUE>
        <XPATH><![CDATA[/CARD/FIELDS/FIELD[NAME='O_Morada']/VALUE]]></XPATH>
      </FIELD>
      <FIELD type="AdditionalFields" label="O_Cidade" source-type="AdditionalFields">
        <TAG><![CDATA[#PRIMEIROREGISTO:CA:O_Cidade#]]></TAG>
        <VALUE><![CDATA[#PRIMEIROREGISTO:CA:O_Cidade#]]></VALUE>
        <XPATH><![CDATA[/CARD/FIELDS/FIELD[NAME='O_Cidade']/VALUE]]></XPATH>
      </FIELD>
      <FIELD type="AdditionalFields" label="O_CodPostal" source-type="AdditionalFields">
        <TAG><![CDATA[#PRIMEIROREGISTO:CA:O_CodPostal#]]></TAG>
        <VALUE><![CDATA[#PRIMEIROREGISTO:CA:O_CodPostal#]]></VALUE>
        <XPATH><![CDATA[/CARD/FIELDS/FIELD[NAME='O_CodPostal']/VALUE]]></XPATH>
      </FIELD>
      <FIELD type="AdditionalFields" label="O_Pais" source-type="AdditionalFields">
        <TAG><![CDATA[#PRIMEIROREGISTO:CA:O_Pais#]]></TAG>
        <VALUE><![CDATA[#PRIMEIROREGISTO:CA:O_Pais#]]></VALUE>
        <XPATH><![CDATA[/CARD/FIELDS/FIELD[NAME='O_Pais']/VALUE]]></XPATH>
      </FIELD>
      <FIELD type="AdditionalFields" label="O_Telefone" source-type="AdditionalFields">
        <TAG><![CDATA[#PRIMEIROREGISTO:CA:O_Telefone#]]></TAG>
        <VALUE><![CDATA[#PRIMEIROREGISTO:CA:O_Telefone#]]></VALUE>
        <XPATH><![CDATA[/CARD/FIELDS/FIELD[NAME='O_Telefone']/VALUE]]></XPATH>
      </FIELD>
      <FIELD type="AdditionalFields" label="O_Telemovel" source-type="AdditionalFields">
        <TAG><![CDATA[#PRIMEIROREGISTO:CA:O_Telemovel#]]></TAG>
        <VALUE><![CDATA[#PRIMEIROREGISTO:CA:O_Telemovel#]]></VALUE>
        <XPATH><![CDATA[/CARD/FIELDS/FIELD[NAME='O_Telemovel']/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DataEnt" source-type="AdditionalFields">
        <TAG><![CDATA[#PRIMEIROPROCESSO:CA:DataEnt#]]></TAG>
        <VALUE><![CDATA[#PRIMEIROPROCESSO:CA:DataEnt#]]></VALUE>
        <XPATH><![CDATA[/CARD/FIELDS/FIELD[NAME='DataEnt']/VALUE]]></XPATH>
      </FIELD>
      <FIELD type="AdditionalFields" label="MeioCom" source-type="AdditionalFields">
        <TAG><![CDATA[#PRIMEIROPROCESSO:CA:MeioCom#]]></TAG>
        <VALUE><![CDATA[#PRIMEIROPROCESSO:CA:MeioCom#]]></VALUE>
        <XPATH><![CDATA[/CARD/FIELDS/FIELD[NAME='MeioCom']/VALUE]]></XPATH>
      </FIELD>
      <FIELD type="AdditionalFields" label="Impostos" source-type="AdditionalFields">
        <TAG><![CDATA[#PRIMEIROPROCESSO:CA:Impostos#]]></TAG>
        <VALUE><![CDATA[#PRIMEIROPROCESSO:CA:Impostos#]]></VALUE>
        <XPATH><![CDATA[/CARD/FIELDS/FIELD[NAME='Impostos']/VALUE]]></XPATH>
      </FIELD>
      <FIELD type="AdditionalFields" label="SegSocial" source-type="AdditionalFields">
        <TAG><![CDATA[#PRIMEIROPROCESSO:CA:SegSocial#]]></TAG>
        <VALUE><![CDATA[#PRIMEIROPROCESSO:CA:SegSocial#]]></VALUE>
        <XPATH><![CDATA[/CARD/FIELDS/FIELD[NAME='SegSocial']/VALUE]]></XPATH>
      </FIELD>
      <FIELD type="AdditionalFields" label="CGA" source-type="AdditionalFields">
        <TAG><![CDATA[#PRIMEIROPROCESSO:CA:CGA#]]></TAG>
        <VALUE><![CDATA[#PRIMEIROPROCESSO:CA:CGA#]]></VALUE>
        <XPATH><![CDATA[/CARD/FIELDS/FIELD[NAME='CGA']/VALUE]]></XPATH>
      </FIELD>
      <FIELD type="AdditionalFields" label="SNS" source-type="AdditionalFields">
        <TAG><![CDATA[#PRIMEIROPROCESSO:CA:SNS#]]></TAG>
        <VALUE><![CDATA[#PRIMEIROPROCESSO:CA:SNS#]]></VALUE>
        <XPATH><![CDATA[/CARD/FIELDS/FIELD[NAME='SNS']/VALUE]]></XPATH>
      </FIELD>
      <FIELD type="AdditionalFields" label="ADSE" source-type="AdditionalFields">
        <TAG><![CDATA[#PRIMEIROPROCESSO:CA:ADSE#]]></TAG>
        <VALUE><![CDATA[#PRIMEIROPROCESSO:CA:ADSE#]]></VALUE>
        <XPATH><![CDATA[/CARD/FIELDS/FIELD[NAME='ADSE']/VALUE]]></XPATH>
      </FIELD>
      <FIELD type="AdditionalFields" label="Tribunais" source-type="AdditionalFields">
        <TAG><![CDATA[#PRIMEIROPROCESSO:CA:Tribunais#]]></TAG>
        <VALUE><![CDATA[#PRIMEIROPROCESSO:CA:Tribunais#]]></VALUE>
        <XPATH><![CDATA[/CARD/FIELDS/FIELD[NAME='Tribunais']/VALUE]]></XPATH>
      </FIELD>
      <FIELD type="AdditionalFields" label="Estrangeiros" source-type="AdditionalFields">
        <TAG><![CDATA[#PRIMEIROPROCESSO:CA:Estrangeiros#]]></TAG>
        <VALUE><![CDATA[#PRIMEIROPROCESSO:CA:Estrangeiros#]]></VALUE>
        <XPATH><![CDATA[/CARD/FIELDS/FIELD[NAME='Estrangeiros']/VALUE]]></XPATH>
      </FIELD>
      <FIELD type="AdditionalFields" label="NIF" source-type="AdditionalFields">
        <TAG><![CDATA[#PRIMEIROPROCESSO:CA:NIF#]]></TAG>
        <VALUE><![CDATA[#PRIMEIROPROCESSO:CA:NIF#]]></VALUE>
        <XPATH><![CDATA[/CARD/FIELDS/FIELD[NAME='NIF']/VALUE]]></XPATH>
      </FIELD>
      <FIELD type="AdditionalFields" label="SegSocial1" source-type="AdditionalFields">
        <TAG><![CDATA[#PRIMEIROPROCESSO:CA:SegSocial1#]]></TAG>
        <VALUE><![CDATA[#PRIMEIROPROCESSO:CA:SegSocial1#]]></VALUE>
        <XPATH><![CDATA[/CARD/FIELDS/FIELD[NAME='SegSocial1']/VALUE]]></XPATH>
      </FIELD>
      <FIELD type="AdditionalFields" label="CGA1" source-type="AdditionalFields">
        <TAG><![CDATA[#PRIMEIROPROCESSO:CA:CGA1#]]></TAG>
        <VALUE><![CDATA[#PRIMEIROPROCESSO:CA:CGA1#]]></VALUE>
        <XPATH><![CDATA[/CARD/FIELDS/FIELD[NAME='CGA1']/VALUE]]></XPATH>
      </FIELD>
      <FIELD type="AdditionalFields" label="SNS1" source-type="AdditionalFields">
        <TAG><![CDATA[#PRIMEIROPROCESSO:CA:SNS1#]]></TAG>
        <VALUE><![CDATA[#PRIMEIROPROCESSO:CA:SNS1#]]></VALUE>
        <XPATH><![CDATA[/CARD/FIELDS/FIELD[NAME='SNS1']/VALUE]]></XPATH>
      </FIELD>
      <FIELD type="AdditionalFields" label="ADSE1" source-type="AdditionalFields">
        <TAG><![CDATA[#PRIMEIROPROCESSO:CA:ADSE1#]]></TAG>
        <VALUE><![CDATA[#PRIMEIROPROCESSO:CA:ADSE1#]]></VALUE>
        <XPATH><![CDATA[/CARD/FIELDS/FIELD[NAME='ADSE1']/VALUE]]></XPATH>
      </FIELD>
      <FIELD type="AdditionalFields" label="Tribunais1" source-type="AdditionalFields">
        <TAG><![CDATA[#PRIMEIROPROCESSO:CA:Tribunais1#]]></TAG>
        <VALUE><![CDATA[#PRIMEIROPROCESSO:CA:Tribunais1#]]></VALUE>
        <XPATH><![CDATA[/CARD/FIELDS/FIELD[NAME='Tribunais1']/VALUE]]></XPATH>
      </FIELD>
      <FIELD type="AdditionalFields" label="Estrangeiros1" source-type="AdditionalFields">
        <TAG><![CDATA[#PRIMEIROPROCESSO:CA:Estrangeiros1#]]></TAG>
        <VALUE><![CDATA[#PRIMEIROPROCESSO:CA:Estrangeiros1#]]></VALUE>
        <XPATH><![CDATA[/CARD/FIELDS/FIELD[NAME='Estrangeiros1']/VALUE]]></XPATH>
      </FIELD>
      <FIELD type="AdditionalFields" label="Sigilo" source-type="AdditionalFields">
        <TAG><![CDATA[#PRIMEIROPROCESSO:CA:Sigilo#]]></TAG>
        <VALUE><![CDATA[#PRIMEIROPROCESSO:CA:Sigilo#]]></VALUE>
        <XPATH><![CDATA[/CARD/FIELDS/FIELD[NAME='Sigilo']/VALUE]]></XPATH>
      </FIELD>
      <FIELD type="AdditionalFields" label="DataExp" source-type="AdditionalFields">
        <TAG><![CDATA[#PRIMEIROPROCESSO:CA:DataExp#]]></TAG>
        <VALUE><![CDATA[#PRIMEIROPROCESSO:CA:DataExp#]]></VALUE>
        <XPATH><![CDATA[/CARD/FIELDS/FIELD[NAME='DataExp']/VALUE]]></XPATH>
      </FIELD>
      <FIELD type="AdditionalFields" label="DataNasc" source-type="AdditionalFields">
        <TAG><![CDATA[#PRIMEIROPROCESSO:CA:DataNasc#]]></TAG>
        <VALUE><![CDATA[#PRIMEIROPROCESSO:CA:DataNasc#]]></VALUE>
        <XPATH><![CDATA[/CARD/FIELDS/FIELD[NAME='DataNasc']/VALUE]]></XPATH>
      </FIELD>
      <FIELD type="AdditionalFields" label="EstProc" source-type="AdditionalFields">
        <TAG><![CDATA[#PRIMEIROPROCESSO:CA:EstProc#]]></TAG>
        <VALUE><![CDATA[#PRIMEIROPROCESSO:CA:EstProc#]]></VALUE>
        <XPATH><![CDATA[/CARD/FIELDS/FIELD[NAME='EstProc']/VALUE]]></XPATH>
      </FIELD>
      <FIELD type="AdditionalFields" label="UT1" source-type="AdditionalFields">
        <TAG><![CDATA[#PRIMEIROPROCESSO:CA:UT1#]]></TAG>
        <VALUE><![CDATA[#PRIMEIROPROCESSO:CA:UT1#]]></VALUE>
        <XPATH><![CDATA[/CARD/FIELDS/FIELD[NAME='UT1']/VALUE]]></XPATH>
      </FIELD>
      <FIELD type="AdditionalFields" label="UT2" source-type="AdditionalFields">
        <TAG><![CDATA[#PRIMEIROPROCESSO:CA:UT2#]]></TAG>
        <VALUE><![CDATA[#PRIMEIROPROCESSO:CA:UT2#]]></VALUE>
        <XPATH><![CDATA[/CARD/FIELDS/FIELD[NAME='UT2']/VALUE]]></XPATH>
      </FIELD>
      <FIELD type="AdditionalFields" label="UT3" source-type="AdditionalFields">
        <TAG><![CDATA[#PRIMEIROPROCESSO:CA:UT3#]]></TAG>
        <VALUE><![CDATA[#PRIMEIROPROCESSO:CA:UT3#]]></VALUE>
        <XPATH><![CDATA[/CARD/FIELDS/FIELD[NAME='UT3']/VALUE]]></XPATH>
      </FIELD>
      <FIELD type="AdditionalFields" label="UT4" source-type="AdditionalFields">
        <TAG><![CDATA[#PRIMEIROPROCESSO:CA:UT4#]]></TAG>
        <VALUE><![CDATA[#PRIMEIROPROCESSO:CA:UT4#]]></VALUE>
        <XPATH><![CDATA[/CARD/FIELDS/FIELD[NAME='UT4']/VALUE]]></XPATH>
      </FIELD>
      <FIELD type="AdditionalFields" label="UT5" source-type="AdditionalFields">
        <TAG><![CDATA[#PRIMEIROPROCESSO:CA:UT5#]]></TAG>
        <VALUE><![CDATA[#PRIMEIROPROCESSO:CA:UT5#]]></VALUE>
        <XPATH><![CDATA[/CARD/FIELDS/FIELD[NAME='UT5']/VALUE]]></XPATH>
      </FIELD>
      <FIELD type="AdditionalFields" label="UT6" source-type="AdditionalFields">
        <TAG><![CDATA[#PRIMEIROPROCESSO:CA:UT6#]]></TAG>
        <VALUE><![CDATA[#PRIMEIROPROCESSO:CA:UT6#]]></VALUE>
        <XPATH><![CDATA[/CARD/FIELDS/FIELD[NAME='UT6']/VALUE]]></XPATH>
      </FIELD>
      <FIELD type="AdditionalFields" label="Grupo" source-type="AdditionalFields">
        <TAG><![CDATA[#PRIMEIROPROCESSO:CA:Grupo#]]></TAG>
        <VALUE><![CDATA[#PRIMEIROPROCESSO:CA:Grupo#]]></VALUE>
        <XPATH><![CDATA[/CARD/FIELDS/FIELD[NAME='Grupo']/VALUE]]></XPATH>
      </FIELD>
      <FIELD type="AdditionalFields" label="TipoProc" source-type="AdditionalFields">
        <TAG><![CDATA[#PRIMEIROPROCESSO:CA:TipoProc#]]></TAG>
        <VALUE><![CDATA[#PRIMEIROPROCESSO:CA:TipoProc#]]></VALUE>
        <XPATH><![CDATA[/CARD/FIELDS/FIELD[NAME='TipoProc']/VALUE]]></XPATH>
      </FIELD>
      <FIELD type="AdditionalFields" label="ProcRel" source-type="AdditionalFields">
        <TAG><![CDATA[#PRIMEIROPROCESSO:CA:ProcRel#]]></TAG>
        <VALUE><![CDATA[#PRIMEIROPROCESSO:CA:ProcRel#]]></VALUE>
        <XPATH><![CDATA[/CARD/FIELDS/FIELD[NAME='ProcRel']/VALUE]]></XPATH>
      </FIELD>
      <FIELD type="AdditionalFields" label="LocalFis" source-type="AdditionalFields">
        <TAG><![CDATA[#PRIMEIROPROCESSO:CA:LocalFis#]]></TAG>
        <VALUE><![CDATA[#PRIMEIROPROCESSO:CA:LocalFis#]]></VALUE>
        <XPATH><![CDATA[/CARD/FIELDS/FIELD[NAME='LocalFis']/VALUE]]></XPATH>
      </FIELD>
      <FIELD type="AdditionalFields" label="PapelEntidade" source-type="AdditionalFields">
        <TAG><![CDATA[#PRIMEIROPROCESSO:CA:PapelEntidade#]]></TAG>
        <VALUE><![CDATA[#PRIMEIROPROCESSO:CA:PapelEntidade#]]></VALUE>
        <XPATH><![CDATA[/CARD/FIELDS/FIELD[NAME='PapelEntidade']/VALUE]]></XPATH>
      </FIELD>
      <FIELD type="AdditionalFields" label="DataArq1" source-type="AdditionalFields">
        <TAG><![CDATA[#PRIMEIROPROCESSO:CA:DataArq1#]]></TAG>
        <VALUE><![CDATA[#PRIMEIROPROCESSO:CA:DataArq1#]]></VALUE>
        <XPATH><![CDATA[/CARD/FIELDS/FIELD[NAME='DataArq1']/VALUE]]></XPATH>
      </FIELD>
      <FIELD type="AdditionalFields" label="DataArq2" source-type="AdditionalFields">
        <TAG><![CDATA[#PRIMEIROPROCESSO:CA:DataArq2#]]></TAG>
        <VALUE><![CDATA[#PRIMEIROPROCESSO:CA:DataArq2#]]></VALUE>
        <XPATH><![CDATA[/CARD/FIELDS/FIELD[NAME='DataArq2']/VALUE]]></XPATH>
      </FIELD>
      <FIELD type="AdditionalFields" label="DataArq3" source-type="AdditionalFields">
        <TAG><![CDATA[#PRIMEIROPROCESSO:CA:DataArq3#]]></TAG>
        <VALUE><![CDATA[#PRIMEIROPROCESSO:CA:DataArq3#]]></VALUE>
        <XPATH><![CDATA[/CARD/FIELDS/FIELD[NAME='DataArq3']/VALUE]]></XPATH>
      </FIELD>
      <FIELD type="AdditionalFields" label="DataArq4" source-type="AdditionalFields">
        <TAG><![CDATA[#PRIMEIROPROCESSO:CA:DataArq4#]]></TAG>
        <VALUE><![CDATA[#PRIMEIROPROCESSO:CA:DataArq4#]]></VALUE>
        <XPATH><![CDATA[/CARD/FIELDS/FIELD[NAME='DataArq4']/VALUE]]></XPATH>
      </FIELD>
      <FIELD type="AdditionalFields" label="MotivoArq1" source-type="AdditionalFields">
        <TAG><![CDATA[#PRIMEIROPROCESSO:CA:MotivoArq1#]]></TAG>
        <VALUE><![CDATA[#PRIMEIROPROCESSO:CA:MotivoArq1#]]></VALUE>
        <XPATH><![CDATA[/CARD/FIELDS/FIELD[NAME='MotivoArq1']/VALUE]]></XPATH>
      </FIELD>
      <FIELD type="AdditionalFields" label="MotivoArq2" source-type="AdditionalFields">
        <TAG><![CDATA[#PRIMEIROPROCESSO:CA:MotivoArq2#]]></TAG>
        <VALUE><![CDATA[#PRIMEIROPROCESSO:CA:MotivoArq2#]]></VALUE>
        <XPATH><![CDATA[/CARD/FIELDS/FIELD[NAME='MotivoArq2']/VALUE]]></XPATH>
      </FIELD>
      <FIELD type="AdditionalFields" label="MotivoArq3" source-type="AdditionalFields">
        <TAG><![CDATA[#PRIMEIROPROCESSO:CA:MotivoArq3#]]></TAG>
        <VALUE><![CDATA[#PRIMEIROPROCESSO:CA:MotivoArq3#]]></VALUE>
        <XPATH><![CDATA[/CARD/FIELDS/FIELD[NAME='MotivoArq3']/VALUE]]></XPATH>
      </FIELD>
      <FIELD type="AdditionalFields" label="MotivoArq4" source-type="AdditionalFields">
        <TAG><![CDATA[#PRIMEIROPROCESSO:CA:MotivoArq4#]]></TAG>
        <VALUE><![CDATA[#PRIMEIROPROCESSO:CA:MotivoArq4#]]></VALUE>
        <XPATH><![CDATA[/CARD/FIELDS/FIELD[NAME='MotivoArq4']/VALUE]]></XPATH>
      </FIELD>
      <FIELD type="AdditionalFields" label="MotivoArqIL1" source-type="AdditionalFields">
        <TAG><![CDATA[#PRIMEIROPROCESSO:CA:MotivoArqIL1#]]></TAG>
        <VALUE><![CDATA[#PRIMEIROPROCESSO:CA:MotivoArqIL1#]]></VALUE>
        <XPATH><![CDATA[/CARD/FIELDS/FIELD[NAME='MotivoArqIL1']/VALUE]]></XPATH>
      </FIELD>
      <FIELD type="AdditionalFields" label="Linha" source-type="AdditionalFields">
        <TAG><![CDATA[#PRIMEIROPROCESSO:CA:Linha#]]></TAG>
        <VALUE><![CDATA[#PRIMEIROPROCESSO:CA:Linha#]]></VALUE>
        <XPATH><![CDATA[/CARD/FIELDS/FIELD[NAME='Linha']/VALUE]]></XPATH>
      </FIELD>
      <FIELD type="AdditionalFields" label="Horario_Chamada" source-type="AdditionalFields">
        <TAG><![CDATA[#PRIMEIROPROCESSO:CA:Horario_Chamada#]]></TAG>
        <VALUE><![CDATA[#PRIMEIROPROCESSO:CA:Horario_Chamada#]]></VALUE>
        <XPATH><![CDATA[/CARD/FIELDS/FIELD[NAME='Horario_Chamada']/VALUE]]></XPATH>
      </FIELD>
      <FIELD type="AdditionalFields" label="Idade_InteressC" source-type="AdditionalFields">
        <TAG><![CDATA[#PRIMEIROPROCESSO:CA:Idade_InteressC#]]></TAG>
        <VALUE><![CDATA[#PRIMEIROPROCESSO:CA:Idade_InteressC#]]></VALUE>
        <XPATH><![CDATA[/CARD/FIELDS/FIELD[NAME='Idade_InteressC']/VALUE]]></XPATH>
      </FIELD>
      <FIELD type="AdditionalFields" label="Idade_Cham" source-type="AdditionalFields">
        <TAG><![CDATA[#PRIMEIROPROCESSO:CA:Idade_Cham#]]></TAG>
        <VALUE><![CDATA[#PRIMEIROPROCESSO:CA:Idade_Cham#]]></VALUE>
        <XPATH><![CDATA[/CARD/FIELDS/FIELD[NAME='Idade_Cham']/VALUE]]></XPATH>
      </FIELD>
      <FIELD type="AdditionalFields" label="OrigConhLinha" source-type="AdditionalFields">
        <TAG><![CDATA[#PRIMEIROPROCESSO:CA:OrigConhLinha#]]></TAG>
        <VALUE><![CDATA[#PRIMEIROPROCESSO:CA:OrigConhLinha#]]></VALUE>
        <XPATH><![CDATA[/CARD/FIELDS/FIELD[NAME='OrigConhLinha']/VALUE]]></XPATH>
      </FIELD>
      <FIELD type="AdditionalFields" label="MotivCham1" source-type="AdditionalFields">
        <TAG><![CDATA[#PRIMEIROPROCESSO:CA:MotivCham1#]]></TAG>
        <VALUE><![CDATA[#PRIMEIROPROCESSO:CA:MotivCham1#]]></VALUE>
        <XPATH><![CDATA[/CARD/FIELDS/FIELD[NAME='MotivCham1']/VALUE]]></XPATH>
      </FIELD>
      <FIELD type="AdditionalFields" label="MotivCham2" source-type="AdditionalFields">
        <TAG><![CDATA[#PRIMEIROPROCESSO:CA:MotivCham2#]]></TAG>
        <VALUE><![CDATA[#PRIMEIROPROCESSO:CA:MotivCham2#]]></VALUE>
        <XPATH><![CDATA[/CARD/FIELDS/FIELD[NAME='MotivCham2']/VALUE]]></XPATH>
      </FIELD>
      <FIELD type="AdditionalFields" label="MotivCham3" source-type="AdditionalFields">
        <TAG><![CDATA[#PRIMEIROPROCESSO:CA:MotivCham3#]]></TAG>
        <VALUE><![CDATA[#PRIMEIROPROCESSO:CA:MotivCham3#]]></VALUE>
        <XPATH><![CDATA[/CARD/FIELDS/FIELD[NAME='MotivCham3']/VALUE]]></XPATH>
      </FIELD>
      <FIELD type="AdditionalFields" label="TipoCham" source-type="AdditionalFields">
        <TAG><![CDATA[#PRIMEIROPROCESSO:CA:TipoCham#]]></TAG>
        <VALUE><![CDATA[#PRIMEIROPROCESSO:CA:TipoCham#]]></VALUE>
        <XPATH><![CDATA[/CARD/FIELDS/FIELD[NAME='TipoCham']/VALUE]]></XPATH>
      </FIELD>
      <FIELD type="AdditionalFields" label="MotivoArqEG" source-type="AdditionalFields">
        <TAG><![CDATA[#PRIMEIROPROCESSO:CA:MotivoArqEG#]]></TAG>
        <VALUE><![CDATA[#PRIMEIROPROCESSO:CA:MotivoArqEG#]]></VALUE>
        <XPATH><![CDATA[/CARD/FIELDS/FIELD[NAME='MotivoArqEG']/VALUE]]></XPATH>
      </FIELD>
      <FIELD type="AdditionalFields" label="Adjuntos" source-type="AdditionalFields">
        <TAG><![CDATA[#PRIMEIROPROCESSO:CA:Adjuntos#]]></TAG>
        <VALUE><![CDATA[#PRIMEIROPROCESSO:CA:Adjuntos#]]></VALUE>
        <XPATH><![CDATA[/CARD/FIELDS/FIELD[NAME='Adjuntos']/VALUE]]></XPATH>
      </FIELD>
      <FIELD type="AdditionalFields" label="PapelEnt_CNCID" source-type="AdditionalFields">
        <TAG><![CDATA[#PRIMEIROPROCESSO:CA:PapelEnt_CNCID#]]></TAG>
        <VALUE><![CDATA[#PRIMEIROPROCESSO:CA:PapelEnt_CNCID#]]></VALUE>
        <XPATH><![CDATA[/CARD/FIELDS/FIELD[NAME='PapelEnt_CNCID']/VALUE]]></XPATH>
      </FIELD>
      <FIELD type="AdditionalFields" label="AGUARDA_APL_SGP" source-type="AdditionalFields">
        <TAG><![CDATA[#PRIMEIROPROCESSO:CA:AGUARDA_APL_SGP#]]></TAG>
        <VALUE><![CDATA[#PRIMEIROPROCESSO:CA:AGUARDA_APL_SGP#]]></VALUE>
        <XPATH><![CDATA[/CARD/FIELDS/FIELD[NAME='AGUARDA_APL_SGP']/VALUE]]></XPATH>
      </FIELD>
      <FIELD type="AdditionalFields" label="ASS1_PROC_SGP" source-type="AdditionalFields">
        <TAG><![CDATA[#PRIMEIROPROCESSO:CA:ASS1_PROC_SGP#]]></TAG>
        <VALUE><![CDATA[#PRIMEIROPROCESSO:CA:ASS1_PROC_SGP#]]></VALUE>
        <XPATH><![CDATA[/CARD/FIELDS/FIELD[NAME='ASS1_PROC_SGP']/VALUE]]></XPATH>
      </FIELD>
      <FIELD type="AdditionalFields" label="ASS2_PROC_SGP" source-type="AdditionalFields">
        <TAG><![CDATA[#PRIMEIROPROCESSO:CA:ASS2_PROC_SGP#]]></TAG>
        <VALUE><![CDATA[#PRIMEIROPROCESSO:CA:ASS2_PROC_SGP#]]></VALUE>
        <XPATH><![CDATA[/CARD/FIELDS/FIELD[NAME='ASS2_PROC_SGP']/VALUE]]></XPATH>
      </FIELD>
      <FIELD type="AdditionalFields" label="ASS3_PROC_SGP" source-type="AdditionalFields">
        <TAG><![CDATA[#PRIMEIROPROCESSO:CA:ASS3_PROC_SGP#]]></TAG>
        <VALUE><![CDATA[#PRIMEIROPROCESSO:CA:ASS3_PROC_SGP#]]></VALUE>
        <XPATH><![CDATA[/CARD/FIELDS/FIELD[NAME='ASS3_PROC_SGP']/VALUE]]></XPATH>
      </FIELD>
      <FIELD type="AdditionalFields" label="ASS4_PROC_SGP" source-type="AdditionalFields">
        <TAG><![CDATA[#PRIMEIROPROCESSO:CA:ASS4_PROC_SGP#]]></TAG>
        <VALUE><![CDATA[#PRIMEIROPROCESSO:CA:ASS4_PROC_SGP#]]></VALUE>
        <XPATH><![CDATA[/CARD/FIELDS/FIELD[NAME='ASS4_PROC_SGP']/VALUE]]></XPATH>
      </FIELD>
      <FIELD type="AdditionalFields" label="DATA_SAIDA_SGP" source-type="AdditionalFields">
        <TAG><![CDATA[#PRIMEIROPROCESSO:CA:DATA_SAIDA_SGP#]]></TAG>
        <VALUE><![CDATA[#PRIMEIROPROCESSO:CA:DATA_SAIDA_SGP#]]></VALUE>
        <XPATH><![CDATA[/CARD/FIELDS/FIELD[NAME='DATA_SAIDA_SGP']/VALUE]]></XPATH>
      </FIELD>
      <FIELD type="AdditionalFields" label="LOCAL_ENT_SGP" source-type="AdditionalFields">
        <TAG><![CDATA[#PRIMEIROPROCESSO:CA:LOCAL_ENT_SGP#]]></TAG>
        <VALUE><![CDATA[#PRIMEIROPROCESSO:CA:LOCAL_ENT_SGP#]]></VALUE>
        <XPATH><![CDATA[/CARD/FIELDS/FIELD[NAME='LOCAL_ENT_SGP']/VALUE]]></XPATH>
      </FIELD>
      <FIELD type="AdditionalFields" label="MOT_ARQ_SGP" source-type="AdditionalFields">
        <TAG><![CDATA[#PRIMEIROPROCESSO:CA:MOT_ARQ_SGP#]]></TAG>
        <VALUE><![CDATA[#PRIMEIROPROCESSO:CA:MOT_ARQ_SGP#]]></VALUE>
        <XPATH><![CDATA[/CARD/FIELDS/FIELD[NAME='MOT_ARQ_SGP']/VALUE]]></XPATH>
      </FIELD>
      <FIELD type="AdditionalFields" label="NAT_JUR_SGP" source-type="AdditionalFields">
        <TAG><![CDATA[#PRIMEIROPROCESSO:CA:NAT_JUR_SGP#]]></TAG>
        <VALUE><![CDATA[#PRIMEIROPROCESSO:CA:NAT_JUR_SGP#]]></VALUE>
        <XPATH><![CDATA[/CARD/FIELDS/FIELD[NAME='NAT_JUR_SGP']/VALUE]]></XPATH>
      </FIELD>
      <FIELD type="AdditionalFields" label="NOTAS_PROC_SGP" source-type="AdditionalFields">
        <TAG><![CDATA[#PRIMEIROPROCESSO:CA:NOTAS_PROC_SGP#]]></TAG>
        <VALUE><![CDATA[#PRIMEIROPROCESSO:CA:NOTAS_PROC_SGP#]]></VALUE>
        <XPATH><![CDATA[/CARD/FIELDS/FIELD[NAME='NOTAS_PROC_SGP']/VALUE]]></XPATH>
      </FIELD>
      <FIELD type="AdditionalFields" label="NRECL_PROC_SGP" source-type="AdditionalFields">
        <TAG><![CDATA[#PRIMEIROPROCESSO:CA:NRECL_PROC_SGP#]]></TAG>
        <VALUE><![CDATA[#PRIMEIROPROCESSO:CA:NRECL_PROC_SGP#]]></VALUE>
        <XPATH><![CDATA[/CARD/FIELDS/FIELD[NAME='NRECL_PROC_SGP']/VALUE]]></XPATH>
      </FIELD>
      <FIELD type="AdditionalFields" label="NRECLF_PROC_SGP" source-type="AdditionalFields">
        <TAG><![CDATA[#PRIMEIROPROCESSO:CA:NRECLF_PROC_SGP#]]></TAG>
        <VALUE><![CDATA[#PRIMEIROPROCESSO:CA:NRECLF_PROC_SGP#]]></VALUE>
        <XPATH><![CDATA[/CARD/FIELDS/FIELD[NAME='NRECLF_PROC_SGP']/VALUE]]></XPATH>
      </FIELD>
      <FIELD type="AdditionalFields" label="NRECLM_PROC_SGP" source-type="AdditionalFields">
        <TAG><![CDATA[#PRIMEIROPROCESSO:CA:NRECLM_PROC_SGP#]]></TAG>
        <VALUE><![CDATA[#PRIMEIROPROCESSO:CA:NRECLM_PROC_SGP#]]></VALUE>
        <XPATH><![CDATA[/CARD/FIELDS/FIELD[NAME='NRECLM_PROC_SGP']/VALUE]]></XPATH>
      </FIELD>
      <FIELD type="AdditionalFields" label="NUM_SAIDA_SGP" source-type="AdditionalFields">
        <TAG><![CDATA[#PRIMEIROPROCESSO:CA:NUM_SAIDA_SGP#]]></TAG>
        <VALUE><![CDATA[#PRIMEIROPROCESSO:CA:NUM_SAIDA_SGP#]]></VALUE>
        <XPATH><![CDATA[/CARD/FIELDS/FIELD[NAME='NUM_SAIDA_SGP']/VALUE]]></XPATH>
      </FIELD>
      <FIELD type="AdditionalFields" label="ORIG_GEO_SGP" source-type="AdditionalFields">
        <TAG><![CDATA[#PRIMEIROPROCESSO:CA:ORIG_GEO_SGP#]]></TAG>
        <VALUE><![CDATA[#PRIMEIROPROCESSO:CA:ORIG_GEO_SGP#]]></VALUE>
        <XPATH><![CDATA[/CARD/FIELDS/FIELD[NAME='ORIG_GEO_SGP']/VALUE]]></XPATH>
      </FIELD>
      <FIELD type="AdditionalFields" label="ORIG_PROC_SGP" source-type="AdditionalFields">
        <TAG><![CDATA[#PRIMEIROPROCESSO:CA:ORIG_PROC_SGP#]]></TAG>
        <VALUE><![CDATA[#PRIMEIROPROCESSO:CA:ORIG_PROC_SGP#]]></VALUE>
        <XPATH><![CDATA[/CARD/FIELDS/FIELD[NAME='ORIG_PROC_SGP']/VALUE]]></XPATH>
      </FIELD>
      <FIELD type="AdditionalFields" label="SIT_PROC_SGP" source-type="AdditionalFields">
        <TAG><![CDATA[#PRIMEIROPROCESSO:CA:SIT_PROC_SGP#]]></TAG>
        <VALUE><![CDATA[#PRIMEIROPROCESSO:CA:SIT_PROC_SGP#]]></VALUE>
        <XPATH><![CDATA[/CARD/FIELDS/FIELD[NAME='SIT_PROC_SGP']/VALUE]]></XPATH>
      </FIELD>
      <FIELD type="AdditionalFields" label="TIPO_ENT_SGP" source-type="AdditionalFields">
        <TAG><![CDATA[#PRIMEIROPROCESSO:CA:TIPO_ENT_SGP#]]></TAG>
        <VALUE><![CDATA[#PRIMEIROPROCESSO:CA:TIPO_ENT_SGP#]]></VALUE>
        <XPATH><![CDATA[/CARD/FIELDS/FIELD[NAME='TIPO_ENT_SGP']/VALUE]]></XPATH>
      </FIELD>
      <FIELD type="AdditionalFields" label="TIPO_UTENTE_SGP" source-type="AdditionalFields">
        <TAG><![CDATA[#PRIMEIROPROCESSO:CA:TIPO_UTENTE_SGP#]]></TAG>
        <VALUE><![CDATA[#PRIMEIROPROCESSO:CA:TIPO_UTENTE_SGP#]]></VALUE>
        <XPATH><![CDATA[/CARD/FIELDS/FIELD[NAME='TIPO_UTENTE_SGP']/VALUE]]></XPATH>
      </FIELD>
      <FIELD type="AdditionalFields" label="TRANSITOU_SGP" source-type="AdditionalFields">
        <TAG><![CDATA[#PRIMEIROPROCESSO:CA:TRANSITOU_SGP#]]></TAG>
        <VALUE><![CDATA[#PRIMEIROPROCESSO:CA:TRANSITOU_SGP#]]></VALUE>
        <XPATH><![CDATA[/CARD/FIELDS/FIELD[NAME='TRANSITOU_SGP']/VALUE]]></XPATH>
      </FIELD>
      <FIELD type="AdditionalFields" label="sig" source-type="AdditionalFields">
        <TAG><![CDATA[#PRIMEIROPROCESSO:CA:sig#]]></TAG>
        <VALUE><![CDATA[#PRIMEIROPROCESSO:CA:sig#]]></VALUE>
        <XPATH><![CDATA[/CARD/FIELDS/FIELD[NAME='sig']/VALUE]]></XPATH>
      </FIELD>
      <FIELD type="AdditionalFields" label="Class" source-type="AdditionalFields">
        <TAG><![CDATA[#PRIMEIROPROCESSO:CA:Class#]]></TAG>
        <VALUE><![CDATA[#PRIMEIROPROCESSO:CA:Class#]]></VALUE>
        <XPATH><![CDATA[/CARD/FIELDS/FIELD[NAME='Class']/VALUE]]></XPATH>
      </FIELD>
      <FIELD type="AdditionalFields" label="ASSESSOR_SGP" source-type="AdditionalFields">
        <TAG><![CDATA[#PRIMEIROPROCESSO:CA:ASSESSOR_SGP#]]></TAG>
        <VALUE><![CDATA[#PRIMEIROPROCESSO:CA:ASSESSOR_SGP#]]></VALUE>
        <XPATH><![CDATA[/CARD/FIELDS/FIELD[NAME='ASSESSOR_SGP']/VALUE]]></XPATH>
      </FIELD>
      <FIELD type="AdditionalFields" label="AREA_SGP" source-type="AdditionalFields">
        <TAG><![CDATA[#PRIMEIROPROCESSO:CA:AREA_SGP#]]></TAG>
        <VALUE><![CDATA[#PRIMEIROPROCESSO:CA:AREA_SGP#]]></VALUE>
        <XPATH><![CDATA[/CARD/FIELDS/FIELD[NAME='AREA_SGP']/VALUE]]></XPATH>
      </FIELD>
      <FIELD type="AdditionalFields" label="Chamada_NCID" source-type="AdditionalFields">
        <TAG><![CDATA[#PRIMEIROPROCESSO:CA:Chamada_NCID#]]></TAG>
        <VALUE><![CDATA[#PRIMEIROPROCESSO:CA:Chamada_NCID#]]></VALUE>
        <XPATH><![CDATA[/CARD/FIELDS/FIELD[NAME='Chamada_NCID']/VALUE]]></XPATH>
      </FIELD>
      <FIELD type="AdditionalFields" label="Relacao_NCID" source-type="AdditionalFields">
        <TAG><![CDATA[#PRIMEIROPROCESSO:CA:Relacao_NCID#]]></TAG>
        <VALUE><![CDATA[#PRIMEIROPROCESSO:CA:Relacao_NCID#]]></VALUE>
        <XPATH><![CDATA[/CARD/FIELDS/FIELD[NAME='Relacao_NCID']/VALUE]]></XPATH>
      </FIELD>
      <FIELD type="AdditionalFields" label="Genero_NCID" source-type="AdditionalFields">
        <TAG><![CDATA[#PRIMEIROPROCESSO:CA:Genero_NCID#]]></TAG>
        <VALUE><![CDATA[#PRIMEIROPROCESSO:CA:Genero_NCID#]]></VALUE>
        <XPATH><![CDATA[/CARD/FIELDS/FIELD[NAME='Genero_NCID']/VALUE]]></XPATH>
      </FIELD>
      <FIELD type="AdditionalFields" label="Telefone" source-type="AdditionalFields">
        <TAG><![CDATA[#PRIMEIROPROCESSO:CA:Telefone#]]></TAG>
        <VALUE><![CDATA[#PRIMEIROPROCESSO:CA:Telefone#]]></VALUE>
        <XPATH><![CDATA[/CARD/FIELDS/FIELD[NAME='Telefone']/VALUE]]></XPATH>
      </FIELD>
      <FIELD type="AdditionalFields" label="Atuacao" source-type="AdditionalFields">
        <TAG><![CDATA[#PRIMEIROPROCESSO:CA:Atuacao#]]></TAG>
        <VALUE><![CDATA[#PRIMEIROPROCESSO:CA:Atuacao#]]></VALUE>
        <XPATH><![CDATA[/CARD/FIELDS/FIELD[NAME='Atuacao']/VALUE]]></XPATH>
      </FIELD>
      <FIELD type="AdditionalFields" label="Tipo_Def" source-type="AdditionalFields">
        <TAG><![CDATA[#PRIMEIROPROCESSO:CA:Tipo_Def#]]></TAG>
        <VALUE><![CDATA[#PRIMEIROPROCESSO:CA:Tipo_Def#]]></VALUE>
        <XPATH><![CDATA[/CARD/FIELDS/FIELD[NAME='Tipo_Def']/VALUE]]></XPATH>
      </FIELD>
      <FIELD type="AdditionalFields" label="Escolaridade" source-type="AdditionalFields">
        <TAG><![CDATA[#PRIMEIROPROCESSO:CA:Escolaridade#]]></TAG>
        <VALUE><![CDATA[#PRIMEIROPROCESSO:CA:Escolaridade#]]></VALUE>
        <XPATH><![CDATA[/CARD/FIELDS/FIELD[NAME='Escolaridade']/VALUE]]></XPATH>
      </FIELD>
      <FIELD type="AdditionalFields" label="Grau_Def" source-type="AdditionalFields">
        <TAG><![CDATA[#PRIMEIROPROCESSO:CA:Grau_Def#]]></TAG>
        <VALUE><![CDATA[#PRIMEIROPROCESSO:CA:Grau_Def#]]></VALUE>
        <XPATH><![CDATA[/CARD/FIELDS/FIELD[NAME='Grau_Def']/VALUE]]></XPATH>
      </FIELD>
      <FIELD type="AdditionalFields" label="Idade_Inter_I" source-type="AdditionalFields">
        <TAG><![CDATA[#PRIMEIROPROCESSO:CA:Idade_Inter_I#]]></TAG>
        <VALUE><![CDATA[#PRIMEIROPROCESSO:CA:Idade_Inter_I#]]></VALUE>
        <XPATH><![CDATA[/CARD/FIELDS/FIELD[NAME='Idade_Inter_I']/VALUE]]></XPATH>
      </FIELD>
      <FIELD type="AdditionalFields" label="Idad_Inter_Def" source-type="AdditionalFields">
        <TAG><![CDATA[#PRIMEIROPROCESSO:CA:Idad_Inter_Def#]]></TAG>
        <VALUE><![CDATA[#PRIMEIROPROCESSO:CA:Idad_Inter_Def#]]></VALUE>
        <XPATH><![CDATA[/CARD/FIELDS/FIELD[NAME='Idad_Inter_Def']/VALUE]]></XPATH>
      </FIELD>
      <FIELD type="AdditionalFields" label="Genero" source-type="AdditionalFields">
        <TAG><![CDATA[#PRIMEIROPROCESSO:CA:Genero#]]></TAG>
        <VALUE><![CDATA[#PRIMEIROPROCESSO:CA:Genero#]]></VALUE>
        <XPATH><![CDATA[/CARD/FIELDS/FIELD[NAME='Genero']/VALUE]]></XPATH>
      </FIELD>
      <FIELD type="AdditionalFields" label="P_Sing_Col" source-type="AdditionalFields">
        <TAG><![CDATA[#PRIMEIROPROCESSO:CA:P_Sing_Col#]]></TAG>
        <VALUE><![CDATA[#PRIMEIROPROCESSO:CA:P_Sing_Col#]]></VALUE>
        <XPATH><![CDATA[/CARD/FIELDS/FIELD[NAME='P_Sing_Col']/VALUE]]></XPATH>
      </FIELD>
      <FIELD type="AdditionalFields" label="TipoP_Coletiva" source-type="AdditionalFields">
        <TAG><![CDATA[#PRIMEIROPROCESSO:CA:TipoP_Coletiva#]]></TAG>
        <VALUE><![CDATA[#PRIMEIROPROCESSO:CA:TipoP_Coletiva#]]></VALUE>
        <XPATH><![CDATA[/CARD/FIELDS/FIELD[NAME='TipoP_Coletiva']/VALUE]]></XPATH>
      </FIELD>
      <FIELD type="AdditionalFields" label="P_Nome" source-type="AdditionalFields">
        <TAG><![CDATA[#PRIMEIROPROCESSO:CA:P_Nome#]]></TAG>
        <VALUE><![CDATA[#PRIMEIROPROCESSO:CA:P_Nome#]]></VALUE>
        <XPATH><![CDATA[/CARD/FIELDS/FIELD[NAME='P_Nome']/VALUE]]></XPATH>
      </FIELD>
      <FIELD type="AdditionalFields" label="P_Email" source-type="AdditionalFields">
        <TAG><![CDATA[#PRIMEIROPROCESSO:CA:P_Email#]]></TAG>
        <VALUE><![CDATA[#PRIMEIROPROCESSO:CA:P_Email#]]></VALUE>
        <XPATH><![CDATA[/CARD/FIELDS/FIELD[NAME='P_Email']/VALUE]]></XPATH>
      </FIELD>
      <FIELD type="AdditionalFields" label="P_NIF" source-type="AdditionalFields">
        <TAG><![CDATA[#PRIMEIROPROCESSO:CA:P_NIF#]]></TAG>
        <VALUE><![CDATA[#PRIMEIROPROCESSO:CA:P_NIF#]]></VALUE>
        <XPATH><![CDATA[/CARD/FIELDS/FIELD[NAME='P_NIF']/VALUE]]></XPATH>
      </FIELD>
      <FIELD type="AdditionalFields" label="P_Morada" source-type="AdditionalFields">
        <TAG><![CDATA[#PRIMEIROPROCESSO:CA:P_Morada#]]></TAG>
        <VALUE><![CDATA[#PRIMEIROPROCESSO:CA:P_Morada#]]></VALUE>
        <XPATH><![CDATA[/CARD/FIELDS/FIELD[NAME='P_Morada']/VALUE]]></XPATH>
      </FIELD>
      <FIELD type="AdditionalFields" label="P_Cidade" source-type="AdditionalFields">
        <TAG><![CDATA[#PRIMEIROPROCESSO:CA:P_Cidade#]]></TAG>
        <VALUE><![CDATA[#PRIMEIROPROCESSO:CA:P_Cidade#]]></VALUE>
        <XPATH><![CDATA[/CARD/FIELDS/FIELD[NAME='P_Cidade']/VALUE]]></XPATH>
      </FIELD>
      <FIELD type="AdditionalFields" label="P_CodPostal" source-type="AdditionalFields">
        <TAG><![CDATA[#PRIMEIROPROCESSO:CA:P_CodPostal#]]></TAG>
        <VALUE><![CDATA[#PRIMEIROPROCESSO:CA:P_CodPostal#]]></VALUE>
        <XPATH><![CDATA[/CARD/FIELDS/FIELD[NAME='P_CodPostal']/VALUE]]></XPATH>
      </FIELD>
      <FIELD type="AdditionalFields" label="P_Pais" source-type="AdditionalFields">
        <TAG><![CDATA[#PRIMEIROPROCESSO:CA:P_Pais#]]></TAG>
        <VALUE><![CDATA[#PRIMEIROPROCESSO:CA:P_Pais#]]></VALUE>
        <XPATH><![CDATA[/CARD/FIELDS/FIELD[NAME='P_Pais']/VALUE]]></XPATH>
      </FIELD>
      <FIELD type="AdditionalFields" label="P_telefone" source-type="AdditionalFields">
        <TAG><![CDATA[#PRIMEIROPROCESSO:CA:P_telefone#]]></TAG>
        <VALUE><![CDATA[#PRIMEIROPROCESSO:CA:P_telefone#]]></VALUE>
        <XPATH><![CDATA[/CARD/FIELDS/FIELD[NAME='P_telefone']/VALUE]]></XPATH>
      </FIELD>
      <FIELD type="AdditionalFields" label="P_Telemovel" source-type="AdditionalFields">
        <TAG><![CDATA[#PRIMEIROPROCESSO:CA:P_Telemovel#]]></TAG>
        <VALUE><![CDATA[#PRIMEIROPROCESSO:CA:P_Telemovel#]]></VALUE>
        <XPATH><![CDATA[/CARD/FIELDS/FIELD[NAME='P_Telemovel']/VALUE]]></XPATH>
      </FIELD>
      <FIELD type="AdditionalFields" label="O_Nome" source-type="AdditionalFields">
        <TAG><![CDATA[#PRIMEIROPROCESSO:CA:O_Nome#]]></TAG>
        <VALUE><![CDATA[#PRIMEIROPROCESSO:CA:O_Nome#]]></VALUE>
        <XPATH><![CDATA[/CARD/FIELDS/FIELD[NAME='O_Nome']/VALUE]]></XPATH>
      </FIELD>
      <FIELD type="AdditionalFields" label="O_Email" source-type="AdditionalFields">
        <TAG><![CDATA[#PRIMEIROPROCESSO:CA:O_Email#]]></TAG>
        <VALUE><![CDATA[#PRIMEIROPROCESSO:CA:O_Email#]]></VALUE>
        <XPATH><![CDATA[/CARD/FIELDS/FIELD[NAME='O_Email']/VALUE]]></XPATH>
      </FIELD>
      <FIELD type="AdditionalFields" label="O_Morada" source-type="AdditionalFields">
        <TAG><![CDATA[#PRIMEIROPROCESSO:CA:O_Morada#]]></TAG>
        <VALUE><![CDATA[#PRIMEIROPROCESSO:CA:O_Morada#]]></VALUE>
        <XPATH><![CDATA[/CARD/FIELDS/FIELD[NAME='O_Morada']/VALUE]]></XPATH>
      </FIELD>
      <FIELD type="AdditionalFields" label="O_Cidade" source-type="AdditionalFields">
        <TAG><![CDATA[#PRIMEIROPROCESSO:CA:O_Cidade#]]></TAG>
        <VALUE><![CDATA[#PRIMEIROPROCESSO:CA:O_Cidade#]]></VALUE>
        <XPATH><![CDATA[/CARD/FIELDS/FIELD[NAME='O_Cidade']/VALUE]]></XPATH>
      </FIELD>
      <FIELD type="AdditionalFields" label="O_CodPostal" source-type="AdditionalFields">
        <TAG><![CDATA[#PRIMEIROPROCESSO:CA:O_CodPostal#]]></TAG>
        <VALUE><![CDATA[#PRIMEIROPROCESSO:CA:O_CodPostal#]]></VALUE>
        <XPATH><![CDATA[/CARD/FIELDS/FIELD[NAME='O_CodPostal']/VALUE]]></XPATH>
      </FIELD>
      <FIELD type="AdditionalFields" label="O_Pais" source-type="AdditionalFields">
        <TAG><![CDATA[#PRIMEIROPROCESSO:CA:O_Pais#]]></TAG>
        <VALUE><![CDATA[#PRIMEIROPROCESSO:CA:O_Pais#]]></VALUE>
        <XPATH><![CDATA[/CARD/FIELDS/FIELD[NAME='O_Pais']/VALUE]]></XPATH>
      </FIELD>
      <FIELD type="AdditionalFields" label="O_Telefone" source-type="AdditionalFields">
        <TAG><![CDATA[#PRIMEIROPROCESSO:CA:O_Telefone#]]></TAG>
        <VALUE><![CDATA[#PRIMEIROPROCESSO:CA:O_Telefone#]]></VALUE>
        <XPATH><![CDATA[/CARD/FIELDS/FIELD[NAME='O_Telefone']/VALUE]]></XPATH>
      </FIELD>
      <FIELD type="AdditionalFields" label="O_Telemovel" source-type="AdditionalFields">
        <TAG><![CDATA[#PRIMEIROPROCESSO:CA:O_Telemovel#]]></TAG>
        <VALUE><![CDATA[#PRIMEIROPROCESSO:CA:O_Telemovel#]]></VALUE>
        <XPATH><![CDATA[/CARD/FIELDS/FIELD[NAME='O_Telemovel']/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S/79938LTcrDCfNWgA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Telefone" source-type="EntityFields">
        <TAG><![CDATA[#REGISTO:ENTIDADE:Telefone#]]></TAG>
        <VALUE><![CDATA[Telefone]]></VALUE>
        <XPATH><![CDATA[/CARD/ENTITIES/ENTITY[TYPE='P']/PROPERTIES/PROPERTY[NAME='Telefone']/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DataEnt" source-type="AdditionalFields">
        <TAG><![CDATA[#REGISTO:CA:DataEnt#]]></TAG>
        <VALUE><![CDATA[#REGISTO:CA:DataEnt#]]></VALUE>
        <XPATH><![CDATA[/CARD/FIELDS/FIELD[NAME='DataEnt']/VALUE]]></XPATH>
      </FIELD>
      <FIELD type="AdditionalFields" label="MeioCom" source-type="AdditionalFields">
        <TAG><![CDATA[#REGISTO:CA:MeioCom#]]></TAG>
        <VALUE><![CDATA[#REGISTO:CA:MeioCom#]]></VALUE>
        <XPATH><![CDATA[/CARD/FIELDS/FIELD[NAME='MeioCom']/VALUE]]></XPATH>
      </FIELD>
      <FIELD type="AdditionalFields" label="Impostos" source-type="AdditionalFields">
        <TAG><![CDATA[#REGISTO:CA:Impostos#]]></TAG>
        <VALUE><![CDATA[#REGISTO:CA:Impostos#]]></VALUE>
        <XPATH><![CDATA[/CARD/FIELDS/FIELD[NAME='Impostos']/VALUE]]></XPATH>
      </FIELD>
      <FIELD type="AdditionalFields" label="SegSocial" source-type="AdditionalFields">
        <TAG><![CDATA[#REGISTO:CA:SegSocial#]]></TAG>
        <VALUE><![CDATA[#REGISTO:CA:SegSocial#]]></VALUE>
        <XPATH><![CDATA[/CARD/FIELDS/FIELD[NAME='SegSocial']/VALUE]]></XPATH>
      </FIELD>
      <FIELD type="AdditionalFields" label="CGA" source-type="AdditionalFields">
        <TAG><![CDATA[#REGISTO:CA:CGA#]]></TAG>
        <VALUE><![CDATA[#REGISTO:CA:CGA#]]></VALUE>
        <XPATH><![CDATA[/CARD/FIELDS/FIELD[NAME='CGA']/VALUE]]></XPATH>
      </FIELD>
      <FIELD type="AdditionalFields" label="SNS" source-type="AdditionalFields">
        <TAG><![CDATA[#REGISTO:CA:SNS#]]></TAG>
        <VALUE><![CDATA[#REGISTO:CA:SNS#]]></VALUE>
        <XPATH><![CDATA[/CARD/FIELDS/FIELD[NAME='SNS']/VALUE]]></XPATH>
      </FIELD>
      <FIELD type="AdditionalFields" label="ADSE" source-type="AdditionalFields">
        <TAG><![CDATA[#REGISTO:CA:ADSE#]]></TAG>
        <VALUE><![CDATA[#REGISTO:CA:ADSE#]]></VALUE>
        <XPATH><![CDATA[/CARD/FIELDS/FIELD[NAME='ADSE']/VALUE]]></XPATH>
      </FIELD>
      <FIELD type="AdditionalFields" label="Tribunais" source-type="AdditionalFields">
        <TAG><![CDATA[#REGISTO:CA:Tribunais#]]></TAG>
        <VALUE><![CDATA[#REGISTO:CA:Tribunais#]]></VALUE>
        <XPATH><![CDATA[/CARD/FIELDS/FIELD[NAME='Tribunais']/VALUE]]></XPATH>
      </FIELD>
      <FIELD type="AdditionalFields" label="Estrangeiros" source-type="AdditionalFields">
        <TAG><![CDATA[#REGISTO:CA:Estrangeiros#]]></TAG>
        <VALUE><![CDATA[#REGISTO:CA:Estrangeiros#]]></VALUE>
        <XPATH><![CDATA[/CARD/FIELDS/FIELD[NAME='Estrangeiros']/VALUE]]></XPATH>
      </FIELD>
      <FIELD type="AdditionalFields" label="NIF" source-type="AdditionalFields">
        <TAG><![CDATA[#REGISTO:CA:NIF#]]></TAG>
        <VALUE><![CDATA[#REGISTO:CA:NIF#]]></VALUE>
        <XPATH><![CDATA[/CARD/FIELDS/FIELD[NAME='NIF']/VALUE]]></XPATH>
      </FIELD>
      <FIELD type="AdditionalFields" label="SegSocial1" source-type="AdditionalFields">
        <TAG><![CDATA[#REGISTO:CA:SegSocial1#]]></TAG>
        <VALUE><![CDATA[#REGISTO:CA:SegSocial1#]]></VALUE>
        <XPATH><![CDATA[/CARD/FIELDS/FIELD[NAME='SegSocial1']/VALUE]]></XPATH>
      </FIELD>
      <FIELD type="AdditionalFields" label="CGA1" source-type="AdditionalFields">
        <TAG><![CDATA[#REGISTO:CA:CGA1#]]></TAG>
        <VALUE><![CDATA[#REGISTO:CA:CGA1#]]></VALUE>
        <XPATH><![CDATA[/CARD/FIELDS/FIELD[NAME='CGA1']/VALUE]]></XPATH>
      </FIELD>
      <FIELD type="AdditionalFields" label="SNS1" source-type="AdditionalFields">
        <TAG><![CDATA[#REGISTO:CA:SNS1#]]></TAG>
        <VALUE><![CDATA[#REGISTO:CA:SNS1#]]></VALUE>
        <XPATH><![CDATA[/CARD/FIELDS/FIELD[NAME='SNS1']/VALUE]]></XPATH>
      </FIELD>
      <FIELD type="AdditionalFields" label="ADSE1" source-type="AdditionalFields">
        <TAG><![CDATA[#REGISTO:CA:ADSE1#]]></TAG>
        <VALUE><![CDATA[#REGISTO:CA:ADSE1#]]></VALUE>
        <XPATH><![CDATA[/CARD/FIELDS/FIELD[NAME='ADSE1']/VALUE]]></XPATH>
      </FIELD>
      <FIELD type="AdditionalFields" label="Tribunais1" source-type="AdditionalFields">
        <TAG><![CDATA[#REGISTO:CA:Tribunais1#]]></TAG>
        <VALUE><![CDATA[#REGISTO:CA:Tribunais1#]]></VALUE>
        <XPATH><![CDATA[/CARD/FIELDS/FIELD[NAME='Tribunais1']/VALUE]]></XPATH>
      </FIELD>
      <FIELD type="AdditionalFields" label="Estrangeiros1" source-type="AdditionalFields">
        <TAG><![CDATA[#REGISTO:CA:Estrangeiros1#]]></TAG>
        <VALUE><![CDATA[#REGISTO:CA:Estrangeiros1#]]></VALUE>
        <XPATH><![CDATA[/CARD/FIELDS/FIELD[NAME='Estrangeiros1']/VALUE]]></XPATH>
      </FIELD>
      <FIELD type="AdditionalFields" label="Sigilo" source-type="AdditionalFields">
        <TAG><![CDATA[#REGISTO:CA:Sigilo#]]></TAG>
        <VALUE><![CDATA[#REGISTO:CA:Sigilo#]]></VALUE>
        <XPATH><![CDATA[/CARD/FIELDS/FIELD[NAME='Sigilo']/VALUE]]></XPATH>
      </FIELD>
      <FIELD type="AdditionalFields" label="DataExp" source-type="AdditionalFields">
        <TAG><![CDATA[#REGISTO:CA:DataExp#]]></TAG>
        <VALUE><![CDATA[#REGISTO:CA:DataExp#]]></VALUE>
        <XPATH><![CDATA[/CARD/FIELDS/FIELD[NAME='DataExp']/VALUE]]></XPATH>
      </FIELD>
      <FIELD type="AdditionalFields" label="DataNasc" source-type="AdditionalFields">
        <TAG><![CDATA[#REGISTO:CA:DataNasc#]]></TAG>
        <VALUE><![CDATA[#REGISTO:CA:DataNasc#]]></VALUE>
        <XPATH><![CDATA[/CARD/FIELDS/FIELD[NAME='DataNasc']/VALUE]]></XPATH>
      </FIELD>
      <FIELD type="AdditionalFields" label="EstProc" source-type="AdditionalFields">
        <TAG><![CDATA[#REGISTO:CA:EstProc#]]></TAG>
        <VALUE><![CDATA[#REGISTO:CA:EstProc#]]></VALUE>
        <XPATH><![CDATA[/CARD/FIELDS/FIELD[NAME='EstProc']/VALUE]]></XPATH>
      </FIELD>
      <FIELD type="AdditionalFields" label="UT1" source-type="AdditionalFields">
        <TAG><![CDATA[#REGISTO:CA:UT1#]]></TAG>
        <VALUE><![CDATA[#REGISTO:CA:UT1#]]></VALUE>
        <XPATH><![CDATA[/CARD/FIELDS/FIELD[NAME='UT1']/VALUE]]></XPATH>
      </FIELD>
      <FIELD type="AdditionalFields" label="UT2" source-type="AdditionalFields">
        <TAG><![CDATA[#REGISTO:CA:UT2#]]></TAG>
        <VALUE><![CDATA[#REGISTO:CA:UT2#]]></VALUE>
        <XPATH><![CDATA[/CARD/FIELDS/FIELD[NAME='UT2']/VALUE]]></XPATH>
      </FIELD>
      <FIELD type="AdditionalFields" label="UT3" source-type="AdditionalFields">
        <TAG><![CDATA[#REGISTO:CA:UT3#]]></TAG>
        <VALUE><![CDATA[#REGISTO:CA:UT3#]]></VALUE>
        <XPATH><![CDATA[/CARD/FIELDS/FIELD[NAME='UT3']/VALUE]]></XPATH>
      </FIELD>
      <FIELD type="AdditionalFields" label="UT4" source-type="AdditionalFields">
        <TAG><![CDATA[#REGISTO:CA:UT4#]]></TAG>
        <VALUE><![CDATA[#REGISTO:CA:UT4#]]></VALUE>
        <XPATH><![CDATA[/CARD/FIELDS/FIELD[NAME='UT4']/VALUE]]></XPATH>
      </FIELD>
      <FIELD type="AdditionalFields" label="UT5" source-type="AdditionalFields">
        <TAG><![CDATA[#REGISTO:CA:UT5#]]></TAG>
        <VALUE><![CDATA[#REGISTO:CA:UT5#]]></VALUE>
        <XPATH><![CDATA[/CARD/FIELDS/FIELD[NAME='UT5']/VALUE]]></XPATH>
      </FIELD>
      <FIELD type="AdditionalFields" label="UT6" source-type="AdditionalFields">
        <TAG><![CDATA[#REGISTO:CA:UT6#]]></TAG>
        <VALUE><![CDATA[#REGISTO:CA:UT6#]]></VALUE>
        <XPATH><![CDATA[/CARD/FIELDS/FIELD[NAME='UT6']/VALUE]]></XPATH>
      </FIELD>
      <FIELD type="AdditionalFields" label="Grupo" source-type="AdditionalFields">
        <TAG><![CDATA[#REGISTO:CA:Grupo#]]></TAG>
        <VALUE><![CDATA[#REGISTO:CA:Grupo#]]></VALUE>
        <XPATH><![CDATA[/CARD/FIELDS/FIELD[NAME='Grupo']/VALUE]]></XPATH>
      </FIELD>
      <FIELD type="AdditionalFields" label="TipoProc" source-type="AdditionalFields">
        <TAG><![CDATA[#REGISTO:CA:TipoProc#]]></TAG>
        <VALUE><![CDATA[#REGISTO:CA:TipoProc#]]></VALUE>
        <XPATH><![CDATA[/CARD/FIELDS/FIELD[NAME='TipoProc']/VALUE]]></XPATH>
      </FIELD>
      <FIELD type="AdditionalFields" label="ProcRel" source-type="AdditionalFields">
        <TAG><![CDATA[#REGISTO:CA:ProcRel#]]></TAG>
        <VALUE><![CDATA[#REGISTO:CA:ProcRel#]]></VALUE>
        <XPATH><![CDATA[/CARD/FIELDS/FIELD[NAME='ProcRel']/VALUE]]></XPATH>
      </FIELD>
      <FIELD type="AdditionalFields" label="LocalFis" source-type="AdditionalFields">
        <TAG><![CDATA[#REGISTO:CA:LocalFis#]]></TAG>
        <VALUE><![CDATA[#REGISTO:CA:LocalFis#]]></VALUE>
        <XPATH><![CDATA[/CARD/FIELDS/FIELD[NAME='LocalFis']/VALUE]]></XPATH>
      </FIELD>
      <FIELD type="AdditionalFields" label="PapelEntidade" source-type="AdditionalFields">
        <TAG><![CDATA[#REGISTO:CA:PapelEntidade#]]></TAG>
        <VALUE><![CDATA[#REGISTO:CA:PapelEntidade#]]></VALUE>
        <XPATH><![CDATA[/CARD/FIELDS/FIELD[NAME='PapelEntidade']/VALUE]]></XPATH>
      </FIELD>
      <FIELD type="AdditionalFields" label="DataArq1" source-type="AdditionalFields">
        <TAG><![CDATA[#REGISTO:CA:DataArq1#]]></TAG>
        <VALUE><![CDATA[#REGISTO:CA:DataArq1#]]></VALUE>
        <XPATH><![CDATA[/CARD/FIELDS/FIELD[NAME='DataArq1']/VALUE]]></XPATH>
      </FIELD>
      <FIELD type="AdditionalFields" label="DataArq2" source-type="AdditionalFields">
        <TAG><![CDATA[#REGISTO:CA:DataArq2#]]></TAG>
        <VALUE><![CDATA[#REGISTO:CA:DataArq2#]]></VALUE>
        <XPATH><![CDATA[/CARD/FIELDS/FIELD[NAME='DataArq2']/VALUE]]></XPATH>
      </FIELD>
      <FIELD type="AdditionalFields" label="DataArq3" source-type="AdditionalFields">
        <TAG><![CDATA[#REGISTO:CA:DataArq3#]]></TAG>
        <VALUE><![CDATA[#REGISTO:CA:DataArq3#]]></VALUE>
        <XPATH><![CDATA[/CARD/FIELDS/FIELD[NAME='DataArq3']/VALUE]]></XPATH>
      </FIELD>
      <FIELD type="AdditionalFields" label="DataArq4" source-type="AdditionalFields">
        <TAG><![CDATA[#REGISTO:CA:DataArq4#]]></TAG>
        <VALUE><![CDATA[#REGISTO:CA:DataArq4#]]></VALUE>
        <XPATH><![CDATA[/CARD/FIELDS/FIELD[NAME='DataArq4']/VALUE]]></XPATH>
      </FIELD>
      <FIELD type="AdditionalFields" label="MotivoArq1" source-type="AdditionalFields">
        <TAG><![CDATA[#REGISTO:CA:MotivoArq1#]]></TAG>
        <VALUE><![CDATA[#REGISTO:CA:MotivoArq1#]]></VALUE>
        <XPATH><![CDATA[/CARD/FIELDS/FIELD[NAME='MotivoArq1']/VALUE]]></XPATH>
      </FIELD>
      <FIELD type="AdditionalFields" label="MotivoArq2" source-type="AdditionalFields">
        <TAG><![CDATA[#REGISTO:CA:MotivoArq2#]]></TAG>
        <VALUE><![CDATA[#REGISTO:CA:MotivoArq2#]]></VALUE>
        <XPATH><![CDATA[/CARD/FIELDS/FIELD[NAME='MotivoArq2']/VALUE]]></XPATH>
      </FIELD>
      <FIELD type="AdditionalFields" label="MotivoArq3" source-type="AdditionalFields">
        <TAG><![CDATA[#REGISTO:CA:MotivoArq3#]]></TAG>
        <VALUE><![CDATA[#REGISTO:CA:MotivoArq3#]]></VALUE>
        <XPATH><![CDATA[/CARD/FIELDS/FIELD[NAME='MotivoArq3']/VALUE]]></XPATH>
      </FIELD>
      <FIELD type="AdditionalFields" label="MotivoArq4" source-type="AdditionalFields">
        <TAG><![CDATA[#REGISTO:CA:MotivoArq4#]]></TAG>
        <VALUE><![CDATA[#REGISTO:CA:MotivoArq4#]]></VALUE>
        <XPATH><![CDATA[/CARD/FIELDS/FIELD[NAME='MotivoArq4']/VALUE]]></XPATH>
      </FIELD>
      <FIELD type="AdditionalFields" label="MotivoArqIL1" source-type="AdditionalFields">
        <TAG><![CDATA[#REGISTO:CA:MotivoArqIL1#]]></TAG>
        <VALUE><![CDATA[#REGISTO:CA:MotivoArqIL1#]]></VALUE>
        <XPATH><![CDATA[/CARD/FIELDS/FIELD[NAME='MotivoArqIL1']/VALUE]]></XPATH>
      </FIELD>
      <FIELD type="AdditionalFields" label="Linha" source-type="AdditionalFields">
        <TAG><![CDATA[#REGISTO:CA:Linha#]]></TAG>
        <VALUE><![CDATA[#REGISTO:CA:Linha#]]></VALUE>
        <XPATH><![CDATA[/CARD/FIELDS/FIELD[NAME='Linha']/VALUE]]></XPATH>
      </FIELD>
      <FIELD type="AdditionalFields" label="Horario_Chamada" source-type="AdditionalFields">
        <TAG><![CDATA[#REGISTO:CA:Horario_Chamada#]]></TAG>
        <VALUE><![CDATA[#REGISTO:CA:Horario_Chamada#]]></VALUE>
        <XPATH><![CDATA[/CARD/FIELDS/FIELD[NAME='Horario_Chamada']/VALUE]]></XPATH>
      </FIELD>
      <FIELD type="AdditionalFields" label="Idade_InteressC" source-type="AdditionalFields">
        <TAG><![CDATA[#REGISTO:CA:Idade_InteressC#]]></TAG>
        <VALUE><![CDATA[#REGISTO:CA:Idade_InteressC#]]></VALUE>
        <XPATH><![CDATA[/CARD/FIELDS/FIELD[NAME='Idade_InteressC']/VALUE]]></XPATH>
      </FIELD>
      <FIELD type="AdditionalFields" label="Idade_Cham" source-type="AdditionalFields">
        <TAG><![CDATA[#REGISTO:CA:Idade_Cham#]]></TAG>
        <VALUE><![CDATA[#REGISTO:CA:Idade_Cham#]]></VALUE>
        <XPATH><![CDATA[/CARD/FIELDS/FIELD[NAME='Idade_Cham']/VALUE]]></XPATH>
      </FIELD>
      <FIELD type="AdditionalFields" label="OrigConhLinha" source-type="AdditionalFields">
        <TAG><![CDATA[#REGISTO:CA:OrigConhLinha#]]></TAG>
        <VALUE><![CDATA[#REGISTO:CA:OrigConhLinha#]]></VALUE>
        <XPATH><![CDATA[/CARD/FIELDS/FIELD[NAME='OrigConhLinha']/VALUE]]></XPATH>
      </FIELD>
      <FIELD type="AdditionalFields" label="MotivCham1" source-type="AdditionalFields">
        <TAG><![CDATA[#REGISTO:CA:MotivCham1#]]></TAG>
        <VALUE><![CDATA[#REGISTO:CA:MotivCham1#]]></VALUE>
        <XPATH><![CDATA[/CARD/FIELDS/FIELD[NAME='MotivCham1']/VALUE]]></XPATH>
      </FIELD>
      <FIELD type="AdditionalFields" label="MotivCham2" source-type="AdditionalFields">
        <TAG><![CDATA[#REGISTO:CA:MotivCham2#]]></TAG>
        <VALUE><![CDATA[#REGISTO:CA:MotivCham2#]]></VALUE>
        <XPATH><![CDATA[/CARD/FIELDS/FIELD[NAME='MotivCham2']/VALUE]]></XPATH>
      </FIELD>
      <FIELD type="AdditionalFields" label="MotivCham3" source-type="AdditionalFields">
        <TAG><![CDATA[#REGISTO:CA:MotivCham3#]]></TAG>
        <VALUE><![CDATA[#REGISTO:CA:MotivCham3#]]></VALUE>
        <XPATH><![CDATA[/CARD/FIELDS/FIELD[NAME='MotivCham3']/VALUE]]></XPATH>
      </FIELD>
      <FIELD type="AdditionalFields" label="TipoCham" source-type="AdditionalFields">
        <TAG><![CDATA[#REGISTO:CA:TipoCham#]]></TAG>
        <VALUE><![CDATA[#REGISTO:CA:TipoCham#]]></VALUE>
        <XPATH><![CDATA[/CARD/FIELDS/FIELD[NAME='TipoCham']/VALUE]]></XPATH>
      </FIELD>
      <FIELD type="AdditionalFields" label="MotivoArqEG" source-type="AdditionalFields">
        <TAG><![CDATA[#REGISTO:CA:MotivoArqEG#]]></TAG>
        <VALUE><![CDATA[#REGISTO:CA:MotivoArqEG#]]></VALUE>
        <XPATH><![CDATA[/CARD/FIELDS/FIELD[NAME='MotivoArqEG']/VALUE]]></XPATH>
      </FIELD>
      <FIELD type="AdditionalFields" label="Adjuntos" source-type="AdditionalFields">
        <TAG><![CDATA[#REGISTO:CA:Adjuntos#]]></TAG>
        <VALUE><![CDATA[#REGISTO:CA:Adjuntos#]]></VALUE>
        <XPATH><![CDATA[/CARD/FIELDS/FIELD[NAME='Adjuntos']/VALUE]]></XPATH>
      </FIELD>
      <FIELD type="AdditionalFields" label="PapelEnt_CNCID" source-type="AdditionalFields">
        <TAG><![CDATA[#REGISTO:CA:PapelEnt_CNCID#]]></TAG>
        <VALUE><![CDATA[#REGISTO:CA:PapelEnt_CNCID#]]></VALUE>
        <XPATH><![CDATA[/CARD/FIELDS/FIELD[NAME='PapelEnt_CNCID']/VALUE]]></XPATH>
      </FIELD>
      <FIELD type="AdditionalFields" label="AGUARDA_APL_SGP" source-type="AdditionalFields">
        <TAG><![CDATA[#REGISTO:CA:AGUARDA_APL_SGP#]]></TAG>
        <VALUE><![CDATA[#REGISTO:CA:AGUARDA_APL_SGP#]]></VALUE>
        <XPATH><![CDATA[/CARD/FIELDS/FIELD[NAME='AGUARDA_APL_SGP']/VALUE]]></XPATH>
      </FIELD>
      <FIELD type="AdditionalFields" label="ASS1_PROC_SGP" source-type="AdditionalFields">
        <TAG><![CDATA[#REGISTO:CA:ASS1_PROC_SGP#]]></TAG>
        <VALUE><![CDATA[#REGISTO:CA:ASS1_PROC_SGP#]]></VALUE>
        <XPATH><![CDATA[/CARD/FIELDS/FIELD[NAME='ASS1_PROC_SGP']/VALUE]]></XPATH>
      </FIELD>
      <FIELD type="AdditionalFields" label="ASS2_PROC_SGP" source-type="AdditionalFields">
        <TAG><![CDATA[#REGISTO:CA:ASS2_PROC_SGP#]]></TAG>
        <VALUE><![CDATA[#REGISTO:CA:ASS2_PROC_SGP#]]></VALUE>
        <XPATH><![CDATA[/CARD/FIELDS/FIELD[NAME='ASS2_PROC_SGP']/VALUE]]></XPATH>
      </FIELD>
      <FIELD type="AdditionalFields" label="ASS3_PROC_SGP" source-type="AdditionalFields">
        <TAG><![CDATA[#REGISTO:CA:ASS3_PROC_SGP#]]></TAG>
        <VALUE><![CDATA[#REGISTO:CA:ASS3_PROC_SGP#]]></VALUE>
        <XPATH><![CDATA[/CARD/FIELDS/FIELD[NAME='ASS3_PROC_SGP']/VALUE]]></XPATH>
      </FIELD>
      <FIELD type="AdditionalFields" label="ASS4_PROC_SGP" source-type="AdditionalFields">
        <TAG><![CDATA[#REGISTO:CA:ASS4_PROC_SGP#]]></TAG>
        <VALUE><![CDATA[#REGISTO:CA:ASS4_PROC_SGP#]]></VALUE>
        <XPATH><![CDATA[/CARD/FIELDS/FIELD[NAME='ASS4_PROC_SGP']/VALUE]]></XPATH>
      </FIELD>
      <FIELD type="AdditionalFields" label="DATA_SAIDA_SGP" source-type="AdditionalFields">
        <TAG><![CDATA[#REGISTO:CA:DATA_SAIDA_SGP#]]></TAG>
        <VALUE><![CDATA[#REGISTO:CA:DATA_SAIDA_SGP#]]></VALUE>
        <XPATH><![CDATA[/CARD/FIELDS/FIELD[NAME='DATA_SAIDA_SGP']/VALUE]]></XPATH>
      </FIELD>
      <FIELD type="AdditionalFields" label="LOCAL_ENT_SGP" source-type="AdditionalFields">
        <TAG><![CDATA[#REGISTO:CA:LOCAL_ENT_SGP#]]></TAG>
        <VALUE><![CDATA[#REGISTO:CA:LOCAL_ENT_SGP#]]></VALUE>
        <XPATH><![CDATA[/CARD/FIELDS/FIELD[NAME='LOCAL_ENT_SGP']/VALUE]]></XPATH>
      </FIELD>
      <FIELD type="AdditionalFields" label="MOT_ARQ_SGP" source-type="AdditionalFields">
        <TAG><![CDATA[#REGISTO:CA:MOT_ARQ_SGP#]]></TAG>
        <VALUE><![CDATA[#REGISTO:CA:MOT_ARQ_SGP#]]></VALUE>
        <XPATH><![CDATA[/CARD/FIELDS/FIELD[NAME='MOT_ARQ_SGP']/VALUE]]></XPATH>
      </FIELD>
      <FIELD type="AdditionalFields" label="NAT_JUR_SGP" source-type="AdditionalFields">
        <TAG><![CDATA[#REGISTO:CA:NAT_JUR_SGP#]]></TAG>
        <VALUE><![CDATA[#REGISTO:CA:NAT_JUR_SGP#]]></VALUE>
        <XPATH><![CDATA[/CARD/FIELDS/FIELD[NAME='NAT_JUR_SGP']/VALUE]]></XPATH>
      </FIELD>
      <FIELD type="AdditionalFields" label="NOTAS_PROC_SGP" source-type="AdditionalFields">
        <TAG><![CDATA[#REGISTO:CA:NOTAS_PROC_SGP#]]></TAG>
        <VALUE><![CDATA[#REGISTO:CA:NOTAS_PROC_SGP#]]></VALUE>
        <XPATH><![CDATA[/CARD/FIELDS/FIELD[NAME='NOTAS_PROC_SGP']/VALUE]]></XPATH>
      </FIELD>
      <FIELD type="AdditionalFields" label="NRECL_PROC_SGP" source-type="AdditionalFields">
        <TAG><![CDATA[#REGISTO:CA:NRECL_PROC_SGP#]]></TAG>
        <VALUE><![CDATA[#REGISTO:CA:NRECL_PROC_SGP#]]></VALUE>
        <XPATH><![CDATA[/CARD/FIELDS/FIELD[NAME='NRECL_PROC_SGP']/VALUE]]></XPATH>
      </FIELD>
      <FIELD type="AdditionalFields" label="NRECLF_PROC_SGP" source-type="AdditionalFields">
        <TAG><![CDATA[#REGISTO:CA:NRECLF_PROC_SGP#]]></TAG>
        <VALUE><![CDATA[#REGISTO:CA:NRECLF_PROC_SGP#]]></VALUE>
        <XPATH><![CDATA[/CARD/FIELDS/FIELD[NAME='NRECLF_PROC_SGP']/VALUE]]></XPATH>
      </FIELD>
      <FIELD type="AdditionalFields" label="NRECLM_PROC_SGP" source-type="AdditionalFields">
        <TAG><![CDATA[#REGISTO:CA:NRECLM_PROC_SGP#]]></TAG>
        <VALUE><![CDATA[#REGISTO:CA:NRECLM_PROC_SGP#]]></VALUE>
        <XPATH><![CDATA[/CARD/FIELDS/FIELD[NAME='NRECLM_PROC_SGP']/VALUE]]></XPATH>
      </FIELD>
      <FIELD type="AdditionalFields" label="NUM_SAIDA_SGP" source-type="AdditionalFields">
        <TAG><![CDATA[#REGISTO:CA:NUM_SAIDA_SGP#]]></TAG>
        <VALUE><![CDATA[#REGISTO:CA:NUM_SAIDA_SGP#]]></VALUE>
        <XPATH><![CDATA[/CARD/FIELDS/FIELD[NAME='NUM_SAIDA_SGP']/VALUE]]></XPATH>
      </FIELD>
      <FIELD type="AdditionalFields" label="ORIG_GEO_SGP" source-type="AdditionalFields">
        <TAG><![CDATA[#REGISTO:CA:ORIG_GEO_SGP#]]></TAG>
        <VALUE><![CDATA[#REGISTO:CA:ORIG_GEO_SGP#]]></VALUE>
        <XPATH><![CDATA[/CARD/FIELDS/FIELD[NAME='ORIG_GEO_SGP']/VALUE]]></XPATH>
      </FIELD>
      <FIELD type="AdditionalFields" label="ORIG_PROC_SGP" source-type="AdditionalFields">
        <TAG><![CDATA[#REGISTO:CA:ORIG_PROC_SGP#]]></TAG>
        <VALUE><![CDATA[#REGISTO:CA:ORIG_PROC_SGP#]]></VALUE>
        <XPATH><![CDATA[/CARD/FIELDS/FIELD[NAME='ORIG_PROC_SGP']/VALUE]]></XPATH>
      </FIELD>
      <FIELD type="AdditionalFields" label="SIT_PROC_SGP" source-type="AdditionalFields">
        <TAG><![CDATA[#REGISTO:CA:SIT_PROC_SGP#]]></TAG>
        <VALUE><![CDATA[#REGISTO:CA:SIT_PROC_SGP#]]></VALUE>
        <XPATH><![CDATA[/CARD/FIELDS/FIELD[NAME='SIT_PROC_SGP']/VALUE]]></XPATH>
      </FIELD>
      <FIELD type="AdditionalFields" label="TIPO_ENT_SGP" source-type="AdditionalFields">
        <TAG><![CDATA[#REGISTO:CA:TIPO_ENT_SGP#]]></TAG>
        <VALUE><![CDATA[#REGISTO:CA:TIPO_ENT_SGP#]]></VALUE>
        <XPATH><![CDATA[/CARD/FIELDS/FIELD[NAME='TIPO_ENT_SGP']/VALUE]]></XPATH>
      </FIELD>
      <FIELD type="AdditionalFields" label="TIPO_UTENTE_SGP" source-type="AdditionalFields">
        <TAG><![CDATA[#REGISTO:CA:TIPO_UTENTE_SGP#]]></TAG>
        <VALUE><![CDATA[#REGISTO:CA:TIPO_UTENTE_SGP#]]></VALUE>
        <XPATH><![CDATA[/CARD/FIELDS/FIELD[NAME='TIPO_UTENTE_SGP']/VALUE]]></XPATH>
      </FIELD>
      <FIELD type="AdditionalFields" label="TRANSITOU_SGP" source-type="AdditionalFields">
        <TAG><![CDATA[#REGISTO:CA:TRANSITOU_SGP#]]></TAG>
        <VALUE><![CDATA[#REGISTO:CA:TRANSITOU_SGP#]]></VALUE>
        <XPATH><![CDATA[/CARD/FIELDS/FIELD[NAME='TRANSITOU_SGP']/VALUE]]></XPATH>
      </FIELD>
      <FIELD type="AdditionalFields" label="sig" source-type="AdditionalFields">
        <TAG><![CDATA[#REGISTO:CA:sig#]]></TAG>
        <VALUE><![CDATA[#REGISTO:CA:sig#]]></VALUE>
        <XPATH><![CDATA[/CARD/FIELDS/FIELD[NAME='sig']/VALUE]]></XPATH>
      </FIELD>
      <FIELD type="AdditionalFields" label="Class" source-type="AdditionalFields">
        <TAG><![CDATA[#REGISTO:CA:Class#]]></TAG>
        <VALUE><![CDATA[#REGISTO:CA:Class#]]></VALUE>
        <XPATH><![CDATA[/CARD/FIELDS/FIELD[NAME='Class']/VALUE]]></XPATH>
      </FIELD>
      <FIELD type="AdditionalFields" label="ASSESSOR_SGP" source-type="AdditionalFields">
        <TAG><![CDATA[#REGISTO:CA:ASSESSOR_SGP#]]></TAG>
        <VALUE><![CDATA[#REGISTO:CA:ASSESSOR_SGP#]]></VALUE>
        <XPATH><![CDATA[/CARD/FIELDS/FIELD[NAME='ASSESSOR_SGP']/VALUE]]></XPATH>
      </FIELD>
      <FIELD type="AdditionalFields" label="AREA_SGP" source-type="AdditionalFields">
        <TAG><![CDATA[#REGISTO:CA:AREA_SGP#]]></TAG>
        <VALUE><![CDATA[#REGISTO:CA:AREA_SGP#]]></VALUE>
        <XPATH><![CDATA[/CARD/FIELDS/FIELD[NAME='AREA_SGP']/VALUE]]></XPATH>
      </FIELD>
      <FIELD type="AdditionalFields" label="Chamada_NCID" source-type="AdditionalFields">
        <TAG><![CDATA[#REGISTO:CA:Chamada_NCID#]]></TAG>
        <VALUE><![CDATA[#REGISTO:CA:Chamada_NCID#]]></VALUE>
        <XPATH><![CDATA[/CARD/FIELDS/FIELD[NAME='Chamada_NCID']/VALUE]]></XPATH>
      </FIELD>
      <FIELD type="AdditionalFields" label="Relacao_NCID" source-type="AdditionalFields">
        <TAG><![CDATA[#REGISTO:CA:Relacao_NCID#]]></TAG>
        <VALUE><![CDATA[#REGISTO:CA:Relacao_NCID#]]></VALUE>
        <XPATH><![CDATA[/CARD/FIELDS/FIELD[NAME='Relacao_NCID']/VALUE]]></XPATH>
      </FIELD>
      <FIELD type="AdditionalFields" label="Genero_NCID" source-type="AdditionalFields">
        <TAG><![CDATA[#REGISTO:CA:Genero_NCID#]]></TAG>
        <VALUE><![CDATA[#REGISTO:CA:Genero_NCID#]]></VALUE>
        <XPATH><![CDATA[/CARD/FIELDS/FIELD[NAME='Genero_NCID']/VALUE]]></XPATH>
      </FIELD>
      <FIELD type="AdditionalFields" label="Telefone" source-type="AdditionalFields">
        <TAG><![CDATA[#REGISTO:CA:Telefone#]]></TAG>
        <VALUE><![CDATA[#REGISTO:CA:Telefone#]]></VALUE>
        <XPATH><![CDATA[/CARD/FIELDS/FIELD[NAME='Telefone']/VALUE]]></XPATH>
      </FIELD>
      <FIELD type="AdditionalFields" label="Atuacao" source-type="AdditionalFields">
        <TAG><![CDATA[#REGISTO:CA:Atuacao#]]></TAG>
        <VALUE><![CDATA[#REGISTO:CA:Atuacao#]]></VALUE>
        <XPATH><![CDATA[/CARD/FIELDS/FIELD[NAME='Atuacao']/VALUE]]></XPATH>
      </FIELD>
      <FIELD type="AdditionalFields" label="Tipo_Def" source-type="AdditionalFields">
        <TAG><![CDATA[#REGISTO:CA:Tipo_Def#]]></TAG>
        <VALUE><![CDATA[#REGISTO:CA:Tipo_Def#]]></VALUE>
        <XPATH><![CDATA[/CARD/FIELDS/FIELD[NAME='Tipo_Def']/VALUE]]></XPATH>
      </FIELD>
      <FIELD type="AdditionalFields" label="Escolaridade" source-type="AdditionalFields">
        <TAG><![CDATA[#REGISTO:CA:Escolaridade#]]></TAG>
        <VALUE><![CDATA[#REGISTO:CA:Escolaridade#]]></VALUE>
        <XPATH><![CDATA[/CARD/FIELDS/FIELD[NAME='Escolaridade']/VALUE]]></XPATH>
      </FIELD>
      <FIELD type="AdditionalFields" label="Grau_Def" source-type="AdditionalFields">
        <TAG><![CDATA[#REGISTO:CA:Grau_Def#]]></TAG>
        <VALUE><![CDATA[#REGISTO:CA:Grau_Def#]]></VALUE>
        <XPATH><![CDATA[/CARD/FIELDS/FIELD[NAME='Grau_Def']/VALUE]]></XPATH>
      </FIELD>
      <FIELD type="AdditionalFields" label="Idade_Inter_I" source-type="AdditionalFields">
        <TAG><![CDATA[#REGISTO:CA:Idade_Inter_I#]]></TAG>
        <VALUE><![CDATA[#REGISTO:CA:Idade_Inter_I#]]></VALUE>
        <XPATH><![CDATA[/CARD/FIELDS/FIELD[NAME='Idade_Inter_I']/VALUE]]></XPATH>
      </FIELD>
      <FIELD type="AdditionalFields" label="Idad_Inter_Def" source-type="AdditionalFields">
        <TAG><![CDATA[#REGISTO:CA:Idad_Inter_Def#]]></TAG>
        <VALUE><![CDATA[#REGISTO:CA:Idad_Inter_Def#]]></VALUE>
        <XPATH><![CDATA[/CARD/FIELDS/FIELD[NAME='Idad_Inter_Def']/VALUE]]></XPATH>
      </FIELD>
      <FIELD type="AdditionalFields" label="Genero" source-type="AdditionalFields">
        <TAG><![CDATA[#REGISTO:CA:Genero#]]></TAG>
        <VALUE><![CDATA[#REGISTO:CA:Genero#]]></VALUE>
        <XPATH><![CDATA[/CARD/FIELDS/FIELD[NAME='Genero']/VALUE]]></XPATH>
      </FIELD>
      <FIELD type="AdditionalFields" label="P_Sing_Col" source-type="AdditionalFields">
        <TAG><![CDATA[#REGISTO:CA:P_Sing_Col#]]></TAG>
        <VALUE><![CDATA[#REGISTO:CA:P_Sing_Col#]]></VALUE>
        <XPATH><![CDATA[/CARD/FIELDS/FIELD[NAME='P_Sing_Col']/VALUE]]></XPATH>
      </FIELD>
      <FIELD type="AdditionalFields" label="TipoP_Coletiva" source-type="AdditionalFields">
        <TAG><![CDATA[#REGISTO:CA:TipoP_Coletiva#]]></TAG>
        <VALUE><![CDATA[#REGISTO:CA:TipoP_Coletiva#]]></VALUE>
        <XPATH><![CDATA[/CARD/FIELDS/FIELD[NAME='TipoP_Coletiva']/VALUE]]></XPATH>
      </FIELD>
      <FIELD type="AdditionalFields" label="P_Nome" source-type="AdditionalFields">
        <TAG><![CDATA[#REGISTO:CA:P_Nome#]]></TAG>
        <VALUE><![CDATA[#REGISTO:CA:P_Nome#]]></VALUE>
        <XPATH><![CDATA[/CARD/FIELDS/FIELD[NAME='P_Nome']/VALUE]]></XPATH>
      </FIELD>
      <FIELD type="AdditionalFields" label="P_Email" source-type="AdditionalFields">
        <TAG><![CDATA[#REGISTO:CA:P_Email#]]></TAG>
        <VALUE><![CDATA[#REGISTO:CA:P_Email#]]></VALUE>
        <XPATH><![CDATA[/CARD/FIELDS/FIELD[NAME='P_Email']/VALUE]]></XPATH>
      </FIELD>
      <FIELD type="AdditionalFields" label="P_NIF" source-type="AdditionalFields">
        <TAG><![CDATA[#REGISTO:CA:P_NIF#]]></TAG>
        <VALUE><![CDATA[#REGISTO:CA:P_NIF#]]></VALUE>
        <XPATH><![CDATA[/CARD/FIELDS/FIELD[NAME='P_NIF']/VALUE]]></XPATH>
      </FIELD>
      <FIELD type="AdditionalFields" label="P_Morada" source-type="AdditionalFields">
        <TAG><![CDATA[#REGISTO:CA:P_Morada#]]></TAG>
        <VALUE><![CDATA[#REGISTO:CA:P_Morada#]]></VALUE>
        <XPATH><![CDATA[/CARD/FIELDS/FIELD[NAME='P_Morada']/VALUE]]></XPATH>
      </FIELD>
      <FIELD type="AdditionalFields" label="P_Cidade" source-type="AdditionalFields">
        <TAG><![CDATA[#REGISTO:CA:P_Cidade#]]></TAG>
        <VALUE><![CDATA[#REGISTO:CA:P_Cidade#]]></VALUE>
        <XPATH><![CDATA[/CARD/FIELDS/FIELD[NAME='P_Cidade']/VALUE]]></XPATH>
      </FIELD>
      <FIELD type="AdditionalFields" label="P_CodPostal" source-type="AdditionalFields">
        <TAG><![CDATA[#REGISTO:CA:P_CodPostal#]]></TAG>
        <VALUE><![CDATA[#REGISTO:CA:P_CodPostal#]]></VALUE>
        <XPATH><![CDATA[/CARD/FIELDS/FIELD[NAME='P_CodPostal']/VALUE]]></XPATH>
      </FIELD>
      <FIELD type="AdditionalFields" label="P_Pais" source-type="AdditionalFields">
        <TAG><![CDATA[#REGISTO:CA:P_Pais#]]></TAG>
        <VALUE><![CDATA[#REGISTO:CA:P_Pais#]]></VALUE>
        <XPATH><![CDATA[/CARD/FIELDS/FIELD[NAME='P_Pais']/VALUE]]></XPATH>
      </FIELD>
      <FIELD type="AdditionalFields" label="P_telefone" source-type="AdditionalFields">
        <TAG><![CDATA[#REGISTO:CA:P_telefone#]]></TAG>
        <VALUE><![CDATA[#REGISTO:CA:P_telefone#]]></VALUE>
        <XPATH><![CDATA[/CARD/FIELDS/FIELD[NAME='P_telefone']/VALUE]]></XPATH>
      </FIELD>
      <FIELD type="AdditionalFields" label="P_Telemovel" source-type="AdditionalFields">
        <TAG><![CDATA[#REGISTO:CA:P_Telemovel#]]></TAG>
        <VALUE><![CDATA[#REGISTO:CA:P_Telemovel#]]></VALUE>
        <XPATH><![CDATA[/CARD/FIELDS/FIELD[NAME='P_Telemovel']/VALUE]]></XPATH>
      </FIELD>
      <FIELD type="AdditionalFields" label="O_Nome" source-type="AdditionalFields">
        <TAG><![CDATA[#REGISTO:CA:O_Nome#]]></TAG>
        <VALUE><![CDATA[#REGISTO:CA:O_Nome#]]></VALUE>
        <XPATH><![CDATA[/CARD/FIELDS/FIELD[NAME='O_Nome']/VALUE]]></XPATH>
      </FIELD>
      <FIELD type="AdditionalFields" label="O_Email" source-type="AdditionalFields">
        <TAG><![CDATA[#REGISTO:CA:O_Email#]]></TAG>
        <VALUE><![CDATA[#REGISTO:CA:O_Email#]]></VALUE>
        <XPATH><![CDATA[/CARD/FIELDS/FIELD[NAME='O_Email']/VALUE]]></XPATH>
      </FIELD>
      <FIELD type="AdditionalFields" label="O_Morada" source-type="AdditionalFields">
        <TAG><![CDATA[#REGISTO:CA:O_Morada#]]></TAG>
        <VALUE><![CDATA[#REGISTO:CA:O_Morada#]]></VALUE>
        <XPATH><![CDATA[/CARD/FIELDS/FIELD[NAME='O_Morada']/VALUE]]></XPATH>
      </FIELD>
      <FIELD type="AdditionalFields" label="O_Cidade" source-type="AdditionalFields">
        <TAG><![CDATA[#REGISTO:CA:O_Cidade#]]></TAG>
        <VALUE><![CDATA[#REGISTO:CA:O_Cidade#]]></VALUE>
        <XPATH><![CDATA[/CARD/FIELDS/FIELD[NAME='O_Cidade']/VALUE]]></XPATH>
      </FIELD>
      <FIELD type="AdditionalFields" label="O_CodPostal" source-type="AdditionalFields">
        <TAG><![CDATA[#REGISTO:CA:O_CodPostal#]]></TAG>
        <VALUE><![CDATA[#REGISTO:CA:O_CodPostal#]]></VALUE>
        <XPATH><![CDATA[/CARD/FIELDS/FIELD[NAME='O_CodPostal']/VALUE]]></XPATH>
      </FIELD>
      <FIELD type="AdditionalFields" label="O_Pais" source-type="AdditionalFields">
        <TAG><![CDATA[#REGISTO:CA:O_Pais#]]></TAG>
        <VALUE><![CDATA[#REGISTO:CA:O_Pais#]]></VALUE>
        <XPATH><![CDATA[/CARD/FIELDS/FIELD[NAME='O_Pais']/VALUE]]></XPATH>
      </FIELD>
      <FIELD type="AdditionalFields" label="O_Telefone" source-type="AdditionalFields">
        <TAG><![CDATA[#REGISTO:CA:O_Telefone#]]></TAG>
        <VALUE><![CDATA[#REGISTO:CA:O_Telefone#]]></VALUE>
        <XPATH><![CDATA[/CARD/FIELDS/FIELD[NAME='O_Telefone']/VALUE]]></XPATH>
      </FIELD>
      <FIELD type="AdditionalFields" label="O_Telemovel" source-type="AdditionalFields">
        <TAG><![CDATA[#REGISTO:CA:O_Telemovel#]]></TAG>
        <VALUE><![CDATA[#REGISTO:CA:O_Telemovel#]]></VALUE>
        <XPATH><![CDATA[/CARD/FIELDS/FIELD[NAME='O_Telemovel']/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DataEnt" source-type="AdditionalFields">
        <TAG><![CDATA[#CONTEXTPROCESS:CA:DataEnt#]]></TAG>
        <VALUE><![CDATA[DataEnt]]></VALUE>
        <XPATH><![CDATA[/PROCESS/FIELDS/FIELD[NAME='DataEnt']/VALUE]]></XPATH>
      </FIELD>
      <FIELD type="AdditionalFields" label="MeioCom" source-type="AdditionalFields">
        <TAG><![CDATA[#CONTEXTPROCESS:CA:MeioCom#]]></TAG>
        <VALUE><![CDATA[MeioCom]]></VALUE>
        <XPATH><![CDATA[/PROCESS/FIELDS/FIELD[NAME='MeioCom']/VALUE]]></XPATH>
      </FIELD>
      <FIELD type="AdditionalFields" label="Impostos" source-type="AdditionalFields">
        <TAG><![CDATA[#CONTEXTPROCESS:CA:Impostos#]]></TAG>
        <VALUE><![CDATA[Impostos]]></VALUE>
        <XPATH><![CDATA[/PROCESS/FIELDS/FIELD[NAME='Impostos']/VALUE]]></XPATH>
      </FIELD>
      <FIELD type="AdditionalFields" label="SegSocial" source-type="AdditionalFields">
        <TAG><![CDATA[#CONTEXTPROCESS:CA:SegSocial#]]></TAG>
        <VALUE><![CDATA[SegSocial]]></VALUE>
        <XPATH><![CDATA[/PROCESS/FIELDS/FIELD[NAME='SegSocial']/VALUE]]></XPATH>
      </FIELD>
      <FIELD type="AdditionalFields" label="CGA" source-type="AdditionalFields">
        <TAG><![CDATA[#CONTEXTPROCESS:CA:CGA#]]></TAG>
        <VALUE><![CDATA[CGA]]></VALUE>
        <XPATH><![CDATA[/PROCESS/FIELDS/FIELD[NAME='CGA']/VALUE]]></XPATH>
      </FIELD>
      <FIELD type="AdditionalFields" label="SNS" source-type="AdditionalFields">
        <TAG><![CDATA[#CONTEXTPROCESS:CA:SNS#]]></TAG>
        <VALUE><![CDATA[SNS]]></VALUE>
        <XPATH><![CDATA[/PROCESS/FIELDS/FIELD[NAME='SNS']/VALUE]]></XPATH>
      </FIELD>
      <FIELD type="AdditionalFields" label="ADSE" source-type="AdditionalFields">
        <TAG><![CDATA[#CONTEXTPROCESS:CA:ADSE#]]></TAG>
        <VALUE><![CDATA[ADSE]]></VALUE>
        <XPATH><![CDATA[/PROCESS/FIELDS/FIELD[NAME='ADSE']/VALUE]]></XPATH>
      </FIELD>
      <FIELD type="AdditionalFields" label="Tribunais" source-type="AdditionalFields">
        <TAG><![CDATA[#CONTEXTPROCESS:CA:Tribunais#]]></TAG>
        <VALUE><![CDATA[Tribunais]]></VALUE>
        <XPATH><![CDATA[/PROCESS/FIELDS/FIELD[NAME='Tribunais']/VALUE]]></XPATH>
      </FIELD>
      <FIELD type="AdditionalFields" label="Estrangeiros" source-type="AdditionalFields">
        <TAG><![CDATA[#CONTEXTPROCESS:CA:Estrangeiros#]]></TAG>
        <VALUE><![CDATA[Estrangeiros]]></VALUE>
        <XPATH><![CDATA[/PROCESS/FIELDS/FIELD[NAME='Estrangeiros']/VALUE]]></XPATH>
      </FIELD>
      <FIELD type="AdditionalFields" label="NIF" source-type="AdditionalFields">
        <TAG><![CDATA[#CONTEXTPROCESS:CA:NIF#]]></TAG>
        <VALUE><![CDATA[NIF]]></VALUE>
        <XPATH><![CDATA[/PROCESS/FIELDS/FIELD[NAME='NIF']/VALUE]]></XPATH>
      </FIELD>
      <FIELD type="AdditionalFields" label="SegSocial1" source-type="AdditionalFields">
        <TAG><![CDATA[#CONTEXTPROCESS:CA:SegSocial1#]]></TAG>
        <VALUE><![CDATA[SegSocial1]]></VALUE>
        <XPATH><![CDATA[/PROCESS/FIELDS/FIELD[NAME='SegSocial1']/VALUE]]></XPATH>
      </FIELD>
      <FIELD type="AdditionalFields" label="CGA1" source-type="AdditionalFields">
        <TAG><![CDATA[#CONTEXTPROCESS:CA:CGA1#]]></TAG>
        <VALUE><![CDATA[CGA1]]></VALUE>
        <XPATH><![CDATA[/PROCESS/FIELDS/FIELD[NAME='CGA1']/VALUE]]></XPATH>
      </FIELD>
      <FIELD type="AdditionalFields" label="SNS1" source-type="AdditionalFields">
        <TAG><![CDATA[#CONTEXTPROCESS:CA:SNS1#]]></TAG>
        <VALUE><![CDATA[SNS1]]></VALUE>
        <XPATH><![CDATA[/PROCESS/FIELDS/FIELD[NAME='SNS1']/VALUE]]></XPATH>
      </FIELD>
      <FIELD type="AdditionalFields" label="ADSE1" source-type="AdditionalFields">
        <TAG><![CDATA[#CONTEXTPROCESS:CA:ADSE1#]]></TAG>
        <VALUE><![CDATA[ADSE1]]></VALUE>
        <XPATH><![CDATA[/PROCESS/FIELDS/FIELD[NAME='ADSE1']/VALUE]]></XPATH>
      </FIELD>
      <FIELD type="AdditionalFields" label="Tribunais1" source-type="AdditionalFields">
        <TAG><![CDATA[#CONTEXTPROCESS:CA:Tribunais1#]]></TAG>
        <VALUE><![CDATA[Tribunais1]]></VALUE>
        <XPATH><![CDATA[/PROCESS/FIELDS/FIELD[NAME='Tribunais1']/VALUE]]></XPATH>
      </FIELD>
      <FIELD type="AdditionalFields" label="Estrangeiros1" source-type="AdditionalFields">
        <TAG><![CDATA[#CONTEXTPROCESS:CA:Estrangeiros1#]]></TAG>
        <VALUE><![CDATA[Estrangeiros1]]></VALUE>
        <XPATH><![CDATA[/PROCESS/FIELDS/FIELD[NAME='Estrangeiros1']/VALUE]]></XPATH>
      </FIELD>
      <FIELD type="AdditionalFields" label="Sigilo" source-type="AdditionalFields">
        <TAG><![CDATA[#CONTEXTPROCESS:CA:Sigilo#]]></TAG>
        <VALUE><![CDATA[Sigilo]]></VALUE>
        <XPATH><![CDATA[/PROCESS/FIELDS/FIELD[NAME='Sigilo']/VALUE]]></XPATH>
      </FIELD>
      <FIELD type="AdditionalFields" label="DataExp" source-type="AdditionalFields">
        <TAG><![CDATA[#CONTEXTPROCESS:CA:DataExp#]]></TAG>
        <VALUE><![CDATA[DataExp]]></VALUE>
        <XPATH><![CDATA[/PROCESS/FIELDS/FIELD[NAME='DataExp']/VALUE]]></XPATH>
      </FIELD>
      <FIELD type="AdditionalFields" label="DataNasc" source-type="AdditionalFields">
        <TAG><![CDATA[#CONTEXTPROCESS:CA:DataNasc#]]></TAG>
        <VALUE><![CDATA[DataNasc]]></VALUE>
        <XPATH><![CDATA[/PROCESS/FIELDS/FIELD[NAME='DataNasc']/VALUE]]></XPATH>
      </FIELD>
      <FIELD type="AdditionalFields" label="EstProc" source-type="AdditionalFields">
        <TAG><![CDATA[#CONTEXTPROCESS:CA:EstProc#]]></TAG>
        <VALUE><![CDATA[EstProc]]></VALUE>
        <XPATH><![CDATA[/PROCESS/FIELDS/FIELD[NAME='EstProc']/VALUE]]></XPATH>
      </FIELD>
      <FIELD type="AdditionalFields" label="UT1" source-type="AdditionalFields">
        <TAG><![CDATA[#CONTEXTPROCESS:CA:UT1#]]></TAG>
        <VALUE><![CDATA[UT1]]></VALUE>
        <XPATH><![CDATA[/PROCESS/FIELDS/FIELD[NAME='UT1']/VALUE]]></XPATH>
      </FIELD>
      <FIELD type="AdditionalFields" label="UT2" source-type="AdditionalFields">
        <TAG><![CDATA[#CONTEXTPROCESS:CA:UT2#]]></TAG>
        <VALUE><![CDATA[UT2]]></VALUE>
        <XPATH><![CDATA[/PROCESS/FIELDS/FIELD[NAME='UT2']/VALUE]]></XPATH>
      </FIELD>
      <FIELD type="AdditionalFields" label="UT3" source-type="AdditionalFields">
        <TAG><![CDATA[#CONTEXTPROCESS:CA:UT3#]]></TAG>
        <VALUE><![CDATA[UT3]]></VALUE>
        <XPATH><![CDATA[/PROCESS/FIELDS/FIELD[NAME='UT3']/VALUE]]></XPATH>
      </FIELD>
      <FIELD type="AdditionalFields" label="UT4" source-type="AdditionalFields">
        <TAG><![CDATA[#CONTEXTPROCESS:CA:UT4#]]></TAG>
        <VALUE><![CDATA[UT4]]></VALUE>
        <XPATH><![CDATA[/PROCESS/FIELDS/FIELD[NAME='UT4']/VALUE]]></XPATH>
      </FIELD>
      <FIELD type="AdditionalFields" label="UT5" source-type="AdditionalFields">
        <TAG><![CDATA[#CONTEXTPROCESS:CA:UT5#]]></TAG>
        <VALUE><![CDATA[UT5]]></VALUE>
        <XPATH><![CDATA[/PROCESS/FIELDS/FIELD[NAME='UT5']/VALUE]]></XPATH>
      </FIELD>
      <FIELD type="AdditionalFields" label="UT6" source-type="AdditionalFields">
        <TAG><![CDATA[#CONTEXTPROCESS:CA:UT6#]]></TAG>
        <VALUE><![CDATA[UT6]]></VALUE>
        <XPATH><![CDATA[/PROCESS/FIELDS/FIELD[NAME='UT6']/VALUE]]></XPATH>
      </FIELD>
      <FIELD type="AdditionalFields" label="Grupo" source-type="AdditionalFields">
        <TAG><![CDATA[#CONTEXTPROCESS:CA:Grupo#]]></TAG>
        <VALUE><![CDATA[Grupo]]></VALUE>
        <XPATH><![CDATA[/PROCESS/FIELDS/FIELD[NAME='Grupo']/VALUE]]></XPATH>
      </FIELD>
      <FIELD type="AdditionalFields" label="TipoProc" source-type="AdditionalFields">
        <TAG><![CDATA[#CONTEXTPROCESS:CA:TipoProc#]]></TAG>
        <VALUE><![CDATA[TipoProc]]></VALUE>
        <XPATH><![CDATA[/PROCESS/FIELDS/FIELD[NAME='TipoProc']/VALUE]]></XPATH>
      </FIELD>
      <FIELD type="AdditionalFields" label="ProcRel" source-type="AdditionalFields">
        <TAG><![CDATA[#CONTEXTPROCESS:CA:ProcRel#]]></TAG>
        <VALUE><![CDATA[ProcRel]]></VALUE>
        <XPATH><![CDATA[/PROCESS/FIELDS/FIELD[NAME='ProcRel']/VALUE]]></XPATH>
      </FIELD>
      <FIELD type="AdditionalFields" label="LocalFis" source-type="AdditionalFields">
        <TAG><![CDATA[#CONTEXTPROCESS:CA:LocalFis#]]></TAG>
        <VALUE><![CDATA[LocalFis]]></VALUE>
        <XPATH><![CDATA[/PROCESS/FIELDS/FIELD[NAME='LocalFis']/VALUE]]></XPATH>
      </FIELD>
      <FIELD type="AdditionalFields" label="PapelEntidade" source-type="AdditionalFields">
        <TAG><![CDATA[#CONTEXTPROCESS:CA:PapelEntidade#]]></TAG>
        <VALUE><![CDATA[PapelEntidade]]></VALUE>
        <XPATH><![CDATA[/PROCESS/FIELDS/FIELD[NAME='PapelEntidade']/VALUE]]></XPATH>
      </FIELD>
      <FIELD type="AdditionalFields" label="DataArq1" source-type="AdditionalFields">
        <TAG><![CDATA[#CONTEXTPROCESS:CA:DataArq1#]]></TAG>
        <VALUE><![CDATA[DataArq1]]></VALUE>
        <XPATH><![CDATA[/PROCESS/FIELDS/FIELD[NAME='DataArq1']/VALUE]]></XPATH>
      </FIELD>
      <FIELD type="AdditionalFields" label="DataArq2" source-type="AdditionalFields">
        <TAG><![CDATA[#CONTEXTPROCESS:CA:DataArq2#]]></TAG>
        <VALUE><![CDATA[DataArq2]]></VALUE>
        <XPATH><![CDATA[/PROCESS/FIELDS/FIELD[NAME='DataArq2']/VALUE]]></XPATH>
      </FIELD>
      <FIELD type="AdditionalFields" label="DataArq3" source-type="AdditionalFields">
        <TAG><![CDATA[#CONTEXTPROCESS:CA:DataArq3#]]></TAG>
        <VALUE><![CDATA[DataArq3]]></VALUE>
        <XPATH><![CDATA[/PROCESS/FIELDS/FIELD[NAME='DataArq3']/VALUE]]></XPATH>
      </FIELD>
      <FIELD type="AdditionalFields" label="DataArq4" source-type="AdditionalFields">
        <TAG><![CDATA[#CONTEXTPROCESS:CA:DataArq4#]]></TAG>
        <VALUE><![CDATA[DataArq4]]></VALUE>
        <XPATH><![CDATA[/PROCESS/FIELDS/FIELD[NAME='DataArq4']/VALUE]]></XPATH>
      </FIELD>
      <FIELD type="AdditionalFields" label="MotivoArq1" source-type="AdditionalFields">
        <TAG><![CDATA[#CONTEXTPROCESS:CA:MotivoArq1#]]></TAG>
        <VALUE><![CDATA[MotivoArq1]]></VALUE>
        <XPATH><![CDATA[/PROCESS/FIELDS/FIELD[NAME='MotivoArq1']/VALUE]]></XPATH>
      </FIELD>
      <FIELD type="AdditionalFields" label="MotivoArq2" source-type="AdditionalFields">
        <TAG><![CDATA[#CONTEXTPROCESS:CA:MotivoArq2#]]></TAG>
        <VALUE><![CDATA[MotivoArq2]]></VALUE>
        <XPATH><![CDATA[/PROCESS/FIELDS/FIELD[NAME='MotivoArq2']/VALUE]]></XPATH>
      </FIELD>
      <FIELD type="AdditionalFields" label="MotivoArq3" source-type="AdditionalFields">
        <TAG><![CDATA[#CONTEXTPROCESS:CA:MotivoArq3#]]></TAG>
        <VALUE><![CDATA[MotivoArq3]]></VALUE>
        <XPATH><![CDATA[/PROCESS/FIELDS/FIELD[NAME='MotivoArq3']/VALUE]]></XPATH>
      </FIELD>
      <FIELD type="AdditionalFields" label="MotivoArq4" source-type="AdditionalFields">
        <TAG><![CDATA[#CONTEXTPROCESS:CA:MotivoArq4#]]></TAG>
        <VALUE><![CDATA[MotivoArq4]]></VALUE>
        <XPATH><![CDATA[/PROCESS/FIELDS/FIELD[NAME='MotivoArq4']/VALUE]]></XPATH>
      </FIELD>
      <FIELD type="AdditionalFields" label="MotivoArqIL1" source-type="AdditionalFields">
        <TAG><![CDATA[#CONTEXTPROCESS:CA:MotivoArqIL1#]]></TAG>
        <VALUE><![CDATA[MotivoArqIL1]]></VALUE>
        <XPATH><![CDATA[/PROCESS/FIELDS/FIELD[NAME='MotivoArqIL1']/VALUE]]></XPATH>
      </FIELD>
      <FIELD type="AdditionalFields" label="Linha" source-type="AdditionalFields">
        <TAG><![CDATA[#CONTEXTPROCESS:CA:Linha#]]></TAG>
        <VALUE><![CDATA[Linha]]></VALUE>
        <XPATH><![CDATA[/PROCESS/FIELDS/FIELD[NAME='Linha']/VALUE]]></XPATH>
      </FIELD>
      <FIELD type="AdditionalFields" label="Horario_Chamada" source-type="AdditionalFields">
        <TAG><![CDATA[#CONTEXTPROCESS:CA:Horario_Chamada#]]></TAG>
        <VALUE><![CDATA[Horario_Chamada]]></VALUE>
        <XPATH><![CDATA[/PROCESS/FIELDS/FIELD[NAME='Horario_Chamada']/VALUE]]></XPATH>
      </FIELD>
      <FIELD type="AdditionalFields" label="Idade_InteressC" source-type="AdditionalFields">
        <TAG><![CDATA[#CONTEXTPROCESS:CA:Idade_InteressC#]]></TAG>
        <VALUE><![CDATA[Idade_InteressC]]></VALUE>
        <XPATH><![CDATA[/PROCESS/FIELDS/FIELD[NAME='Idade_InteressC']/VALUE]]></XPATH>
      </FIELD>
      <FIELD type="AdditionalFields" label="Idade_Cham" source-type="AdditionalFields">
        <TAG><![CDATA[#CONTEXTPROCESS:CA:Idade_Cham#]]></TAG>
        <VALUE><![CDATA[Idade_Cham]]></VALUE>
        <XPATH><![CDATA[/PROCESS/FIELDS/FIELD[NAME='Idade_Cham']/VALUE]]></XPATH>
      </FIELD>
      <FIELD type="AdditionalFields" label="OrigConhLinha" source-type="AdditionalFields">
        <TAG><![CDATA[#CONTEXTPROCESS:CA:OrigConhLinha#]]></TAG>
        <VALUE><![CDATA[OrigConhLinha]]></VALUE>
        <XPATH><![CDATA[/PROCESS/FIELDS/FIELD[NAME='OrigConhLinha']/VALUE]]></XPATH>
      </FIELD>
      <FIELD type="AdditionalFields" label="MotivCham1" source-type="AdditionalFields">
        <TAG><![CDATA[#CONTEXTPROCESS:CA:MotivCham1#]]></TAG>
        <VALUE><![CDATA[MotivCham1]]></VALUE>
        <XPATH><![CDATA[/PROCESS/FIELDS/FIELD[NAME='MotivCham1']/VALUE]]></XPATH>
      </FIELD>
      <FIELD type="AdditionalFields" label="MotivCham2" source-type="AdditionalFields">
        <TAG><![CDATA[#CONTEXTPROCESS:CA:MotivCham2#]]></TAG>
        <VALUE><![CDATA[MotivCham2]]></VALUE>
        <XPATH><![CDATA[/PROCESS/FIELDS/FIELD[NAME='MotivCham2']/VALUE]]></XPATH>
      </FIELD>
      <FIELD type="AdditionalFields" label="MotivCham3" source-type="AdditionalFields">
        <TAG><![CDATA[#CONTEXTPROCESS:CA:MotivCham3#]]></TAG>
        <VALUE><![CDATA[MotivCham3]]></VALUE>
        <XPATH><![CDATA[/PROCESS/FIELDS/FIELD[NAME='MotivCham3']/VALUE]]></XPATH>
      </FIELD>
      <FIELD type="AdditionalFields" label="TipoCham" source-type="AdditionalFields">
        <TAG><![CDATA[#CONTEXTPROCESS:CA:TipoCham#]]></TAG>
        <VALUE><![CDATA[TipoCham]]></VALUE>
        <XPATH><![CDATA[/PROCESS/FIELDS/FIELD[NAME='TipoCham']/VALUE]]></XPATH>
      </FIELD>
      <FIELD type="AdditionalFields" label="MotivoArqEG" source-type="AdditionalFields">
        <TAG><![CDATA[#CONTEXTPROCESS:CA:MotivoArqEG#]]></TAG>
        <VALUE><![CDATA[MotivoArqEG]]></VALUE>
        <XPATH><![CDATA[/PROCESS/FIELDS/FIELD[NAME='MotivoArqEG']/VALUE]]></XPATH>
      </FIELD>
      <FIELD type="AdditionalFields" label="Adjuntos" source-type="AdditionalFields">
        <TAG><![CDATA[#CONTEXTPROCESS:CA:Adjuntos#]]></TAG>
        <VALUE><![CDATA[Adjuntos]]></VALUE>
        <XPATH><![CDATA[/PROCESS/FIELDS/FIELD[NAME='Adjuntos']/VALUE]]></XPATH>
      </FIELD>
      <FIELD type="AdditionalFields" label="PapelEnt_CNCID" source-type="AdditionalFields">
        <TAG><![CDATA[#CONTEXTPROCESS:CA:PapelEnt_CNCID#]]></TAG>
        <VALUE><![CDATA[PapelEnt_CNCID]]></VALUE>
        <XPATH><![CDATA[/PROCESS/FIELDS/FIELD[NAME='PapelEnt_CNCID']/VALUE]]></XPATH>
      </FIELD>
      <FIELD type="AdditionalFields" label="AGUARDA_APL_SGP" source-type="AdditionalFields">
        <TAG><![CDATA[#CONTEXTPROCESS:CA:AGUARDA_APL_SGP#]]></TAG>
        <VALUE><![CDATA[AGUARDA_APL_SGP]]></VALUE>
        <XPATH><![CDATA[/PROCESS/FIELDS/FIELD[NAME='AGUARDA_APL_SGP']/VALUE]]></XPATH>
      </FIELD>
      <FIELD type="AdditionalFields" label="ASS1_PROC_SGP" source-type="AdditionalFields">
        <TAG><![CDATA[#CONTEXTPROCESS:CA:ASS1_PROC_SGP#]]></TAG>
        <VALUE><![CDATA[ASS1_PROC_SGP]]></VALUE>
        <XPATH><![CDATA[/PROCESS/FIELDS/FIELD[NAME='ASS1_PROC_SGP']/VALUE]]></XPATH>
      </FIELD>
      <FIELD type="AdditionalFields" label="ASS2_PROC_SGP" source-type="AdditionalFields">
        <TAG><![CDATA[#CONTEXTPROCESS:CA:ASS2_PROC_SGP#]]></TAG>
        <VALUE><![CDATA[ASS2_PROC_SGP]]></VALUE>
        <XPATH><![CDATA[/PROCESS/FIELDS/FIELD[NAME='ASS2_PROC_SGP']/VALUE]]></XPATH>
      </FIELD>
      <FIELD type="AdditionalFields" label="ASS3_PROC_SGP" source-type="AdditionalFields">
        <TAG><![CDATA[#CONTEXTPROCESS:CA:ASS3_PROC_SGP#]]></TAG>
        <VALUE><![CDATA[ASS3_PROC_SGP]]></VALUE>
        <XPATH><![CDATA[/PROCESS/FIELDS/FIELD[NAME='ASS3_PROC_SGP']/VALUE]]></XPATH>
      </FIELD>
      <FIELD type="AdditionalFields" label="ASS4_PROC_SGP" source-type="AdditionalFields">
        <TAG><![CDATA[#CONTEXTPROCESS:CA:ASS4_PROC_SGP#]]></TAG>
        <VALUE><![CDATA[ASS4_PROC_SGP]]></VALUE>
        <XPATH><![CDATA[/PROCESS/FIELDS/FIELD[NAME='ASS4_PROC_SGP']/VALUE]]></XPATH>
      </FIELD>
      <FIELD type="AdditionalFields" label="DATA_SAIDA_SGP" source-type="AdditionalFields">
        <TAG><![CDATA[#CONTEXTPROCESS:CA:DATA_SAIDA_SGP#]]></TAG>
        <VALUE><![CDATA[DATA_SAIDA_SGP]]></VALUE>
        <XPATH><![CDATA[/PROCESS/FIELDS/FIELD[NAME='DATA_SAIDA_SGP']/VALUE]]></XPATH>
      </FIELD>
      <FIELD type="AdditionalFields" label="LOCAL_ENT_SGP" source-type="AdditionalFields">
        <TAG><![CDATA[#CONTEXTPROCESS:CA:LOCAL_ENT_SGP#]]></TAG>
        <VALUE><![CDATA[LOCAL_ENT_SGP]]></VALUE>
        <XPATH><![CDATA[/PROCESS/FIELDS/FIELD[NAME='LOCAL_ENT_SGP']/VALUE]]></XPATH>
      </FIELD>
      <FIELD type="AdditionalFields" label="MOT_ARQ_SGP" source-type="AdditionalFields">
        <TAG><![CDATA[#CONTEXTPROCESS:CA:MOT_ARQ_SGP#]]></TAG>
        <VALUE><![CDATA[MOT_ARQ_SGP]]></VALUE>
        <XPATH><![CDATA[/PROCESS/FIELDS/FIELD[NAME='MOT_ARQ_SGP']/VALUE]]></XPATH>
      </FIELD>
      <FIELD type="AdditionalFields" label="NAT_JUR_SGP" source-type="AdditionalFields">
        <TAG><![CDATA[#CONTEXTPROCESS:CA:NAT_JUR_SGP#]]></TAG>
        <VALUE><![CDATA[NAT_JUR_SGP]]></VALUE>
        <XPATH><![CDATA[/PROCESS/FIELDS/FIELD[NAME='NAT_JUR_SGP']/VALUE]]></XPATH>
      </FIELD>
      <FIELD type="AdditionalFields" label="NOTAS_PROC_SGP" source-type="AdditionalFields">
        <TAG><![CDATA[#CONTEXTPROCESS:CA:NOTAS_PROC_SGP#]]></TAG>
        <VALUE><![CDATA[NOTAS_PROC_SGP]]></VALUE>
        <XPATH><![CDATA[/PROCESS/FIELDS/FIELD[NAME='NOTAS_PROC_SGP']/VALUE]]></XPATH>
      </FIELD>
      <FIELD type="AdditionalFields" label="NRECL_PROC_SGP" source-type="AdditionalFields">
        <TAG><![CDATA[#CONTEXTPROCESS:CA:NRECL_PROC_SGP#]]></TAG>
        <VALUE><![CDATA[NRECL_PROC_SGP]]></VALUE>
        <XPATH><![CDATA[/PROCESS/FIELDS/FIELD[NAME='NRECL_PROC_SGP']/VALUE]]></XPATH>
      </FIELD>
      <FIELD type="AdditionalFields" label="NRECLF_PROC_SGP" source-type="AdditionalFields">
        <TAG><![CDATA[#CONTEXTPROCESS:CA:NRECLF_PROC_SGP#]]></TAG>
        <VALUE><![CDATA[NRECLF_PROC_SGP]]></VALUE>
        <XPATH><![CDATA[/PROCESS/FIELDS/FIELD[NAME='NRECLF_PROC_SGP']/VALUE]]></XPATH>
      </FIELD>
      <FIELD type="AdditionalFields" label="NRECLM_PROC_SGP" source-type="AdditionalFields">
        <TAG><![CDATA[#CONTEXTPROCESS:CA:NRECLM_PROC_SGP#]]></TAG>
        <VALUE><![CDATA[NRECLM_PROC_SGP]]></VALUE>
        <XPATH><![CDATA[/PROCESS/FIELDS/FIELD[NAME='NRECLM_PROC_SGP']/VALUE]]></XPATH>
      </FIELD>
      <FIELD type="AdditionalFields" label="NUM_SAIDA_SGP" source-type="AdditionalFields">
        <TAG><![CDATA[#CONTEXTPROCESS:CA:NUM_SAIDA_SGP#]]></TAG>
        <VALUE><![CDATA[NUM_SAIDA_SGP]]></VALUE>
        <XPATH><![CDATA[/PROCESS/FIELDS/FIELD[NAME='NUM_SAIDA_SGP']/VALUE]]></XPATH>
      </FIELD>
      <FIELD type="AdditionalFields" label="ORIG_GEO_SGP" source-type="AdditionalFields">
        <TAG><![CDATA[#CONTEXTPROCESS:CA:ORIG_GEO_SGP#]]></TAG>
        <VALUE><![CDATA[ORIG_GEO_SGP]]></VALUE>
        <XPATH><![CDATA[/PROCESS/FIELDS/FIELD[NAME='ORIG_GEO_SGP']/VALUE]]></XPATH>
      </FIELD>
      <FIELD type="AdditionalFields" label="ORIG_PROC_SGP" source-type="AdditionalFields">
        <TAG><![CDATA[#CONTEXTPROCESS:CA:ORIG_PROC_SGP#]]></TAG>
        <VALUE><![CDATA[ORIG_PROC_SGP]]></VALUE>
        <XPATH><![CDATA[/PROCESS/FIELDS/FIELD[NAME='ORIG_PROC_SGP']/VALUE]]></XPATH>
      </FIELD>
      <FIELD type="AdditionalFields" label="SIT_PROC_SGP" source-type="AdditionalFields">
        <TAG><![CDATA[#CONTEXTPROCESS:CA:SIT_PROC_SGP#]]></TAG>
        <VALUE><![CDATA[SIT_PROC_SGP]]></VALUE>
        <XPATH><![CDATA[/PROCESS/FIELDS/FIELD[NAME='SIT_PROC_SGP']/VALUE]]></XPATH>
      </FIELD>
      <FIELD type="AdditionalFields" label="TIPO_ENT_SGP" source-type="AdditionalFields">
        <TAG><![CDATA[#CONTEXTPROCESS:CA:TIPO_ENT_SGP#]]></TAG>
        <VALUE><![CDATA[TIPO_ENT_SGP]]></VALUE>
        <XPATH><![CDATA[/PROCESS/FIELDS/FIELD[NAME='TIPO_ENT_SGP']/VALUE]]></XPATH>
      </FIELD>
      <FIELD type="AdditionalFields" label="TIPO_UTENTE_SGP" source-type="AdditionalFields">
        <TAG><![CDATA[#CONTEXTPROCESS:CA:TIPO_UTENTE_SGP#]]></TAG>
        <VALUE><![CDATA[TIPO_UTENTE_SGP]]></VALUE>
        <XPATH><![CDATA[/PROCESS/FIELDS/FIELD[NAME='TIPO_UTENTE_SGP']/VALUE]]></XPATH>
      </FIELD>
      <FIELD type="AdditionalFields" label="TRANSITOU_SGP" source-type="AdditionalFields">
        <TAG><![CDATA[#CONTEXTPROCESS:CA:TRANSITOU_SGP#]]></TAG>
        <VALUE><![CDATA[TRANSITOU_SGP]]></VALUE>
        <XPATH><![CDATA[/PROCESS/FIELDS/FIELD[NAME='TRANSITOU_SGP']/VALUE]]></XPATH>
      </FIELD>
      <FIELD type="AdditionalFields" label="sig" source-type="AdditionalFields">
        <TAG><![CDATA[#CONTEXTPROCESS:CA:sig#]]></TAG>
        <VALUE><![CDATA[sig]]></VALUE>
        <XPATH><![CDATA[/PROCESS/FIELDS/FIELD[NAME='sig']/VALUE]]></XPATH>
      </FIELD>
      <FIELD type="AdditionalFields" label="Class" source-type="AdditionalFields">
        <TAG><![CDATA[#CONTEXTPROCESS:CA:Class#]]></TAG>
        <VALUE><![CDATA[Class]]></VALUE>
        <XPATH><![CDATA[/PROCESS/FIELDS/FIELD[NAME='Class']/VALUE]]></XPATH>
      </FIELD>
      <FIELD type="AdditionalFields" label="ASSESSOR_SGP" source-type="AdditionalFields">
        <TAG><![CDATA[#CONTEXTPROCESS:CA:ASSESSOR_SGP#]]></TAG>
        <VALUE><![CDATA[ASSESSOR_SGP]]></VALUE>
        <XPATH><![CDATA[/PROCESS/FIELDS/FIELD[NAME='ASSESSOR_SGP']/VALUE]]></XPATH>
      </FIELD>
      <FIELD type="AdditionalFields" label="AREA_SGP" source-type="AdditionalFields">
        <TAG><![CDATA[#CONTEXTPROCESS:CA:AREA_SGP#]]></TAG>
        <VALUE><![CDATA[AREA_SGP]]></VALUE>
        <XPATH><![CDATA[/PROCESS/FIELDS/FIELD[NAME='AREA_SGP']/VALUE]]></XPATH>
      </FIELD>
      <FIELD type="AdditionalFields" label="Chamada_NCID" source-type="AdditionalFields">
        <TAG><![CDATA[#CONTEXTPROCESS:CA:Chamada_NCID#]]></TAG>
        <VALUE><![CDATA[Chamada_NCID]]></VALUE>
        <XPATH><![CDATA[/PROCESS/FIELDS/FIELD[NAME='Chamada_NCID']/VALUE]]></XPATH>
      </FIELD>
      <FIELD type="AdditionalFields" label="Relacao_NCID" source-type="AdditionalFields">
        <TAG><![CDATA[#CONTEXTPROCESS:CA:Relacao_NCID#]]></TAG>
        <VALUE><![CDATA[Relacao_NCID]]></VALUE>
        <XPATH><![CDATA[/PROCESS/FIELDS/FIELD[NAME='Relacao_NCID']/VALUE]]></XPATH>
      </FIELD>
      <FIELD type="AdditionalFields" label="Genero_NCID" source-type="AdditionalFields">
        <TAG><![CDATA[#CONTEXTPROCESS:CA:Genero_NCID#]]></TAG>
        <VALUE><![CDATA[Genero_NCID]]></VALUE>
        <XPATH><![CDATA[/PROCESS/FIELDS/FIELD[NAME='Genero_NCID']/VALUE]]></XPATH>
      </FIELD>
      <FIELD type="AdditionalFields" label="Telefone" source-type="AdditionalFields">
        <TAG><![CDATA[#CONTEXTPROCESS:CA:Telefone#]]></TAG>
        <VALUE><![CDATA[Telefone]]></VALUE>
        <XPATH><![CDATA[/PROCESS/FIELDS/FIELD[NAME='Telefone']/VALUE]]></XPATH>
      </FIELD>
      <FIELD type="AdditionalFields" label="Atuacao" source-type="AdditionalFields">
        <TAG><![CDATA[#CONTEXTPROCESS:CA:Atuacao#]]></TAG>
        <VALUE><![CDATA[Atuacao]]></VALUE>
        <XPATH><![CDATA[/PROCESS/FIELDS/FIELD[NAME='Atuacao']/VALUE]]></XPATH>
      </FIELD>
      <FIELD type="AdditionalFields" label="Tipo_Def" source-type="AdditionalFields">
        <TAG><![CDATA[#CONTEXTPROCESS:CA:Tipo_Def#]]></TAG>
        <VALUE><![CDATA[Tipo_Def]]></VALUE>
        <XPATH><![CDATA[/PROCESS/FIELDS/FIELD[NAME='Tipo_Def']/VALUE]]></XPATH>
      </FIELD>
      <FIELD type="AdditionalFields" label="Escolaridade" source-type="AdditionalFields">
        <TAG><![CDATA[#CONTEXTPROCESS:CA:Escolaridade#]]></TAG>
        <VALUE><![CDATA[Escolaridade]]></VALUE>
        <XPATH><![CDATA[/PROCESS/FIELDS/FIELD[NAME='Escolaridade']/VALUE]]></XPATH>
      </FIELD>
      <FIELD type="AdditionalFields" label="Grau_Def" source-type="AdditionalFields">
        <TAG><![CDATA[#CONTEXTPROCESS:CA:Grau_Def#]]></TAG>
        <VALUE><![CDATA[Grau_Def]]></VALUE>
        <XPATH><![CDATA[/PROCESS/FIELDS/FIELD[NAME='Grau_Def']/VALUE]]></XPATH>
      </FIELD>
      <FIELD type="AdditionalFields" label="Idade_Inter_I" source-type="AdditionalFields">
        <TAG><![CDATA[#CONTEXTPROCESS:CA:Idade_Inter_I#]]></TAG>
        <VALUE><![CDATA[Idade_Inter_I]]></VALUE>
        <XPATH><![CDATA[/PROCESS/FIELDS/FIELD[NAME='Idade_Inter_I']/VALUE]]></XPATH>
      </FIELD>
      <FIELD type="AdditionalFields" label="Idad_Inter_Def" source-type="AdditionalFields">
        <TAG><![CDATA[#CONTEXTPROCESS:CA:Idad_Inter_Def#]]></TAG>
        <VALUE><![CDATA[Idad_Inter_Def]]></VALUE>
        <XPATH><![CDATA[/PROCESS/FIELDS/FIELD[NAME='Idad_Inter_Def']/VALUE]]></XPATH>
      </FIELD>
      <FIELD type="AdditionalFields" label="Genero" source-type="AdditionalFields">
        <TAG><![CDATA[#CONTEXTPROCESS:CA:Genero#]]></TAG>
        <VALUE><![CDATA[Genero]]></VALUE>
        <XPATH><![CDATA[/PROCESS/FIELDS/FIELD[NAME='Genero']/VALUE]]></XPATH>
      </FIELD>
      <FIELD type="AdditionalFields" label="P_Sing_Col" source-type="AdditionalFields">
        <TAG><![CDATA[#CONTEXTPROCESS:CA:P_Sing_Col#]]></TAG>
        <VALUE><![CDATA[P_Sing_Col]]></VALUE>
        <XPATH><![CDATA[/PROCESS/FIELDS/FIELD[NAME='P_Sing_Col']/VALUE]]></XPATH>
      </FIELD>
      <FIELD type="AdditionalFields" label="TipoP_Coletiva" source-type="AdditionalFields">
        <TAG><![CDATA[#CONTEXTPROCESS:CA:TipoP_Coletiva#]]></TAG>
        <VALUE><![CDATA[TipoP_Coletiva]]></VALUE>
        <XPATH><![CDATA[/PROCESS/FIELDS/FIELD[NAME='TipoP_Coletiva']/VALUE]]></XPATH>
      </FIELD>
      <FIELD type="AdditionalFields" label="P_Nome" source-type="AdditionalFields">
        <TAG><![CDATA[#CONTEXTPROCESS:CA:P_Nome#]]></TAG>
        <VALUE><![CDATA[P_Nome]]></VALUE>
        <XPATH><![CDATA[/PROCESS/FIELDS/FIELD[NAME='P_Nome']/VALUE]]></XPATH>
      </FIELD>
      <FIELD type="AdditionalFields" label="P_Email" source-type="AdditionalFields">
        <TAG><![CDATA[#CONTEXTPROCESS:CA:P_Email#]]></TAG>
        <VALUE><![CDATA[P_Email]]></VALUE>
        <XPATH><![CDATA[/PROCESS/FIELDS/FIELD[NAME='P_Email']/VALUE]]></XPATH>
      </FIELD>
      <FIELD type="AdditionalFields" label="P_NIF" source-type="AdditionalFields">
        <TAG><![CDATA[#CONTEXTPROCESS:CA:P_NIF#]]></TAG>
        <VALUE><![CDATA[P_NIF]]></VALUE>
        <XPATH><![CDATA[/PROCESS/FIELDS/FIELD[NAME='P_NIF']/VALUE]]></XPATH>
      </FIELD>
      <FIELD type="AdditionalFields" label="P_Morada" source-type="AdditionalFields">
        <TAG><![CDATA[#CONTEXTPROCESS:CA:P_Morada#]]></TAG>
        <VALUE><![CDATA[P_Morada]]></VALUE>
        <XPATH><![CDATA[/PROCESS/FIELDS/FIELD[NAME='P_Morada']/VALUE]]></XPATH>
      </FIELD>
      <FIELD type="AdditionalFields" label="P_Cidade" source-type="AdditionalFields">
        <TAG><![CDATA[#CONTEXTPROCESS:CA:P_Cidade#]]></TAG>
        <VALUE><![CDATA[P_Cidade]]></VALUE>
        <XPATH><![CDATA[/PROCESS/FIELDS/FIELD[NAME='P_Cidade']/VALUE]]></XPATH>
      </FIELD>
      <FIELD type="AdditionalFields" label="P_CodPostal" source-type="AdditionalFields">
        <TAG><![CDATA[#CONTEXTPROCESS:CA:P_CodPostal#]]></TAG>
        <VALUE><![CDATA[P_CodPostal]]></VALUE>
        <XPATH><![CDATA[/PROCESS/FIELDS/FIELD[NAME='P_CodPostal']/VALUE]]></XPATH>
      </FIELD>
      <FIELD type="AdditionalFields" label="P_Pais" source-type="AdditionalFields">
        <TAG><![CDATA[#CONTEXTPROCESS:CA:P_Pais#]]></TAG>
        <VALUE><![CDATA[P_Pais]]></VALUE>
        <XPATH><![CDATA[/PROCESS/FIELDS/FIELD[NAME='P_Pais']/VALUE]]></XPATH>
      </FIELD>
      <FIELD type="AdditionalFields" label="P_telefone" source-type="AdditionalFields">
        <TAG><![CDATA[#CONTEXTPROCESS:CA:P_telefone#]]></TAG>
        <VALUE><![CDATA[P_telefone]]></VALUE>
        <XPATH><![CDATA[/PROCESS/FIELDS/FIELD[NAME='P_telefone']/VALUE]]></XPATH>
      </FIELD>
      <FIELD type="AdditionalFields" label="P_Telemovel" source-type="AdditionalFields">
        <TAG><![CDATA[#CONTEXTPROCESS:CA:P_Telemovel#]]></TAG>
        <VALUE><![CDATA[P_Telemovel]]></VALUE>
        <XPATH><![CDATA[/PROCESS/FIELDS/FIELD[NAME='P_Telemovel']/VALUE]]></XPATH>
      </FIELD>
      <FIELD type="AdditionalFields" label="O_Nome" source-type="AdditionalFields">
        <TAG><![CDATA[#CONTEXTPROCESS:CA:O_Nome#]]></TAG>
        <VALUE><![CDATA[O_Nome]]></VALUE>
        <XPATH><![CDATA[/PROCESS/FIELDS/FIELD[NAME='O_Nome']/VALUE]]></XPATH>
      </FIELD>
      <FIELD type="AdditionalFields" label="O_Email" source-type="AdditionalFields">
        <TAG><![CDATA[#CONTEXTPROCESS:CA:O_Email#]]></TAG>
        <VALUE><![CDATA[O_Email]]></VALUE>
        <XPATH><![CDATA[/PROCESS/FIELDS/FIELD[NAME='O_Email']/VALUE]]></XPATH>
      </FIELD>
      <FIELD type="AdditionalFields" label="O_Morada" source-type="AdditionalFields">
        <TAG><![CDATA[#CONTEXTPROCESS:CA:O_Morada#]]></TAG>
        <VALUE><![CDATA[O_Morada]]></VALUE>
        <XPATH><![CDATA[/PROCESS/FIELDS/FIELD[NAME='O_Morada']/VALUE]]></XPATH>
      </FIELD>
      <FIELD type="AdditionalFields" label="O_Cidade" source-type="AdditionalFields">
        <TAG><![CDATA[#CONTEXTPROCESS:CA:O_Cidade#]]></TAG>
        <VALUE><![CDATA[O_Cidade]]></VALUE>
        <XPATH><![CDATA[/PROCESS/FIELDS/FIELD[NAME='O_Cidade']/VALUE]]></XPATH>
      </FIELD>
      <FIELD type="AdditionalFields" label="O_CodPostal" source-type="AdditionalFields">
        <TAG><![CDATA[#CONTEXTPROCESS:CA:O_CodPostal#]]></TAG>
        <VALUE><![CDATA[O_CodPostal]]></VALUE>
        <XPATH><![CDATA[/PROCESS/FIELDS/FIELD[NAME='O_CodPostal']/VALUE]]></XPATH>
      </FIELD>
      <FIELD type="AdditionalFields" label="O_Pais" source-type="AdditionalFields">
        <TAG><![CDATA[#CONTEXTPROCESS:CA:O_Pais#]]></TAG>
        <VALUE><![CDATA[O_Pais]]></VALUE>
        <XPATH><![CDATA[/PROCESS/FIELDS/FIELD[NAME='O_Pais']/VALUE]]></XPATH>
      </FIELD>
      <FIELD type="AdditionalFields" label="O_Telefone" source-type="AdditionalFields">
        <TAG><![CDATA[#CONTEXTPROCESS:CA:O_Telefone#]]></TAG>
        <VALUE><![CDATA[O_Telefone]]></VALUE>
        <XPATH><![CDATA[/PROCESS/FIELDS/FIELD[NAME='O_Telefone']/VALUE]]></XPATH>
      </FIELD>
      <FIELD type="AdditionalFields" label="O_Telemovel" source-type="AdditionalFields">
        <TAG><![CDATA[#CONTEXTPROCESS:CA:O_Telemovel#]]></TAG>
        <VALUE><![CDATA[O_Telemovel]]></VALUE>
        <XPATH><![CDATA[/PROCESS/FIELDS/FIELD[NAME='O_Telemovel']/VALUE]]></XPATH>
      </FIELD>
    </NODE>
  </NODE>
  <!-- END: Process Context -->
  <NODE label="Assinatura" type="signature" replaceValue="false">
    <FIELD label="Imagem" dtype="sign_image">
      <TAG><![CDATA[#SIGNATURE_IMAGE#]]></TAG>
      <VALUE>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</VALUE>
      <XPATH><![CDATA[/CARD/cardKeyToString]]></XPATH>
    </FIELD>
  </NODE>
</MENU>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00177E-3175-4D5B-A193-EBDFE72C486D}">
  <ds:schemaRefs/>
</ds:datastoreItem>
</file>

<file path=customXml/itemProps2.xml><?xml version="1.0" encoding="utf-8"?>
<ds:datastoreItem xmlns:ds="http://schemas.openxmlformats.org/officeDocument/2006/customXml" ds:itemID="{3836889C-A294-432B-9D8A-6D4DD165D8A6}">
  <ds:schemaRefs>
    <ds:schemaRef ds:uri="http://schemas.openxmlformats.org/officeDocument/2006/bibliography"/>
  </ds:schemaRefs>
</ds:datastoreItem>
</file>

<file path=customXml/itemProps3.xml><?xml version="1.0" encoding="utf-8"?>
<ds:datastoreItem xmlns:ds="http://schemas.openxmlformats.org/officeDocument/2006/customXml" ds:itemID="{AC1C718B-F2A3-41E3-B77F-E0AACFC4C887}"/>
</file>

<file path=customXml/itemProps4.xml><?xml version="1.0" encoding="utf-8"?>
<ds:datastoreItem xmlns:ds="http://schemas.openxmlformats.org/officeDocument/2006/customXml" ds:itemID="{A27B75DB-31D1-4029-9CD5-067A8D5732AF}"/>
</file>

<file path=customXml/itemProps5.xml><?xml version="1.0" encoding="utf-8"?>
<ds:datastoreItem xmlns:ds="http://schemas.openxmlformats.org/officeDocument/2006/customXml" ds:itemID="{3668CFC1-F128-4522-948A-CAADA09BC27C}"/>
</file>

<file path=docProps/app.xml><?xml version="1.0" encoding="utf-8"?>
<Properties xmlns="http://schemas.openxmlformats.org/officeDocument/2006/extended-properties" xmlns:vt="http://schemas.openxmlformats.org/officeDocument/2006/docPropsVTypes">
  <Template>Normal.dotm</Template>
  <TotalTime>0</TotalTime>
  <Pages>5</Pages>
  <Words>1044</Words>
  <Characters>5955</Characters>
  <Application>Microsoft Office Word</Application>
  <DocSecurity>4</DocSecurity>
  <Lines>49</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Feldmann</dc:creator>
  <cp:lastModifiedBy>OCHSENBEIN Alice</cp:lastModifiedBy>
  <cp:revision>2</cp:revision>
  <cp:lastPrinted>2019-12-23T14:34:00Z</cp:lastPrinted>
  <dcterms:created xsi:type="dcterms:W3CDTF">2020-01-06T13:22:00Z</dcterms:created>
  <dcterms:modified xsi:type="dcterms:W3CDTF">2020-01-06T13:22:00Z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