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4B586" w14:textId="0937123D" w:rsidR="00053B67" w:rsidRDefault="000F6C20" w:rsidP="00053B67">
      <w:pPr>
        <w:jc w:val="center"/>
        <w:rPr>
          <w:b/>
          <w:sz w:val="24"/>
          <w:szCs w:val="24"/>
        </w:rPr>
      </w:pPr>
      <w:r>
        <w:rPr>
          <w:b/>
          <w:sz w:val="24"/>
          <w:szCs w:val="24"/>
        </w:rPr>
        <w:t xml:space="preserve">Kenyataan untuk </w:t>
      </w:r>
      <w:r w:rsidR="00083D6F">
        <w:rPr>
          <w:b/>
          <w:sz w:val="24"/>
          <w:szCs w:val="24"/>
        </w:rPr>
        <w:t xml:space="preserve">merumuskan </w:t>
      </w:r>
      <w:r w:rsidR="00053B67" w:rsidRPr="00053B67">
        <w:rPr>
          <w:b/>
          <w:sz w:val="24"/>
          <w:szCs w:val="24"/>
        </w:rPr>
        <w:t>lawatan rasmi ke Malaysia</w:t>
      </w:r>
      <w:r w:rsidR="00053B67">
        <w:rPr>
          <w:b/>
          <w:sz w:val="24"/>
          <w:szCs w:val="24"/>
        </w:rPr>
        <w:t xml:space="preserve"> </w:t>
      </w:r>
      <w:r w:rsidR="00053B67" w:rsidRPr="00053B67">
        <w:rPr>
          <w:b/>
          <w:sz w:val="24"/>
          <w:szCs w:val="24"/>
        </w:rPr>
        <w:t>oleh Pelapor Khas mengenai hak asasi manusia unt</w:t>
      </w:r>
      <w:r w:rsidR="00083D6F">
        <w:rPr>
          <w:b/>
          <w:sz w:val="24"/>
          <w:szCs w:val="24"/>
        </w:rPr>
        <w:t>uk air minuman y</w:t>
      </w:r>
      <w:bookmarkStart w:id="0" w:name="_GoBack"/>
      <w:bookmarkEnd w:id="0"/>
      <w:r w:rsidR="00083D6F">
        <w:rPr>
          <w:b/>
          <w:sz w:val="24"/>
          <w:szCs w:val="24"/>
        </w:rPr>
        <w:t>ang selamat dan sanitasi</w:t>
      </w:r>
      <w:r w:rsidR="00053B67" w:rsidRPr="00053B67">
        <w:rPr>
          <w:b/>
          <w:sz w:val="24"/>
          <w:szCs w:val="24"/>
        </w:rPr>
        <w:t>, Encik Léo Heller</w:t>
      </w:r>
    </w:p>
    <w:p w14:paraId="5E99CE98" w14:textId="5954B814" w:rsidR="00053B67" w:rsidRPr="00220E4C" w:rsidRDefault="00053B67" w:rsidP="00053B67">
      <w:pPr>
        <w:jc w:val="right"/>
        <w:rPr>
          <w:i/>
          <w:sz w:val="20"/>
          <w:szCs w:val="20"/>
        </w:rPr>
      </w:pPr>
      <w:r w:rsidRPr="00220E4C">
        <w:rPr>
          <w:sz w:val="20"/>
          <w:szCs w:val="20"/>
        </w:rPr>
        <w:t>Kuala Lumpur, 27 November 2018</w:t>
      </w:r>
    </w:p>
    <w:p w14:paraId="76B1DFAE" w14:textId="249ED378" w:rsidR="00053B67" w:rsidRDefault="00053B67" w:rsidP="00053B67">
      <w:r w:rsidRPr="00053B67">
        <w:t>Sebagai Pelapor Khas Pertubuhan Bangsa-Bangsa Bersatu mengenai hak asasi manusia untu</w:t>
      </w:r>
      <w:r w:rsidR="00570402">
        <w:t>k air minuman yang selamat dan sanitasi, saya menyampaikan ucapan saya</w:t>
      </w:r>
      <w:r w:rsidRPr="00053B67">
        <w:t xml:space="preserve"> hari ini pada penghujung lawatan rasmi saya ke Malaysia, atas undangan Kerajaan dari 14 hingga 27 November 2018.</w:t>
      </w:r>
    </w:p>
    <w:p w14:paraId="19A14825" w14:textId="7E0E6191" w:rsidR="00053B67" w:rsidRDefault="00053B67" w:rsidP="00053B67">
      <w:proofErr w:type="gramStart"/>
      <w:r w:rsidRPr="00053B67">
        <w:t>Pertama</w:t>
      </w:r>
      <w:r w:rsidR="00570402">
        <w:t xml:space="preserve"> sekali</w:t>
      </w:r>
      <w:r w:rsidRPr="00053B67">
        <w:t xml:space="preserve">, saya ingin mengucapkan terima kasih kepada Kerajaan Malaysia atas jemputan dan </w:t>
      </w:r>
      <w:r w:rsidR="00570402">
        <w:t>peng</w:t>
      </w:r>
      <w:r w:rsidRPr="00053B67">
        <w:t>organisasi</w:t>
      </w:r>
      <w:r w:rsidR="00570402">
        <w:t>an</w:t>
      </w:r>
      <w:r w:rsidRPr="00053B67">
        <w:t xml:space="preserve"> lawatan tersebut.</w:t>
      </w:r>
      <w:proofErr w:type="gramEnd"/>
      <w:r w:rsidRPr="00053B67">
        <w:t xml:space="preserve"> Saya ingin mengucapkan terima kasih kepada Kementerian Air, Ta</w:t>
      </w:r>
      <w:r w:rsidR="00570402">
        <w:t>nah dan Sumber Asli (KATS) atas penyelarasan</w:t>
      </w:r>
      <w:r w:rsidRPr="00053B67">
        <w:t xml:space="preserve"> mesyuarat</w:t>
      </w:r>
      <w:r w:rsidR="00570402">
        <w:t>-mesyuarat</w:t>
      </w:r>
      <w:r w:rsidRPr="00053B67">
        <w:t xml:space="preserve"> kerajaan di peringkat persekutuan, negeri, perbandaran dan bahagian. </w:t>
      </w:r>
      <w:r w:rsidR="00570402">
        <w:t xml:space="preserve">Sepanjang lawatan ini, saya juga telah </w:t>
      </w:r>
      <w:r w:rsidRPr="00053B67">
        <w:t>bertemu dengan wakil-wakil masyarakat</w:t>
      </w:r>
      <w:r w:rsidR="00570402">
        <w:t xml:space="preserve"> sivil</w:t>
      </w:r>
      <w:r w:rsidR="00374959">
        <w:t xml:space="preserve"> yang penuh semangat</w:t>
      </w:r>
      <w:r w:rsidRPr="00053B67">
        <w:t xml:space="preserve"> termasuk pembela hak asasi</w:t>
      </w:r>
      <w:r w:rsidR="00374959">
        <w:t xml:space="preserve"> manusia bagi orang asal</w:t>
      </w:r>
      <w:r w:rsidRPr="00053B67">
        <w:t xml:space="preserve">, </w:t>
      </w:r>
      <w:r w:rsidR="00374959" w:rsidRPr="00053B67">
        <w:t>pembela hak asasi</w:t>
      </w:r>
      <w:r w:rsidR="00374959">
        <w:t xml:space="preserve"> manusia bagi orang </w:t>
      </w:r>
      <w:r w:rsidRPr="00053B67">
        <w:t xml:space="preserve">lesbian, </w:t>
      </w:r>
      <w:r w:rsidR="00374959">
        <w:t>gay, biseksual, transgender dan</w:t>
      </w:r>
      <w:r w:rsidRPr="00053B67">
        <w:t xml:space="preserve"> interseks (LGBTI), aktivis</w:t>
      </w:r>
      <w:r w:rsidR="00374959">
        <w:t>-aktivis</w:t>
      </w:r>
      <w:r w:rsidRPr="00053B67">
        <w:t xml:space="preserve"> alam sekitar serta wakil dan pakar lain. Paling penting, </w:t>
      </w:r>
      <w:r w:rsidR="00374959">
        <w:t xml:space="preserve">saya menyampaikan </w:t>
      </w:r>
      <w:r w:rsidRPr="00053B67">
        <w:t>penghargaan y</w:t>
      </w:r>
      <w:r w:rsidR="00374959">
        <w:t>ang tulus ikhlas kepada penduduk-penduduk</w:t>
      </w:r>
      <w:r w:rsidRPr="00053B67">
        <w:t xml:space="preserve">, khususnya </w:t>
      </w:r>
      <w:r w:rsidR="00374959">
        <w:t>komuniti</w:t>
      </w:r>
      <w:r w:rsidRPr="00053B67">
        <w:t xml:space="preserve"> T</w:t>
      </w:r>
      <w:r w:rsidR="00374959">
        <w:t>emiar-Orang Asli di Kuala Betis, daerah</w:t>
      </w:r>
      <w:r w:rsidRPr="00053B67">
        <w:t xml:space="preserve"> </w:t>
      </w:r>
      <w:r w:rsidR="00374959">
        <w:t>Gua Musang di</w:t>
      </w:r>
      <w:r w:rsidR="00B8659E">
        <w:t xml:space="preserve"> Negeri Kelantan; penduduk Timpayas</w:t>
      </w:r>
      <w:r w:rsidRPr="00053B67">
        <w:t xml:space="preserve">a dan kampung-kampung berdekatan di daerah Penampang di </w:t>
      </w:r>
      <w:r w:rsidR="00B8659E">
        <w:t xml:space="preserve">Negeri </w:t>
      </w:r>
      <w:r w:rsidRPr="00053B67">
        <w:t xml:space="preserve">Sabah; Kampung Bakong dan </w:t>
      </w:r>
      <w:r w:rsidR="00374959">
        <w:t xml:space="preserve">Kampung </w:t>
      </w:r>
      <w:r w:rsidR="007E70C6">
        <w:t>Menok di daerah Baram di</w:t>
      </w:r>
      <w:r w:rsidR="00374959">
        <w:t xml:space="preserve"> </w:t>
      </w:r>
      <w:r w:rsidR="00B8659E">
        <w:t xml:space="preserve">Negeri </w:t>
      </w:r>
      <w:r w:rsidR="00374959">
        <w:t>Sarawak yang menjemput</w:t>
      </w:r>
      <w:r w:rsidRPr="00053B67">
        <w:t xml:space="preserve"> saya ke kampung-kampung mereka dan mengambil masa untuk menjelaskan kepada saya bagaimana mereka mengakses air minuman, air untuk mencuci dan memasak</w:t>
      </w:r>
      <w:r w:rsidR="00374959">
        <w:t xml:space="preserve"> dan bagaimana mereka </w:t>
      </w:r>
      <w:r w:rsidRPr="00053B67">
        <w:t>membuang air</w:t>
      </w:r>
      <w:r w:rsidR="00374959">
        <w:t xml:space="preserve"> kecil dan membuang air</w:t>
      </w:r>
      <w:r w:rsidRPr="00053B67">
        <w:t xml:space="preserve"> besar.</w:t>
      </w:r>
    </w:p>
    <w:p w14:paraId="761E6CBA" w14:textId="384F1CE3" w:rsidR="00053B67" w:rsidRDefault="00053B67" w:rsidP="007E70C6">
      <w:proofErr w:type="gramStart"/>
      <w:r w:rsidRPr="00053B67">
        <w:t xml:space="preserve">Pada mulanya, saya ingin menyatakan bahawa </w:t>
      </w:r>
      <w:r w:rsidR="00374959">
        <w:t>kenyataan</w:t>
      </w:r>
      <w:r w:rsidRPr="00053B67">
        <w:t xml:space="preserve"> ini menggariskan penemuan awal saya.</w:t>
      </w:r>
      <w:proofErr w:type="gramEnd"/>
      <w:r w:rsidRPr="00053B67">
        <w:t xml:space="preserve"> Laporan akhir dan </w:t>
      </w:r>
      <w:r w:rsidR="00374959">
        <w:t xml:space="preserve">yang </w:t>
      </w:r>
      <w:r w:rsidRPr="00053B67">
        <w:t xml:space="preserve">lengkap </w:t>
      </w:r>
      <w:r w:rsidR="00374959">
        <w:t xml:space="preserve">saya </w:t>
      </w:r>
      <w:proofErr w:type="gramStart"/>
      <w:r w:rsidR="00884094">
        <w:t>akan</w:t>
      </w:r>
      <w:proofErr w:type="gramEnd"/>
      <w:r w:rsidR="00884094">
        <w:t xml:space="preserve"> dikemuka</w:t>
      </w:r>
      <w:r w:rsidRPr="00053B67">
        <w:t>kan kepada Majlis Hak A</w:t>
      </w:r>
      <w:r w:rsidR="00884094">
        <w:t>sasi Manusia Pertubuhan Bangsa-B</w:t>
      </w:r>
      <w:r w:rsidRPr="00053B67">
        <w:t>ang</w:t>
      </w:r>
      <w:r w:rsidR="00884094">
        <w:t xml:space="preserve">sa Bersatu pada sesi ke-42 </w:t>
      </w:r>
      <w:r w:rsidRPr="00053B67">
        <w:t>bulan September tahun 2019.</w:t>
      </w:r>
    </w:p>
    <w:p w14:paraId="741D777D" w14:textId="6522763A" w:rsidR="00053B67" w:rsidRPr="00D51DD0" w:rsidRDefault="00053B67" w:rsidP="00053B67">
      <w:pPr>
        <w:spacing w:before="60" w:beforeAutospacing="0" w:after="60" w:afterAutospacing="0"/>
        <w:jc w:val="center"/>
      </w:pPr>
      <w:r>
        <w:t>* * *</w:t>
      </w:r>
    </w:p>
    <w:p w14:paraId="297DF437" w14:textId="4AA2AA60" w:rsidR="00053B67" w:rsidRPr="00D51DD0" w:rsidRDefault="00053B67" w:rsidP="00053B67">
      <w:r w:rsidRPr="00053B67">
        <w:t xml:space="preserve">Saya ingin memperkenalkan penemuan awal saya </w:t>
      </w:r>
      <w:r w:rsidR="00884094">
        <w:t xml:space="preserve">sepanjang </w:t>
      </w:r>
      <w:r w:rsidRPr="00053B67">
        <w:t>lawatan dua minggu</w:t>
      </w:r>
      <w:r w:rsidR="00884094">
        <w:t xml:space="preserve"> ini</w:t>
      </w:r>
      <w:r w:rsidRPr="00053B67">
        <w:t xml:space="preserve"> melalui tiga soalan berikut yang saya gunakan sebagai rangka anali</w:t>
      </w:r>
      <w:r w:rsidR="00884094">
        <w:t>tik</w:t>
      </w:r>
      <w:r w:rsidRPr="00053B67">
        <w:t xml:space="preserve"> untuk memahami keadaan hak asasi manusia untuk air dan sanitasi di negara ini:</w:t>
      </w:r>
    </w:p>
    <w:p w14:paraId="3A9E8A99" w14:textId="1AED74DD" w:rsidR="00053B67" w:rsidRPr="00053B67" w:rsidRDefault="00053B67" w:rsidP="005A0AB3">
      <w:pPr>
        <w:spacing w:before="0" w:beforeAutospacing="0" w:after="0" w:afterAutospacing="0"/>
        <w:rPr>
          <w:rFonts w:cs="Arial"/>
          <w:lang w:eastAsia="en-US"/>
        </w:rPr>
      </w:pPr>
      <w:r w:rsidRPr="00053B67">
        <w:rPr>
          <w:rFonts w:cs="Arial"/>
          <w:lang w:eastAsia="en-US"/>
        </w:rPr>
        <w:t xml:space="preserve">1. Adakah peruntukan air dan sanitasi </w:t>
      </w:r>
      <w:r w:rsidR="005A0AB3">
        <w:rPr>
          <w:rFonts w:cs="Arial"/>
          <w:lang w:eastAsia="en-US"/>
        </w:rPr>
        <w:t xml:space="preserve">merupakan suatu isu </w:t>
      </w:r>
      <w:r w:rsidRPr="00053B67">
        <w:rPr>
          <w:rFonts w:cs="Arial"/>
          <w:lang w:eastAsia="en-US"/>
        </w:rPr>
        <w:t>di Malaysia?</w:t>
      </w:r>
    </w:p>
    <w:p w14:paraId="6F37E659" w14:textId="48E8B47E" w:rsidR="00053B67" w:rsidRPr="00053B67" w:rsidRDefault="005A0AB3" w:rsidP="005A0AB3">
      <w:pPr>
        <w:spacing w:after="0" w:afterAutospacing="0"/>
        <w:rPr>
          <w:rFonts w:cs="Arial"/>
          <w:lang w:eastAsia="en-US"/>
        </w:rPr>
      </w:pPr>
      <w:r>
        <w:rPr>
          <w:rFonts w:cs="Arial"/>
          <w:lang w:eastAsia="en-US"/>
        </w:rPr>
        <w:t>2. Siapa yang tertinggal</w:t>
      </w:r>
      <w:r w:rsidR="00053B67" w:rsidRPr="00053B67">
        <w:rPr>
          <w:rFonts w:cs="Arial"/>
          <w:lang w:eastAsia="en-US"/>
        </w:rPr>
        <w:t>?</w:t>
      </w:r>
    </w:p>
    <w:p w14:paraId="109DB8AA" w14:textId="0DC2023D" w:rsidR="007E70C6" w:rsidRDefault="005A0AB3" w:rsidP="005A0AB3">
      <w:pPr>
        <w:spacing w:after="0" w:afterAutospacing="0"/>
        <w:rPr>
          <w:rFonts w:cs="Arial"/>
          <w:lang w:eastAsia="en-US"/>
        </w:rPr>
      </w:pPr>
      <w:r>
        <w:rPr>
          <w:rFonts w:cs="Arial"/>
          <w:lang w:eastAsia="en-US"/>
        </w:rPr>
        <w:t>3. Bagaimanakah Malaysia melangkah ke hadapan</w:t>
      </w:r>
      <w:r w:rsidR="00053B67" w:rsidRPr="00053B67">
        <w:rPr>
          <w:rFonts w:cs="Arial"/>
          <w:lang w:eastAsia="en-US"/>
        </w:rPr>
        <w:t>?</w:t>
      </w:r>
    </w:p>
    <w:p w14:paraId="66DCA5A4" w14:textId="77777777" w:rsidR="007E70C6" w:rsidRDefault="007E70C6" w:rsidP="005A0AB3">
      <w:pPr>
        <w:spacing w:after="0" w:afterAutospacing="0"/>
        <w:rPr>
          <w:rFonts w:cs="Arial"/>
          <w:lang w:eastAsia="en-US"/>
        </w:rPr>
      </w:pPr>
    </w:p>
    <w:p w14:paraId="7037F05E" w14:textId="756D499D" w:rsidR="00C3007F" w:rsidRPr="00C3007F" w:rsidRDefault="00C3007F" w:rsidP="00C3007F">
      <w:pPr>
        <w:pStyle w:val="Heading1"/>
        <w:numPr>
          <w:ilvl w:val="0"/>
          <w:numId w:val="3"/>
        </w:numPr>
      </w:pPr>
      <w:r>
        <w:t xml:space="preserve">Dari </w:t>
      </w:r>
      <w:r w:rsidRPr="00C3007F">
        <w:t>perspektif hak asasi manusia, air dan sanitasi masih merupakan suatu isu di Malaysia</w:t>
      </w:r>
    </w:p>
    <w:p w14:paraId="0F969820" w14:textId="43025CD3" w:rsidR="00053B67" w:rsidRDefault="00053B67" w:rsidP="00053B67">
      <w:pPr>
        <w:rPr>
          <w:lang w:eastAsia="en-US"/>
        </w:rPr>
      </w:pPr>
      <w:r w:rsidRPr="00053B67">
        <w:rPr>
          <w:lang w:eastAsia="en-US"/>
        </w:rPr>
        <w:lastRenderedPageBreak/>
        <w:t>Saya mulakan dengan menjawab soalan "</w:t>
      </w:r>
      <w:r w:rsidR="005A0AB3">
        <w:rPr>
          <w:lang w:eastAsia="en-US"/>
        </w:rPr>
        <w:t>adakah</w:t>
      </w:r>
      <w:r w:rsidRPr="00053B67">
        <w:rPr>
          <w:lang w:eastAsia="en-US"/>
        </w:rPr>
        <w:t xml:space="preserve"> peruntukan air d</w:t>
      </w:r>
      <w:r w:rsidR="005A0AB3">
        <w:rPr>
          <w:lang w:eastAsia="en-US"/>
        </w:rPr>
        <w:t xml:space="preserve">an sanitasi merupakan suatu isu </w:t>
      </w:r>
      <w:r w:rsidRPr="00053B67">
        <w:rPr>
          <w:lang w:eastAsia="en-US"/>
        </w:rPr>
        <w:t>di Malaysia?"</w:t>
      </w:r>
    </w:p>
    <w:p w14:paraId="1F56C3C4" w14:textId="25B97937" w:rsidR="00053B67" w:rsidRDefault="00053B67" w:rsidP="00053B67">
      <w:pPr>
        <w:rPr>
          <w:lang w:eastAsia="en-US"/>
        </w:rPr>
      </w:pPr>
      <w:r w:rsidRPr="00053B67">
        <w:rPr>
          <w:lang w:eastAsia="en-US"/>
        </w:rPr>
        <w:t xml:space="preserve">Malaysia diberkati dengan ketersediaan sumber air yang kaya dengan hujan </w:t>
      </w:r>
      <w:proofErr w:type="gramStart"/>
      <w:r w:rsidRPr="00053B67">
        <w:rPr>
          <w:lang w:eastAsia="en-US"/>
        </w:rPr>
        <w:t>971 bilion</w:t>
      </w:r>
      <w:proofErr w:type="gramEnd"/>
      <w:r w:rsidRPr="00053B67">
        <w:rPr>
          <w:lang w:eastAsia="en-US"/>
        </w:rPr>
        <w:t xml:space="preserve"> m3 setahun. </w:t>
      </w:r>
      <w:proofErr w:type="gramStart"/>
      <w:r w:rsidRPr="00053B67">
        <w:rPr>
          <w:lang w:eastAsia="en-US"/>
        </w:rPr>
        <w:t xml:space="preserve">Saya melawat negara ini semasa musim tengkujuh di mana saya melihat </w:t>
      </w:r>
      <w:r w:rsidR="007E70C6">
        <w:rPr>
          <w:lang w:eastAsia="en-US"/>
        </w:rPr>
        <w:t xml:space="preserve">hujan berkala dan tangki-tangki </w:t>
      </w:r>
      <w:r w:rsidRPr="00053B67">
        <w:rPr>
          <w:lang w:eastAsia="en-US"/>
        </w:rPr>
        <w:t>hujan</w:t>
      </w:r>
      <w:r w:rsidR="007E70C6">
        <w:rPr>
          <w:lang w:eastAsia="en-US"/>
        </w:rPr>
        <w:t xml:space="preserve"> berwarna biru</w:t>
      </w:r>
      <w:r w:rsidRPr="00053B67">
        <w:rPr>
          <w:lang w:eastAsia="en-US"/>
        </w:rPr>
        <w:t xml:space="preserve"> untuk </w:t>
      </w:r>
      <w:r w:rsidR="007E70C6">
        <w:rPr>
          <w:lang w:eastAsia="en-US"/>
        </w:rPr>
        <w:t xml:space="preserve">mengumpul </w:t>
      </w:r>
      <w:r w:rsidRPr="00053B67">
        <w:rPr>
          <w:lang w:eastAsia="en-US"/>
        </w:rPr>
        <w:t>ai</w:t>
      </w:r>
      <w:r w:rsidR="007E70C6">
        <w:rPr>
          <w:lang w:eastAsia="en-US"/>
        </w:rPr>
        <w:t>r hujan di kawasan bandar mahupun luar bandar</w:t>
      </w:r>
      <w:r w:rsidRPr="00053B67">
        <w:rPr>
          <w:lang w:eastAsia="en-US"/>
        </w:rPr>
        <w:t>.</w:t>
      </w:r>
      <w:proofErr w:type="gramEnd"/>
    </w:p>
    <w:p w14:paraId="49FC8AB0" w14:textId="321D0201" w:rsidR="00053B67" w:rsidRDefault="00053B67" w:rsidP="00053B67">
      <w:pPr>
        <w:rPr>
          <w:lang w:eastAsia="en-US"/>
        </w:rPr>
      </w:pPr>
      <w:proofErr w:type="gramStart"/>
      <w:r w:rsidRPr="00053B67">
        <w:rPr>
          <w:lang w:eastAsia="en-US"/>
        </w:rPr>
        <w:t>Dari segi akses kepada perkhidmatan air dan sanitasi yang mencukupi, pemerhatian keseluruhan saya adalah Malaysia telah mencapai prestasi yang tinggi.</w:t>
      </w:r>
      <w:proofErr w:type="gramEnd"/>
      <w:r w:rsidRPr="00053B67">
        <w:rPr>
          <w:lang w:eastAsia="en-US"/>
        </w:rPr>
        <w:t xml:space="preserve"> </w:t>
      </w:r>
      <w:proofErr w:type="gramStart"/>
      <w:r w:rsidRPr="00053B67">
        <w:rPr>
          <w:lang w:eastAsia="en-US"/>
        </w:rPr>
        <w:t>Akses kemudahan air</w:t>
      </w:r>
      <w:r w:rsidR="000624F8">
        <w:rPr>
          <w:lang w:eastAsia="en-US"/>
        </w:rPr>
        <w:t xml:space="preserve"> dan sanitasi sangat mengagumkan</w:t>
      </w:r>
      <w:r w:rsidRPr="00053B67">
        <w:rPr>
          <w:lang w:eastAsia="en-US"/>
        </w:rPr>
        <w:t>.</w:t>
      </w:r>
      <w:proofErr w:type="gramEnd"/>
      <w:r w:rsidRPr="00053B67">
        <w:rPr>
          <w:lang w:eastAsia="en-US"/>
        </w:rPr>
        <w:t xml:space="preserve"> Menurut laporan pemantauan global (Laporan Program Pemantauan Bersama WHO / UNICEF), pada tahun 2015 - pemantauan pertama selepas </w:t>
      </w:r>
      <w:r w:rsidR="000624F8">
        <w:rPr>
          <w:lang w:eastAsia="en-US"/>
        </w:rPr>
        <w:t>pendukung</w:t>
      </w:r>
      <w:r w:rsidR="007E70C6">
        <w:rPr>
          <w:lang w:eastAsia="en-US"/>
        </w:rPr>
        <w:t>an Matlamat Pembangunan Lestari</w:t>
      </w:r>
      <w:r w:rsidRPr="00053B67">
        <w:rPr>
          <w:lang w:eastAsia="en-US"/>
        </w:rPr>
        <w:t xml:space="preserve"> - 92 peratus penduduk Malaysia mempunyai akses kepada perkhidmatan air yang dikelola dengan selamat dan perkhidmatan sanitasi yang selamat</w:t>
      </w:r>
      <w:r w:rsidR="00AF1CB5">
        <w:rPr>
          <w:lang w:eastAsia="en-US"/>
        </w:rPr>
        <w:t xml:space="preserve"> setinggi 82 peratus.</w:t>
      </w:r>
      <w:r w:rsidR="005423FA">
        <w:rPr>
          <w:rStyle w:val="FootnoteReference"/>
          <w:lang w:eastAsia="en-US"/>
        </w:rPr>
        <w:footnoteReference w:id="1"/>
      </w:r>
      <w:r w:rsidR="00AF1CB5">
        <w:rPr>
          <w:lang w:eastAsia="en-US"/>
        </w:rPr>
        <w:t xml:space="preserve"> Secara ringkasnya</w:t>
      </w:r>
      <w:r w:rsidRPr="00053B67">
        <w:rPr>
          <w:lang w:eastAsia="en-US"/>
        </w:rPr>
        <w:t xml:space="preserve">, kebanyakan rakyat Malaysia mempunyai akses kepada bekalan air paip dan pusat dan kemudahan sanitasi yang mencukupi, </w:t>
      </w:r>
      <w:r w:rsidR="007E70C6">
        <w:rPr>
          <w:lang w:eastAsia="en-US"/>
        </w:rPr>
        <w:t>samaada</w:t>
      </w:r>
      <w:r w:rsidR="00AF1CB5">
        <w:rPr>
          <w:lang w:eastAsia="en-US"/>
        </w:rPr>
        <w:t xml:space="preserve"> </w:t>
      </w:r>
      <w:r w:rsidRPr="00053B67">
        <w:rPr>
          <w:lang w:eastAsia="en-US"/>
        </w:rPr>
        <w:t xml:space="preserve">sambungan pembetungan atau tangki septik </w:t>
      </w:r>
      <w:r w:rsidR="00AF1CB5">
        <w:rPr>
          <w:lang w:eastAsia="en-US"/>
        </w:rPr>
        <w:t xml:space="preserve">selamat atau </w:t>
      </w:r>
      <w:r w:rsidR="007E70C6">
        <w:rPr>
          <w:lang w:eastAsia="en-US"/>
        </w:rPr>
        <w:t xml:space="preserve">sebuah tandas. </w:t>
      </w:r>
      <w:proofErr w:type="gramStart"/>
      <w:r w:rsidR="007E70C6">
        <w:rPr>
          <w:lang w:eastAsia="en-US"/>
        </w:rPr>
        <w:t>Selaras dengan itu</w:t>
      </w:r>
      <w:r w:rsidRPr="00053B67">
        <w:rPr>
          <w:lang w:eastAsia="en-US"/>
        </w:rPr>
        <w:t xml:space="preserve">, Program Pemantauan Bersama WHO / UNICEF </w:t>
      </w:r>
      <w:r w:rsidR="00AF1CB5">
        <w:rPr>
          <w:lang w:eastAsia="en-US"/>
        </w:rPr>
        <w:t xml:space="preserve">tersebut </w:t>
      </w:r>
      <w:r w:rsidRPr="00053B67">
        <w:rPr>
          <w:lang w:eastAsia="en-US"/>
        </w:rPr>
        <w:t xml:space="preserve">menganggarkan hampir semua </w:t>
      </w:r>
      <w:r w:rsidR="00AF1CB5">
        <w:rPr>
          <w:lang w:eastAsia="en-US"/>
        </w:rPr>
        <w:t xml:space="preserve">mempunyai </w:t>
      </w:r>
      <w:r w:rsidRPr="00053B67">
        <w:rPr>
          <w:lang w:eastAsia="en-US"/>
        </w:rPr>
        <w:t xml:space="preserve">akses </w:t>
      </w:r>
      <w:r w:rsidR="004755B4">
        <w:rPr>
          <w:lang w:eastAsia="en-US"/>
        </w:rPr>
        <w:t>sejagat</w:t>
      </w:r>
      <w:r w:rsidRPr="00053B67">
        <w:rPr>
          <w:lang w:eastAsia="en-US"/>
        </w:rPr>
        <w:t xml:space="preserve"> kepada perkhidmatan air, sanitasi dan kebersihan di sekolah.</w:t>
      </w:r>
      <w:proofErr w:type="gramEnd"/>
      <w:r w:rsidR="005423FA">
        <w:rPr>
          <w:rStyle w:val="FootnoteReference"/>
          <w:lang w:eastAsia="en-US"/>
        </w:rPr>
        <w:footnoteReference w:id="2"/>
      </w:r>
      <w:r w:rsidRPr="00053B67">
        <w:rPr>
          <w:lang w:eastAsia="en-US"/>
        </w:rPr>
        <w:t xml:space="preserve"> Ang</w:t>
      </w:r>
      <w:r w:rsidR="00AF1CB5">
        <w:rPr>
          <w:lang w:eastAsia="en-US"/>
        </w:rPr>
        <w:t>ka-angka ini luar biasa sekalipun</w:t>
      </w:r>
      <w:r w:rsidRPr="00053B67">
        <w:rPr>
          <w:lang w:eastAsia="en-US"/>
        </w:rPr>
        <w:t xml:space="preserve"> </w:t>
      </w:r>
      <w:r w:rsidR="003F47B8">
        <w:rPr>
          <w:lang w:eastAsia="en-US"/>
        </w:rPr>
        <w:t xml:space="preserve">jika kita </w:t>
      </w:r>
      <w:r w:rsidRPr="00053B67">
        <w:rPr>
          <w:lang w:eastAsia="en-US"/>
        </w:rPr>
        <w:t xml:space="preserve">membandingkan Malaysia </w:t>
      </w:r>
      <w:r w:rsidR="00AF1CB5">
        <w:rPr>
          <w:lang w:eastAsia="en-US"/>
        </w:rPr>
        <w:t>dengan negara-negara lain yang mempunyai</w:t>
      </w:r>
      <w:r w:rsidRPr="00053B67">
        <w:rPr>
          <w:lang w:eastAsia="en-US"/>
        </w:rPr>
        <w:t xml:space="preserve"> tahap pembangunan yang </w:t>
      </w:r>
      <w:proofErr w:type="gramStart"/>
      <w:r w:rsidRPr="00053B67">
        <w:rPr>
          <w:lang w:eastAsia="en-US"/>
        </w:rPr>
        <w:t>sama</w:t>
      </w:r>
      <w:proofErr w:type="gramEnd"/>
      <w:r w:rsidRPr="00053B67">
        <w:rPr>
          <w:lang w:eastAsia="en-US"/>
        </w:rPr>
        <w:t>.</w:t>
      </w:r>
    </w:p>
    <w:p w14:paraId="60FA69CF" w14:textId="784CF01C" w:rsidR="00053B67" w:rsidRDefault="00D22601" w:rsidP="00053B67">
      <w:r w:rsidRPr="00D22601">
        <w:t xml:space="preserve">Sebilangan kecil penduduk di Malaysia mengumpul air minuman dari air permukaan seperti sungai dan </w:t>
      </w:r>
      <w:r w:rsidR="005423FA">
        <w:t>saliran</w:t>
      </w:r>
      <w:r w:rsidRPr="00D22601">
        <w:t xml:space="preserve"> atau berg</w:t>
      </w:r>
      <w:r w:rsidR="005423FA">
        <w:t xml:space="preserve">antung kepada air hujan dan, </w:t>
      </w:r>
      <w:r w:rsidRPr="00D22601">
        <w:t>menurut angka rasmi, tiada siapa yang membuang air besar</w:t>
      </w:r>
      <w:r w:rsidR="005423FA">
        <w:t xml:space="preserve"> di kawasan terbuka</w:t>
      </w:r>
      <w:r w:rsidRPr="00D22601">
        <w:t xml:space="preserve">. Dalam tempoh </w:t>
      </w:r>
      <w:r w:rsidR="00F53820">
        <w:t xml:space="preserve">lawatan </w:t>
      </w:r>
      <w:r w:rsidRPr="00D22601">
        <w:t>dua minggu saya</w:t>
      </w:r>
      <w:r w:rsidR="00F53820">
        <w:t>, saya</w:t>
      </w:r>
      <w:r w:rsidRPr="00D22601">
        <w:t xml:space="preserve"> dapat melihat bahawa angka-angka ini mencerminkan keadaan sebenar di kawasan bandar dan saya </w:t>
      </w:r>
      <w:r w:rsidR="00F53820">
        <w:t>berbesar hati</w:t>
      </w:r>
      <w:r w:rsidRPr="00D22601">
        <w:t xml:space="preserve"> untuk mengesahkan keadaan positif </w:t>
      </w:r>
      <w:r w:rsidR="00F53820">
        <w:t xml:space="preserve">mengenai </w:t>
      </w:r>
      <w:r w:rsidRPr="00D22601">
        <w:t>akses kepada perkhidmatan air dan sanitasi di negara ini</w:t>
      </w:r>
      <w:r w:rsidR="007E70C6">
        <w:rPr>
          <w:lang w:eastAsia="en-US"/>
        </w:rPr>
        <w:t xml:space="preserve">. </w:t>
      </w:r>
      <w:proofErr w:type="gramStart"/>
      <w:r w:rsidR="007E70C6" w:rsidRPr="00053B67">
        <w:rPr>
          <w:lang w:eastAsia="en-US"/>
        </w:rPr>
        <w:t>Saya perlu memuji kerajaan dan penduduk Malaysia untuk pencapaian ini, hasil komitmen penyediaan perkhidmatan awam kepada penduduk</w:t>
      </w:r>
      <w:r w:rsidR="007E70C6">
        <w:rPr>
          <w:lang w:eastAsia="en-US"/>
        </w:rPr>
        <w:t xml:space="preserve"> yang bersejarah</w:t>
      </w:r>
      <w:r w:rsidRPr="00D22601">
        <w:t>.</w:t>
      </w:r>
      <w:proofErr w:type="gramEnd"/>
    </w:p>
    <w:p w14:paraId="74EFC2EC" w14:textId="47BAD0E4" w:rsidR="00D22601" w:rsidRDefault="00D22601" w:rsidP="00053B67">
      <w:r w:rsidRPr="00D22601">
        <w:t>Bagi kemampu</w:t>
      </w:r>
      <w:r w:rsidR="00F53820">
        <w:t>-milik</w:t>
      </w:r>
      <w:r w:rsidRPr="00D22601">
        <w:t>an perkhidmatan air dan sanitasi, Malaysia mengamalkan tarif yang boleh diakses</w:t>
      </w:r>
      <w:r w:rsidR="007E70C6">
        <w:t xml:space="preserve"> dari segi kewangan</w:t>
      </w:r>
      <w:r w:rsidRPr="00D22601">
        <w:t xml:space="preserve"> bagi peruntukan air dan pembetungan. Di sesetengah </w:t>
      </w:r>
      <w:r w:rsidR="00F53820">
        <w:t>negeri, terdapat peruntukan</w:t>
      </w:r>
      <w:r w:rsidRPr="00D22601">
        <w:t xml:space="preserve"> air percuma</w:t>
      </w:r>
      <w:r w:rsidR="007E70C6">
        <w:t xml:space="preserve"> </w:t>
      </w:r>
      <w:r w:rsidR="00E219C9">
        <w:t xml:space="preserve">sejagat </w:t>
      </w:r>
      <w:r w:rsidR="007E70C6">
        <w:t>yang disubsidi oleh Kerajaan</w:t>
      </w:r>
      <w:r w:rsidRPr="00D22601">
        <w:t xml:space="preserve"> sehingga penggunaan tertentu, biasanya 20 meter padu sebulan, dan dalam beberapa yang lain, subsidi ini digunakan</w:t>
      </w:r>
      <w:r w:rsidR="00F53820">
        <w:t xml:space="preserve"> untuk penduduk sasaran, yang </w:t>
      </w:r>
      <w:r w:rsidR="007E70C6">
        <w:t>mem</w:t>
      </w:r>
      <w:r w:rsidR="00F53820">
        <w:t xml:space="preserve">punyai </w:t>
      </w:r>
      <w:r w:rsidRPr="00D22601">
        <w:t xml:space="preserve">sumber ekonomi yang </w:t>
      </w:r>
      <w:r w:rsidR="00F53820">
        <w:t>rendah</w:t>
      </w:r>
      <w:r w:rsidRPr="00D22601">
        <w:t>.</w:t>
      </w:r>
      <w:r w:rsidR="00F53820">
        <w:t xml:space="preserve"> </w:t>
      </w:r>
      <w:proofErr w:type="gramStart"/>
      <w:r w:rsidR="00F53820">
        <w:t>Untuk pembuangan, di beberapa n</w:t>
      </w:r>
      <w:r w:rsidRPr="00D22601">
        <w:t>egeri seperti Sarawak, perkhidmatan itu</w:t>
      </w:r>
      <w:r w:rsidR="00F53820">
        <w:t xml:space="preserve"> disubsidi dan dikenakan dalam</w:t>
      </w:r>
      <w:r w:rsidRPr="00D22601">
        <w:t xml:space="preserve"> yuran penilaian rumah.</w:t>
      </w:r>
      <w:proofErr w:type="gramEnd"/>
    </w:p>
    <w:p w14:paraId="0A5C993B" w14:textId="2257B7F1" w:rsidR="00053B67" w:rsidRDefault="00F53820" w:rsidP="00053B67">
      <w:pPr>
        <w:rPr>
          <w:color w:val="auto"/>
        </w:rPr>
      </w:pPr>
      <w:r>
        <w:rPr>
          <w:color w:val="auto"/>
        </w:rPr>
        <w:t>Untuk menjawab soalan saya dengan lebih tepat</w:t>
      </w:r>
      <w:r w:rsidR="00D22601" w:rsidRPr="00D22601">
        <w:rPr>
          <w:color w:val="auto"/>
        </w:rPr>
        <w:t>,</w:t>
      </w:r>
      <w:r>
        <w:rPr>
          <w:color w:val="auto"/>
        </w:rPr>
        <w:t xml:space="preserve"> ianya</w:t>
      </w:r>
      <w:r w:rsidR="00D22601" w:rsidRPr="00D22601">
        <w:rPr>
          <w:color w:val="auto"/>
        </w:rPr>
        <w:t xml:space="preserve"> </w:t>
      </w:r>
      <w:r>
        <w:rPr>
          <w:color w:val="auto"/>
        </w:rPr>
        <w:t xml:space="preserve">penting untuk menggali lebih </w:t>
      </w:r>
      <w:r w:rsidR="00D22601" w:rsidRPr="00D22601">
        <w:rPr>
          <w:color w:val="auto"/>
        </w:rPr>
        <w:t>dalam dan, untuk ini, saya ingin merujuk kepada empat agenda yang</w:t>
      </w:r>
      <w:r>
        <w:rPr>
          <w:color w:val="auto"/>
        </w:rPr>
        <w:t xml:space="preserve"> mana</w:t>
      </w:r>
      <w:r w:rsidR="00D22601" w:rsidRPr="00D22601">
        <w:rPr>
          <w:color w:val="auto"/>
        </w:rPr>
        <w:t xml:space="preserve"> </w:t>
      </w:r>
      <w:r>
        <w:rPr>
          <w:color w:val="auto"/>
        </w:rPr>
        <w:t>ke</w:t>
      </w:r>
      <w:r w:rsidR="00D22601" w:rsidRPr="00D22601">
        <w:rPr>
          <w:color w:val="auto"/>
        </w:rPr>
        <w:t>banyak</w:t>
      </w:r>
      <w:r>
        <w:rPr>
          <w:color w:val="auto"/>
        </w:rPr>
        <w:t>kan</w:t>
      </w:r>
      <w:r w:rsidR="00D22601" w:rsidRPr="00D22601">
        <w:rPr>
          <w:color w:val="auto"/>
        </w:rPr>
        <w:t xml:space="preserve"> rakyat Malaysia</w:t>
      </w:r>
      <w:r>
        <w:rPr>
          <w:color w:val="auto"/>
        </w:rPr>
        <w:t xml:space="preserve"> mengambil maklum</w:t>
      </w:r>
      <w:r w:rsidR="00D22601" w:rsidRPr="00D22601">
        <w:rPr>
          <w:color w:val="auto"/>
        </w:rPr>
        <w:t xml:space="preserve">: (1) </w:t>
      </w:r>
      <w:r>
        <w:rPr>
          <w:color w:val="auto"/>
        </w:rPr>
        <w:t>Matlamat Pembangunan Lestari (SDGs), (2) janji</w:t>
      </w:r>
      <w:r w:rsidR="00D22601" w:rsidRPr="00D22601">
        <w:rPr>
          <w:color w:val="auto"/>
        </w:rPr>
        <w:t xml:space="preserve"> </w:t>
      </w:r>
      <w:r>
        <w:rPr>
          <w:color w:val="auto"/>
        </w:rPr>
        <w:t xml:space="preserve">pilihan raya Kerajaan </w:t>
      </w:r>
      <w:r w:rsidR="00D22601" w:rsidRPr="00D22601">
        <w:rPr>
          <w:color w:val="auto"/>
        </w:rPr>
        <w:t>Pakatan Harap</w:t>
      </w:r>
      <w:r>
        <w:rPr>
          <w:color w:val="auto"/>
        </w:rPr>
        <w:t xml:space="preserve">an baru dalam Manifestonya </w:t>
      </w:r>
      <w:r w:rsidR="00D22601" w:rsidRPr="00D22601">
        <w:rPr>
          <w:color w:val="auto"/>
        </w:rPr>
        <w:t>("Manifesto Pilihan Raya Kerajaan"),</w:t>
      </w:r>
      <w:r w:rsidR="006F519D">
        <w:rPr>
          <w:rStyle w:val="FootnoteReference"/>
          <w:color w:val="auto"/>
        </w:rPr>
        <w:footnoteReference w:id="3"/>
      </w:r>
      <w:r w:rsidR="00D22601" w:rsidRPr="00D22601">
        <w:rPr>
          <w:color w:val="auto"/>
        </w:rPr>
        <w:t xml:space="preserve"> (3) Rancangan Pembangunan </w:t>
      </w:r>
      <w:r w:rsidR="002849E6">
        <w:rPr>
          <w:color w:val="auto"/>
        </w:rPr>
        <w:t>Ke-11</w:t>
      </w:r>
      <w:r w:rsidR="00D22601" w:rsidRPr="00D22601">
        <w:rPr>
          <w:color w:val="auto"/>
        </w:rPr>
        <w:t xml:space="preserve"> Malaysia dan</w:t>
      </w:r>
      <w:r>
        <w:rPr>
          <w:color w:val="auto"/>
        </w:rPr>
        <w:t xml:space="preserve"> (4) terakhir</w:t>
      </w:r>
      <w:r w:rsidR="002849E6">
        <w:rPr>
          <w:color w:val="auto"/>
        </w:rPr>
        <w:t xml:space="preserve">, </w:t>
      </w:r>
      <w:r>
        <w:rPr>
          <w:color w:val="auto"/>
        </w:rPr>
        <w:t xml:space="preserve">tetapi yang </w:t>
      </w:r>
      <w:r w:rsidR="00D22601" w:rsidRPr="00D22601">
        <w:rPr>
          <w:color w:val="auto"/>
        </w:rPr>
        <w:t>penting</w:t>
      </w:r>
      <w:r>
        <w:rPr>
          <w:color w:val="auto"/>
        </w:rPr>
        <w:t xml:space="preserve"> sekali</w:t>
      </w:r>
      <w:r w:rsidR="00D22601" w:rsidRPr="00D22601">
        <w:rPr>
          <w:color w:val="auto"/>
        </w:rPr>
        <w:t>, rangka hak asasi manusia untuk air minuman</w:t>
      </w:r>
      <w:r>
        <w:rPr>
          <w:color w:val="auto"/>
        </w:rPr>
        <w:t xml:space="preserve"> yang selamat dan sanitasi</w:t>
      </w:r>
      <w:r w:rsidR="00D22601" w:rsidRPr="00D22601">
        <w:rPr>
          <w:color w:val="auto"/>
        </w:rPr>
        <w:t>.</w:t>
      </w:r>
    </w:p>
    <w:p w14:paraId="14BB6AB5" w14:textId="7A71D1CE" w:rsidR="002849E6" w:rsidRDefault="002849E6" w:rsidP="00053B67">
      <w:pPr>
        <w:rPr>
          <w:color w:val="auto"/>
        </w:rPr>
      </w:pPr>
      <w:proofErr w:type="gramStart"/>
      <w:r w:rsidRPr="002849E6">
        <w:rPr>
          <w:color w:val="auto"/>
        </w:rPr>
        <w:t>Prinsip dasar Matlamat Pe</w:t>
      </w:r>
      <w:r>
        <w:rPr>
          <w:color w:val="auto"/>
        </w:rPr>
        <w:t>mbangunan Lestari adalah "meninggalkan tiada siapa di belakang</w:t>
      </w:r>
      <w:r w:rsidRPr="002849E6">
        <w:rPr>
          <w:color w:val="auto"/>
        </w:rPr>
        <w:t>".</w:t>
      </w:r>
      <w:proofErr w:type="gramEnd"/>
      <w:r w:rsidRPr="002849E6">
        <w:rPr>
          <w:color w:val="auto"/>
        </w:rPr>
        <w:t xml:space="preserve"> Satu lagi cara untuk mengatakan 'tidak ada orang di belakang' adalah </w:t>
      </w:r>
      <w:r w:rsidR="00956493">
        <w:rPr>
          <w:color w:val="auto"/>
        </w:rPr>
        <w:t xml:space="preserve">untuk </w:t>
      </w:r>
      <w:r w:rsidR="00956493" w:rsidRPr="00956493">
        <w:rPr>
          <w:color w:val="auto"/>
        </w:rPr>
        <w:t>mendapatkan 'penyertaan semua orang’</w:t>
      </w:r>
      <w:r w:rsidRPr="002849E6">
        <w:rPr>
          <w:color w:val="auto"/>
        </w:rPr>
        <w:t xml:space="preserve"> dan </w:t>
      </w:r>
      <w:r w:rsidR="00956493">
        <w:rPr>
          <w:color w:val="auto"/>
        </w:rPr>
        <w:t>untuk boleh mengikuti bagaimana matlamat dan sasaran P</w:t>
      </w:r>
      <w:r w:rsidRPr="002849E6">
        <w:rPr>
          <w:color w:val="auto"/>
        </w:rPr>
        <w:t xml:space="preserve">embangunan </w:t>
      </w:r>
      <w:r w:rsidR="00956493">
        <w:rPr>
          <w:color w:val="auto"/>
        </w:rPr>
        <w:t>Lestari</w:t>
      </w:r>
      <w:r w:rsidRPr="002849E6">
        <w:rPr>
          <w:color w:val="auto"/>
        </w:rPr>
        <w:t xml:space="preserve"> dipenuhi untuk 'semua orang dalam semua konteks', terutama</w:t>
      </w:r>
      <w:r w:rsidR="00956493">
        <w:rPr>
          <w:color w:val="auto"/>
        </w:rPr>
        <w:t>nya bagi orang yang tidak wujud dalam tinjauan-tinjauan nasional dan tidak dapat dikesan</w:t>
      </w:r>
      <w:r w:rsidRPr="002849E6">
        <w:rPr>
          <w:color w:val="auto"/>
        </w:rPr>
        <w:t>.</w:t>
      </w:r>
    </w:p>
    <w:p w14:paraId="70822D7D" w14:textId="07DED9EA" w:rsidR="00624BDC" w:rsidRDefault="00624BDC" w:rsidP="00053B67">
      <w:pPr>
        <w:rPr>
          <w:lang w:val="ms-MY"/>
        </w:rPr>
      </w:pPr>
      <w:r>
        <w:rPr>
          <w:lang w:val="ms-MY"/>
        </w:rPr>
        <w:t xml:space="preserve">Malaysia </w:t>
      </w:r>
      <w:r w:rsidR="00956493">
        <w:rPr>
          <w:lang w:val="ms-MY"/>
        </w:rPr>
        <w:t>telah memperjelaskan</w:t>
      </w:r>
      <w:r>
        <w:rPr>
          <w:lang w:val="ms-MY"/>
        </w:rPr>
        <w:t xml:space="preserve"> komitmen</w:t>
      </w:r>
      <w:r w:rsidR="00956493">
        <w:rPr>
          <w:lang w:val="ms-MY"/>
        </w:rPr>
        <w:t>nya</w:t>
      </w:r>
      <w:r>
        <w:rPr>
          <w:lang w:val="ms-MY"/>
        </w:rPr>
        <w:t xml:space="preserve"> untuk mencapai Matlamat SDG 6 - memastikan ketersediaan dan pengurusan air dan sanitasi yang mampan untuk semua - terutamanya dengan menyelaraskan Pelan Pembangunan Kesebelasnya dengan Matlamat Pembangunan Lestari</w:t>
      </w:r>
      <w:r w:rsidR="00956493">
        <w:rPr>
          <w:lang w:val="ms-MY"/>
        </w:rPr>
        <w:t xml:space="preserve"> 2030</w:t>
      </w:r>
      <w:r>
        <w:rPr>
          <w:lang w:val="ms-MY"/>
        </w:rPr>
        <w:t xml:space="preserve">. Rancangan Kesebelas </w:t>
      </w:r>
      <w:r w:rsidR="00956493">
        <w:rPr>
          <w:lang w:val="ms-MY"/>
        </w:rPr>
        <w:t>sepanjang 2016-2020 adalah berdasarkan tema "pertumbuhan berpaksikan rakyat</w:t>
      </w:r>
      <w:r>
        <w:rPr>
          <w:lang w:val="ms-MY"/>
        </w:rPr>
        <w:t>" secara jelas menyatakan bahawa: "Ekonomi rakyat akan diberi keutamaan, mengukuhkan komitmen Kerajaan untuk membawa pembangunan lebih lanjut kepada rakyat dengan memperkaya</w:t>
      </w:r>
      <w:r w:rsidR="00956493">
        <w:rPr>
          <w:lang w:val="ms-MY"/>
        </w:rPr>
        <w:t>kan</w:t>
      </w:r>
      <w:r>
        <w:rPr>
          <w:lang w:val="ms-MY"/>
        </w:rPr>
        <w:t xml:space="preserve"> kehidupan mer</w:t>
      </w:r>
      <w:r w:rsidR="00095FE6">
        <w:rPr>
          <w:lang w:val="ms-MY"/>
        </w:rPr>
        <w:t>eka, memberikan martabat mereka</w:t>
      </w:r>
      <w:r>
        <w:rPr>
          <w:lang w:val="ms-MY"/>
        </w:rPr>
        <w:t xml:space="preserve">, dan menaikkan potensi mereka untuk mengambil bahagian dalam kemakmuran yang dihasilkan. Semua segmen masyarakat mesti mendapat manfaat daripada kemakmuran ekonomi negara untuk mewujudkan ekonomi maju dan </w:t>
      </w:r>
      <w:r w:rsidR="00095FE6">
        <w:rPr>
          <w:lang w:val="ms-MY"/>
        </w:rPr>
        <w:t>negara inklusif menjelang 2020.</w:t>
      </w:r>
      <w:r>
        <w:rPr>
          <w:lang w:val="ms-MY"/>
        </w:rPr>
        <w:t>"</w:t>
      </w:r>
    </w:p>
    <w:p w14:paraId="635C68EA" w14:textId="77777777" w:rsidR="00095FE6" w:rsidRDefault="00624BDC" w:rsidP="00053B67">
      <w:pPr>
        <w:rPr>
          <w:lang w:val="ms-MY"/>
        </w:rPr>
      </w:pPr>
      <w:r>
        <w:rPr>
          <w:lang w:val="ms-MY"/>
        </w:rPr>
        <w:br/>
        <w:t xml:space="preserve">Saya </w:t>
      </w:r>
      <w:r w:rsidR="00095FE6">
        <w:rPr>
          <w:lang w:val="ms-MY"/>
        </w:rPr>
        <w:t>juga ingin merujuk kepada janji dibuat Kerajaan terkini</w:t>
      </w:r>
      <w:r>
        <w:rPr>
          <w:lang w:val="ms-MY"/>
        </w:rPr>
        <w:t xml:space="preserve"> di</w:t>
      </w:r>
      <w:r w:rsidR="00095FE6">
        <w:rPr>
          <w:lang w:val="ms-MY"/>
        </w:rPr>
        <w:t xml:space="preserve"> bawah "Manifesto", janji</w:t>
      </w:r>
      <w:r>
        <w:rPr>
          <w:lang w:val="ms-MY"/>
        </w:rPr>
        <w:t xml:space="preserve"> 34 (Meningkatkan pendapatan majoriti): "Pakatan Harapan akan mempertahankan nasib semua rakyat Malaysia, </w:t>
      </w:r>
      <w:r w:rsidRPr="00095FE6">
        <w:rPr>
          <w:i/>
          <w:lang w:val="ms-MY"/>
        </w:rPr>
        <w:t>tanpa mengira kaum, agama dan kepercayaan, terutama mereka yang memerlukan pertolongan kami</w:t>
      </w:r>
      <w:r>
        <w:rPr>
          <w:lang w:val="ms-MY"/>
        </w:rPr>
        <w:t xml:space="preserve">. Strategi utama Pakatan Harapan adalah </w:t>
      </w:r>
      <w:r w:rsidR="00095FE6">
        <w:rPr>
          <w:lang w:val="ms-MY"/>
        </w:rPr>
        <w:t>dengan</w:t>
      </w:r>
      <w:r>
        <w:rPr>
          <w:lang w:val="ms-MY"/>
        </w:rPr>
        <w:t xml:space="preserve"> meningkatkan pembangunan ekonomi untuk mewujudkan lebih banyak peluang pekerjaan, sementara pada masa yang sama </w:t>
      </w:r>
      <w:r w:rsidRPr="00095FE6">
        <w:rPr>
          <w:i/>
          <w:lang w:val="ms-MY"/>
        </w:rPr>
        <w:t>menyediakan rangkaian keselamatan sosial untuk golongan berpendapatan rendah</w:t>
      </w:r>
      <w:r w:rsidR="00095FE6">
        <w:rPr>
          <w:lang w:val="ms-MY"/>
        </w:rPr>
        <w:t>.</w:t>
      </w:r>
      <w:r>
        <w:rPr>
          <w:lang w:val="ms-MY"/>
        </w:rPr>
        <w:t>"</w:t>
      </w:r>
    </w:p>
    <w:p w14:paraId="2EDEAE43" w14:textId="1040CDD9" w:rsidR="00624BDC" w:rsidRDefault="00624BDC" w:rsidP="00053B67">
      <w:pPr>
        <w:rPr>
          <w:lang w:val="ms-MY"/>
        </w:rPr>
      </w:pPr>
      <w:r>
        <w:rPr>
          <w:lang w:val="ms-MY"/>
        </w:rPr>
        <w:t>Paling penting dalam konteks lawa</w:t>
      </w:r>
      <w:r w:rsidR="00095FE6">
        <w:rPr>
          <w:lang w:val="ms-MY"/>
        </w:rPr>
        <w:t>tan saya, saya harus menyatakan</w:t>
      </w:r>
      <w:r>
        <w:rPr>
          <w:lang w:val="ms-MY"/>
        </w:rPr>
        <w:t xml:space="preserve"> bahawa Malaysia telah mengundi memihak kepada resolusi </w:t>
      </w:r>
      <w:r w:rsidR="00095FE6">
        <w:rPr>
          <w:lang w:val="ms-MY"/>
        </w:rPr>
        <w:t>Perhimpunan Agung PBB pertama A/</w:t>
      </w:r>
      <w:r>
        <w:rPr>
          <w:lang w:val="ms-MY"/>
        </w:rPr>
        <w:t xml:space="preserve">64/292 yang mengiktiraf hak asasi manusia untuk air dan sanitasi pada tahun 2010. Dalam </w:t>
      </w:r>
      <w:r w:rsidR="00095FE6">
        <w:rPr>
          <w:lang w:val="ms-MY"/>
        </w:rPr>
        <w:t>resolusi 72/178, Perhimpunan Agung PBB</w:t>
      </w:r>
      <w:r>
        <w:rPr>
          <w:lang w:val="ms-MY"/>
        </w:rPr>
        <w:t xml:space="preserve"> mengiktiraf hak asasi manusia untuk air dan hak asasi manusia untuk sanitasi: "Hak asasi manusia untuk air minuman yang selamat </w:t>
      </w:r>
      <w:r w:rsidR="004755B4">
        <w:rPr>
          <w:i/>
          <w:lang w:val="ms-MY"/>
        </w:rPr>
        <w:t>melayakkan</w:t>
      </w:r>
      <w:r w:rsidRPr="00095FE6">
        <w:rPr>
          <w:i/>
          <w:lang w:val="ms-MY"/>
        </w:rPr>
        <w:t xml:space="preserve"> semua orang, tanpa diskriminasi</w:t>
      </w:r>
      <w:r>
        <w:rPr>
          <w:lang w:val="ms-MY"/>
        </w:rPr>
        <w:t xml:space="preserve">, </w:t>
      </w:r>
      <w:r w:rsidR="00095FE6">
        <w:rPr>
          <w:lang w:val="ms-MY"/>
        </w:rPr>
        <w:t xml:space="preserve">untuk </w:t>
      </w:r>
      <w:r>
        <w:rPr>
          <w:lang w:val="ms-MY"/>
        </w:rPr>
        <w:t xml:space="preserve">mempunyai akses kepada air yang mencukupi, </w:t>
      </w:r>
      <w:r w:rsidR="00095FE6">
        <w:rPr>
          <w:lang w:val="ms-MY"/>
        </w:rPr>
        <w:t>selamat, boleh diterima,</w:t>
      </w:r>
      <w:r>
        <w:rPr>
          <w:lang w:val="ms-MY"/>
        </w:rPr>
        <w:t xml:space="preserve"> yang boleh diakses </w:t>
      </w:r>
      <w:r w:rsidR="00095FE6">
        <w:rPr>
          <w:lang w:val="ms-MY"/>
        </w:rPr>
        <w:t>secara fizikal dan air mampu milik</w:t>
      </w:r>
      <w:r>
        <w:rPr>
          <w:lang w:val="ms-MY"/>
        </w:rPr>
        <w:t xml:space="preserve"> untuk kegunaan peribadi dan domestik, dan </w:t>
      </w:r>
      <w:r w:rsidR="004755B4">
        <w:rPr>
          <w:lang w:val="ms-MY"/>
        </w:rPr>
        <w:t xml:space="preserve">berkenaan </w:t>
      </w:r>
      <w:r>
        <w:rPr>
          <w:lang w:val="ms-MY"/>
        </w:rPr>
        <w:t>ha</w:t>
      </w:r>
      <w:r w:rsidR="004755B4">
        <w:rPr>
          <w:lang w:val="ms-MY"/>
        </w:rPr>
        <w:t>k asasi manusia untuk sanitasi</w:t>
      </w:r>
      <w:r>
        <w:rPr>
          <w:lang w:val="ms-MY"/>
        </w:rPr>
        <w:t xml:space="preserve"> </w:t>
      </w:r>
      <w:r w:rsidRPr="004755B4">
        <w:rPr>
          <w:i/>
          <w:lang w:val="ms-MY"/>
        </w:rPr>
        <w:t>melayakkan semua orang, tanpa diskriminasi</w:t>
      </w:r>
      <w:r>
        <w:rPr>
          <w:lang w:val="ms-MY"/>
        </w:rPr>
        <w:t xml:space="preserve">, </w:t>
      </w:r>
      <w:r w:rsidR="004755B4">
        <w:rPr>
          <w:lang w:val="ms-MY"/>
        </w:rPr>
        <w:t xml:space="preserve">untuk </w:t>
      </w:r>
      <w:r>
        <w:rPr>
          <w:lang w:val="ms-MY"/>
        </w:rPr>
        <w:t>mempun</w:t>
      </w:r>
      <w:r w:rsidR="004755B4">
        <w:rPr>
          <w:lang w:val="ms-MY"/>
        </w:rPr>
        <w:t>yai akses fizikal dan mampu milik</w:t>
      </w:r>
      <w:r>
        <w:rPr>
          <w:lang w:val="ms-MY"/>
        </w:rPr>
        <w:t xml:space="preserve"> ke</w:t>
      </w:r>
      <w:r w:rsidR="004755B4">
        <w:rPr>
          <w:lang w:val="ms-MY"/>
        </w:rPr>
        <w:t xml:space="preserve"> atas</w:t>
      </w:r>
      <w:r>
        <w:rPr>
          <w:lang w:val="ms-MY"/>
        </w:rPr>
        <w:t xml:space="preserve"> sanitasi, dalam semua bidang kehidupan, yang selamat, bersih, </w:t>
      </w:r>
      <w:r w:rsidR="004755B4">
        <w:rPr>
          <w:lang w:val="ms-MY"/>
        </w:rPr>
        <w:t xml:space="preserve">terjamin, boleh diterima dari segi sosial dan budaya </w:t>
      </w:r>
      <w:r>
        <w:rPr>
          <w:lang w:val="ms-MY"/>
        </w:rPr>
        <w:t>dan yang memberikan privasi dan memastikan maruah, sambil menegaskan semula bahawa kedua-dua hak adalah komponen hak un</w:t>
      </w:r>
      <w:r w:rsidR="004755B4">
        <w:rPr>
          <w:lang w:val="ms-MY"/>
        </w:rPr>
        <w:t>tuk taraf hidup yang mencukupi.</w:t>
      </w:r>
      <w:r>
        <w:rPr>
          <w:lang w:val="ms-MY"/>
        </w:rPr>
        <w:t>"</w:t>
      </w:r>
    </w:p>
    <w:p w14:paraId="6008E7D4" w14:textId="77777777" w:rsidR="00E219C9" w:rsidRDefault="00624BDC" w:rsidP="00053B67">
      <w:pPr>
        <w:rPr>
          <w:lang w:val="ms-MY"/>
        </w:rPr>
      </w:pPr>
      <w:r>
        <w:rPr>
          <w:lang w:val="ms-MY"/>
        </w:rPr>
        <w:br/>
        <w:t>Malaysia juga merupakan salah satu daripada pengasas Persatuan Negara-Negara Asia T</w:t>
      </w:r>
      <w:r w:rsidR="004755B4">
        <w:rPr>
          <w:lang w:val="ms-MY"/>
        </w:rPr>
        <w:t xml:space="preserve">enggara (ASEAN). ASEAN mendokong </w:t>
      </w:r>
      <w:r>
        <w:rPr>
          <w:lang w:val="ms-MY"/>
        </w:rPr>
        <w:t xml:space="preserve">Deklarasi Hak Asasi Manusia </w:t>
      </w:r>
      <w:r w:rsidR="004755B4">
        <w:rPr>
          <w:lang w:val="ms-MY"/>
        </w:rPr>
        <w:t xml:space="preserve">tersendiri </w:t>
      </w:r>
      <w:r>
        <w:rPr>
          <w:lang w:val="ms-MY"/>
        </w:rPr>
        <w:t>pada tahun 2012, yang me</w:t>
      </w:r>
      <w:r w:rsidR="004755B4">
        <w:rPr>
          <w:lang w:val="ms-MY"/>
        </w:rPr>
        <w:t>ngiktiraf hak untuk air minuman</w:t>
      </w:r>
      <w:r>
        <w:rPr>
          <w:lang w:val="ms-MY"/>
        </w:rPr>
        <w:t xml:space="preserve"> bersih dan sanitasi (Perkara 28 (e)). Malaysia juga telah mer</w:t>
      </w:r>
      <w:r w:rsidR="004755B4">
        <w:rPr>
          <w:lang w:val="ms-MY"/>
        </w:rPr>
        <w:t>atifikasi tiga triti hak asasi antarabangsa</w:t>
      </w:r>
      <w:r>
        <w:rPr>
          <w:lang w:val="ms-MY"/>
        </w:rPr>
        <w:t xml:space="preserve"> ya</w:t>
      </w:r>
      <w:r w:rsidR="004755B4">
        <w:rPr>
          <w:lang w:val="ms-MY"/>
        </w:rPr>
        <w:t>ng mempunyai peruntukan jelas</w:t>
      </w:r>
      <w:r>
        <w:rPr>
          <w:lang w:val="ms-MY"/>
        </w:rPr>
        <w:t xml:space="preserve"> m</w:t>
      </w:r>
      <w:r w:rsidR="004755B4">
        <w:rPr>
          <w:lang w:val="ms-MY"/>
        </w:rPr>
        <w:t>engenai air minuman: Artikel 24</w:t>
      </w:r>
      <w:r>
        <w:rPr>
          <w:lang w:val="ms-MY"/>
        </w:rPr>
        <w:t>(c)</w:t>
      </w:r>
      <w:r w:rsidR="004755B4">
        <w:rPr>
          <w:lang w:val="ms-MY"/>
        </w:rPr>
        <w:t xml:space="preserve"> dalam Konvensyen mengenai Hak Kanak-Kanak; Artikel 14(2)</w:t>
      </w:r>
      <w:r>
        <w:rPr>
          <w:lang w:val="ms-MY"/>
        </w:rPr>
        <w:t>(h)</w:t>
      </w:r>
      <w:r w:rsidR="004755B4">
        <w:rPr>
          <w:lang w:val="ms-MY"/>
        </w:rPr>
        <w:t xml:space="preserve"> dalam</w:t>
      </w:r>
      <w:r>
        <w:rPr>
          <w:lang w:val="ms-MY"/>
        </w:rPr>
        <w:t xml:space="preserve"> Konvensyen Penghapusan Segala Bentuk Di</w:t>
      </w:r>
      <w:r w:rsidR="004755B4">
        <w:rPr>
          <w:lang w:val="ms-MY"/>
        </w:rPr>
        <w:t>skriminasi terhadap Wanita dan Artikel 28(2)</w:t>
      </w:r>
      <w:r>
        <w:rPr>
          <w:lang w:val="ms-MY"/>
        </w:rPr>
        <w:t xml:space="preserve">(a) </w:t>
      </w:r>
      <w:r w:rsidR="004755B4">
        <w:rPr>
          <w:lang w:val="ms-MY"/>
        </w:rPr>
        <w:t xml:space="preserve">dalam </w:t>
      </w:r>
      <w:r>
        <w:rPr>
          <w:lang w:val="ms-MY"/>
        </w:rPr>
        <w:t>Konvensyen mengenai Hak Orang Kurang Upaya.</w:t>
      </w:r>
    </w:p>
    <w:p w14:paraId="20D121FB" w14:textId="72389356" w:rsidR="00624BDC" w:rsidRDefault="00624BDC" w:rsidP="00053B67">
      <w:pPr>
        <w:rPr>
          <w:lang w:val="ms-MY"/>
        </w:rPr>
      </w:pPr>
      <w:r>
        <w:rPr>
          <w:lang w:val="ms-MY"/>
        </w:rPr>
        <w:t>Untuk menjadikan komi</w:t>
      </w:r>
      <w:r w:rsidR="004755B4">
        <w:rPr>
          <w:lang w:val="ms-MY"/>
        </w:rPr>
        <w:t>tmen Malaysia terhadap SDG ketara dan untuk Malaysia</w:t>
      </w:r>
      <w:r>
        <w:rPr>
          <w:lang w:val="ms-MY"/>
        </w:rPr>
        <w:t xml:space="preserve"> mencapai akses sejagat untuk air dan sanitasi bagi semua, kita perlu </w:t>
      </w:r>
      <w:r w:rsidR="00E219C9">
        <w:rPr>
          <w:lang w:val="ms-MY"/>
        </w:rPr>
        <w:t>menyasarkan</w:t>
      </w:r>
      <w:r>
        <w:rPr>
          <w:lang w:val="ms-MY"/>
        </w:rPr>
        <w:t xml:space="preserve"> kadar kemajuan yang lebih tinggi untuk kumpulan yang kurang bernasib baik dan</w:t>
      </w:r>
      <w:r w:rsidR="00E219C9">
        <w:rPr>
          <w:lang w:val="ms-MY"/>
        </w:rPr>
        <w:t xml:space="preserve"> yang</w:t>
      </w:r>
      <w:r>
        <w:rPr>
          <w:lang w:val="ms-MY"/>
        </w:rPr>
        <w:t xml:space="preserve"> terpinggi</w:t>
      </w:r>
      <w:r w:rsidR="00E219C9">
        <w:rPr>
          <w:lang w:val="ms-MY"/>
        </w:rPr>
        <w:t>r. Saya ingin menekankan bahawa mahupun</w:t>
      </w:r>
      <w:r>
        <w:rPr>
          <w:lang w:val="ms-MY"/>
        </w:rPr>
        <w:t xml:space="preserve"> </w:t>
      </w:r>
      <w:r w:rsidR="00E219C9">
        <w:rPr>
          <w:lang w:val="ms-MY"/>
        </w:rPr>
        <w:t xml:space="preserve">untuk memenuhi sasaran SDG 6.1 dan 6.2 merupakan </w:t>
      </w:r>
      <w:r>
        <w:rPr>
          <w:lang w:val="ms-MY"/>
        </w:rPr>
        <w:t>jalan untuk merealisasikan hak asasi manusia untuk ai</w:t>
      </w:r>
      <w:r w:rsidR="00E219C9">
        <w:rPr>
          <w:lang w:val="ms-MY"/>
        </w:rPr>
        <w:t>r dan sanitasi, ia hanyalah</w:t>
      </w:r>
      <w:r>
        <w:rPr>
          <w:lang w:val="ms-MY"/>
        </w:rPr>
        <w:t xml:space="preserve"> proksi kepada </w:t>
      </w:r>
      <w:r w:rsidR="00E219C9">
        <w:rPr>
          <w:lang w:val="ms-MY"/>
        </w:rPr>
        <w:t>hak asasi manusia. Yang pentingnya</w:t>
      </w:r>
      <w:r>
        <w:rPr>
          <w:lang w:val="ms-MY"/>
        </w:rPr>
        <w:t>, Malaysia harus berusaha untuk memenuhi kewajipan hak asasi manusia</w:t>
      </w:r>
      <w:r w:rsidR="00E219C9">
        <w:rPr>
          <w:lang w:val="ms-MY"/>
        </w:rPr>
        <w:t>nya</w:t>
      </w:r>
      <w:r>
        <w:rPr>
          <w:lang w:val="ms-MY"/>
        </w:rPr>
        <w:t xml:space="preserve"> dan me</w:t>
      </w:r>
      <w:r w:rsidR="00E219C9">
        <w:rPr>
          <w:lang w:val="ms-MY"/>
        </w:rPr>
        <w:t>njalankan kepimpinan serantau dalam</w:t>
      </w:r>
      <w:r>
        <w:rPr>
          <w:lang w:val="ms-MY"/>
        </w:rPr>
        <w:t xml:space="preserve"> bidang ini.</w:t>
      </w:r>
    </w:p>
    <w:p w14:paraId="465FA1E3" w14:textId="5EEB2716" w:rsidR="00624BDC" w:rsidRDefault="00E219C9" w:rsidP="00053B67">
      <w:pPr>
        <w:rPr>
          <w:lang w:val="ms-MY"/>
        </w:rPr>
      </w:pPr>
      <w:r>
        <w:rPr>
          <w:lang w:val="ms-MY"/>
        </w:rPr>
        <w:t xml:space="preserve">Dengan keempat-empat agenda ini, izinkan saya </w:t>
      </w:r>
      <w:r w:rsidR="00624BDC">
        <w:rPr>
          <w:lang w:val="ms-MY"/>
        </w:rPr>
        <w:t>kembali kepa</w:t>
      </w:r>
      <w:r>
        <w:rPr>
          <w:lang w:val="ms-MY"/>
        </w:rPr>
        <w:t xml:space="preserve">da soalan pertama saya. Sepanjang lawatan saya, saya didedahkan kepada beberapa kumpulan yang mempunyai akses kepada air dan perkhidmatan sanitasi yang kurang memuaskan. Ini </w:t>
      </w:r>
      <w:r w:rsidR="00624BDC">
        <w:rPr>
          <w:lang w:val="ms-MY"/>
        </w:rPr>
        <w:t xml:space="preserve">membuat saya menjawab: "ya, peruntukan air dan </w:t>
      </w:r>
      <w:r>
        <w:rPr>
          <w:lang w:val="ms-MY"/>
        </w:rPr>
        <w:t>sanitasi masih menjadi isu</w:t>
      </w:r>
      <w:r w:rsidR="00624BDC">
        <w:rPr>
          <w:lang w:val="ms-MY"/>
        </w:rPr>
        <w:t xml:space="preserve"> dalam beberapa aspek dan bagi sesetengah penduduk di Malaysia, walaupun mereka bukan majoriti pendu</w:t>
      </w:r>
      <w:r>
        <w:rPr>
          <w:lang w:val="ms-MY"/>
        </w:rPr>
        <w:t>duk</w:t>
      </w:r>
      <w:r w:rsidR="005F7A7C">
        <w:rPr>
          <w:lang w:val="ms-MY"/>
        </w:rPr>
        <w:t>nya</w:t>
      </w:r>
      <w:r w:rsidR="00624BDC">
        <w:rPr>
          <w:lang w:val="ms-MY"/>
        </w:rPr>
        <w:t xml:space="preserve">". Selepas menjawab soalan pertama secara positif, saya bertanya </w:t>
      </w:r>
      <w:r w:rsidR="005F7A7C">
        <w:rPr>
          <w:lang w:val="ms-MY"/>
        </w:rPr>
        <w:t xml:space="preserve">"siapa yang ketinggalan dan apakah </w:t>
      </w:r>
      <w:r w:rsidR="00624BDC">
        <w:rPr>
          <w:lang w:val="ms-MY"/>
        </w:rPr>
        <w:t>jurang hak asasi manusia</w:t>
      </w:r>
      <w:r w:rsidR="005F7A7C">
        <w:rPr>
          <w:lang w:val="ms-MY"/>
        </w:rPr>
        <w:t xml:space="preserve"> mereka</w:t>
      </w:r>
      <w:r w:rsidR="00624BDC">
        <w:rPr>
          <w:lang w:val="ms-MY"/>
        </w:rPr>
        <w:t>?"</w:t>
      </w:r>
    </w:p>
    <w:p w14:paraId="7E476FA0" w14:textId="7FC30F61" w:rsidR="005F7A7C" w:rsidRPr="00C3007F" w:rsidRDefault="00C3007F" w:rsidP="00053B67">
      <w:pPr>
        <w:pStyle w:val="Heading1"/>
        <w:numPr>
          <w:ilvl w:val="0"/>
          <w:numId w:val="3"/>
        </w:numPr>
      </w:pPr>
      <w:r w:rsidRPr="00617D90">
        <w:t xml:space="preserve">Beberapa kumpulan </w:t>
      </w:r>
      <w:r w:rsidR="00905C81">
        <w:t>ketinggalan dan masih wujud jurang untuk mengecapi</w:t>
      </w:r>
      <w:r w:rsidRPr="00617D90">
        <w:t xml:space="preserve"> hak asasi manusia untuk air dan sanitasi</w:t>
      </w:r>
    </w:p>
    <w:p w14:paraId="7A73CA79" w14:textId="1CEA6D7C" w:rsidR="00C3007F" w:rsidRDefault="00905C81">
      <w:pPr>
        <w:spacing w:before="0" w:beforeAutospacing="0" w:after="0" w:afterAutospacing="0"/>
        <w:rPr>
          <w:lang w:val="ms-MY"/>
        </w:rPr>
      </w:pPr>
      <w:r>
        <w:rPr>
          <w:lang w:val="ms-MY"/>
        </w:rPr>
        <w:t>Satu kajian</w:t>
      </w:r>
      <w:r w:rsidR="00C3007F" w:rsidRPr="00C3007F">
        <w:rPr>
          <w:lang w:val="ms-MY"/>
        </w:rPr>
        <w:t xml:space="preserve"> yang lebih mendalam tentang cara penduduk Malaysia menikmati hak asasi manusia mereka untuk air dan sanitasi dan melihat </w:t>
      </w:r>
      <w:r>
        <w:rPr>
          <w:lang w:val="ms-MY"/>
        </w:rPr>
        <w:t xml:space="preserve">dari segi </w:t>
      </w:r>
      <w:r w:rsidR="00C3007F" w:rsidRPr="00C3007F">
        <w:rPr>
          <w:lang w:val="ms-MY"/>
        </w:rPr>
        <w:t xml:space="preserve">bagaimana </w:t>
      </w:r>
      <w:r>
        <w:rPr>
          <w:lang w:val="ms-MY"/>
        </w:rPr>
        <w:t>institusi berorientasikan kerangka hak-hak</w:t>
      </w:r>
      <w:r w:rsidR="00C3007F" w:rsidRPr="00C3007F">
        <w:rPr>
          <w:lang w:val="ms-MY"/>
        </w:rPr>
        <w:t xml:space="preserve"> </w:t>
      </w:r>
      <w:r>
        <w:rPr>
          <w:lang w:val="ms-MY"/>
        </w:rPr>
        <w:t>tersebut, beberapa jurang boleh dilihat</w:t>
      </w:r>
      <w:r w:rsidR="00C3007F" w:rsidRPr="00C3007F">
        <w:rPr>
          <w:lang w:val="ms-MY"/>
        </w:rPr>
        <w:t>, terut</w:t>
      </w:r>
      <w:r>
        <w:rPr>
          <w:lang w:val="ms-MY"/>
        </w:rPr>
        <w:t>amanya berkaitan dengan golongan</w:t>
      </w:r>
      <w:r w:rsidR="00C3007F" w:rsidRPr="00C3007F">
        <w:rPr>
          <w:lang w:val="ms-MY"/>
        </w:rPr>
        <w:t xml:space="preserve"> </w:t>
      </w:r>
      <w:r>
        <w:rPr>
          <w:lang w:val="ms-MY"/>
        </w:rPr>
        <w:t>terpinggir. Dan jurang-jurang tersebut</w:t>
      </w:r>
      <w:r w:rsidR="00C3007F" w:rsidRPr="00C3007F">
        <w:rPr>
          <w:lang w:val="ms-MY"/>
        </w:rPr>
        <w:t xml:space="preserve"> berada dalam arah yang bertentangan dari</w:t>
      </w:r>
      <w:r>
        <w:rPr>
          <w:lang w:val="ms-MY"/>
        </w:rPr>
        <w:t xml:space="preserve"> segi</w:t>
      </w:r>
      <w:r w:rsidR="00C3007F" w:rsidRPr="00C3007F">
        <w:rPr>
          <w:lang w:val="ms-MY"/>
        </w:rPr>
        <w:t xml:space="preserve"> komitmen undang-undang dan politik yang diulangi dalam </w:t>
      </w:r>
      <w:r>
        <w:rPr>
          <w:lang w:val="ms-MY"/>
        </w:rPr>
        <w:t>empat agenda saya</w:t>
      </w:r>
      <w:r w:rsidR="00C3007F">
        <w:rPr>
          <w:lang w:val="ms-MY"/>
        </w:rPr>
        <w:t xml:space="preserve"> </w:t>
      </w:r>
      <w:r w:rsidR="00C3007F" w:rsidRPr="00C3007F">
        <w:rPr>
          <w:lang w:val="ms-MY"/>
        </w:rPr>
        <w:t>perkenalkan</w:t>
      </w:r>
      <w:r>
        <w:rPr>
          <w:lang w:val="ms-MY"/>
        </w:rPr>
        <w:t xml:space="preserve"> di atas</w:t>
      </w:r>
      <w:r w:rsidR="00C3007F" w:rsidRPr="00C3007F">
        <w:rPr>
          <w:lang w:val="ms-MY"/>
        </w:rPr>
        <w:t>.</w:t>
      </w:r>
    </w:p>
    <w:p w14:paraId="6CCFFB53" w14:textId="77777777" w:rsidR="00C3007F" w:rsidRDefault="00C3007F">
      <w:pPr>
        <w:spacing w:before="0" w:beforeAutospacing="0" w:after="0" w:afterAutospacing="0"/>
        <w:rPr>
          <w:lang w:val="ms-MY"/>
        </w:rPr>
      </w:pPr>
    </w:p>
    <w:p w14:paraId="733FBF80" w14:textId="43E408D9" w:rsidR="00C3007F" w:rsidRDefault="00C3007F">
      <w:pPr>
        <w:spacing w:before="0" w:beforeAutospacing="0" w:after="0" w:afterAutospacing="0"/>
        <w:rPr>
          <w:lang w:val="ms-MY"/>
        </w:rPr>
      </w:pPr>
      <w:r w:rsidRPr="00C3007F">
        <w:rPr>
          <w:lang w:val="ms-MY"/>
        </w:rPr>
        <w:t xml:space="preserve">Saya ingin menekankan bahawa penggunaan pendekatan komprehensif untuk </w:t>
      </w:r>
      <w:r w:rsidR="00905C81">
        <w:rPr>
          <w:lang w:val="ms-MY"/>
        </w:rPr>
        <w:t xml:space="preserve">melaksanakan </w:t>
      </w:r>
      <w:r w:rsidRPr="00C3007F">
        <w:rPr>
          <w:lang w:val="ms-MY"/>
        </w:rPr>
        <w:t xml:space="preserve">hak asasi manusia untuk air dan sanitasi akan membimbing Malaysia untuk mengenal pasti mereka yang </w:t>
      </w:r>
      <w:r w:rsidR="00905C81">
        <w:rPr>
          <w:lang w:val="ms-MY"/>
        </w:rPr>
        <w:t>ketinggalan</w:t>
      </w:r>
      <w:r w:rsidRPr="00C3007F">
        <w:rPr>
          <w:lang w:val="ms-MY"/>
        </w:rPr>
        <w:t xml:space="preserve"> dan </w:t>
      </w:r>
      <w:r w:rsidR="00905C81">
        <w:rPr>
          <w:lang w:val="ms-MY"/>
        </w:rPr>
        <w:t xml:space="preserve">untuk </w:t>
      </w:r>
      <w:r w:rsidRPr="00C3007F">
        <w:rPr>
          <w:lang w:val="ms-MY"/>
        </w:rPr>
        <w:t>mencapai komitm</w:t>
      </w:r>
      <w:r w:rsidR="00905C81">
        <w:rPr>
          <w:lang w:val="ms-MY"/>
        </w:rPr>
        <w:t>en Kerajaan. Setiap orang berhak</w:t>
      </w:r>
      <w:r w:rsidRPr="00C3007F">
        <w:rPr>
          <w:lang w:val="ms-MY"/>
        </w:rPr>
        <w:t xml:space="preserve"> mendapat akses yang sama kepada air minum</w:t>
      </w:r>
      <w:r w:rsidR="00905C81">
        <w:rPr>
          <w:lang w:val="ms-MY"/>
        </w:rPr>
        <w:t>an dan sanitasi dan bagi hak-hak individu wujud l</w:t>
      </w:r>
      <w:r w:rsidRPr="00C3007F">
        <w:rPr>
          <w:lang w:val="ms-MY"/>
        </w:rPr>
        <w:t>arang</w:t>
      </w:r>
      <w:r w:rsidR="00905C81">
        <w:rPr>
          <w:lang w:val="ms-MY"/>
        </w:rPr>
        <w:t>an diskriminasi atas alasan-alasan</w:t>
      </w:r>
      <w:r w:rsidRPr="00C3007F">
        <w:rPr>
          <w:lang w:val="ms-MY"/>
        </w:rPr>
        <w:t xml:space="preserve"> seperti "bangsa, </w:t>
      </w:r>
      <w:r w:rsidR="00D23366">
        <w:rPr>
          <w:lang w:val="ms-MY"/>
        </w:rPr>
        <w:t>warna, jantina</w:t>
      </w:r>
      <w:r w:rsidRPr="00C3007F">
        <w:rPr>
          <w:lang w:val="ms-MY"/>
        </w:rPr>
        <w:t xml:space="preserve">, bahasa, agama, </w:t>
      </w:r>
      <w:r w:rsidR="00D23366">
        <w:rPr>
          <w:lang w:val="ms-MY"/>
        </w:rPr>
        <w:t xml:space="preserve">pendapat </w:t>
      </w:r>
      <w:r w:rsidRPr="00C3007F">
        <w:rPr>
          <w:lang w:val="ms-MY"/>
        </w:rPr>
        <w:t>politik atau lain</w:t>
      </w:r>
      <w:r w:rsidR="00D23366">
        <w:rPr>
          <w:lang w:val="ms-MY"/>
        </w:rPr>
        <w:t>-lain</w:t>
      </w:r>
      <w:r w:rsidRPr="00C3007F">
        <w:rPr>
          <w:lang w:val="ms-MY"/>
        </w:rPr>
        <w:t>, asal</w:t>
      </w:r>
      <w:r w:rsidR="00D23366">
        <w:rPr>
          <w:lang w:val="ms-MY"/>
        </w:rPr>
        <w:t>nya</w:t>
      </w:r>
      <w:r w:rsidRPr="00C3007F">
        <w:rPr>
          <w:lang w:val="ms-MY"/>
        </w:rPr>
        <w:t xml:space="preserve"> atau kebangsaan, harta benda, kelahiran atau status</w:t>
      </w:r>
      <w:r w:rsidR="00D23366">
        <w:rPr>
          <w:lang w:val="ms-MY"/>
        </w:rPr>
        <w:t xml:space="preserve"> lain</w:t>
      </w:r>
      <w:r w:rsidRPr="00C3007F">
        <w:rPr>
          <w:lang w:val="ms-MY"/>
        </w:rPr>
        <w:t>"</w:t>
      </w:r>
      <w:r w:rsidR="00D23366">
        <w:rPr>
          <w:lang w:val="ms-MY"/>
        </w:rPr>
        <w:t xml:space="preserve"> (artikel 2 Deklarasi</w:t>
      </w:r>
      <w:r w:rsidRPr="00C3007F">
        <w:rPr>
          <w:lang w:val="ms-MY"/>
        </w:rPr>
        <w:t xml:space="preserve"> Hak Asasi Manusia</w:t>
      </w:r>
      <w:r w:rsidR="00D23366">
        <w:rPr>
          <w:lang w:val="ms-MY"/>
        </w:rPr>
        <w:t xml:space="preserve"> Sejagat</w:t>
      </w:r>
      <w:r w:rsidRPr="00C3007F">
        <w:rPr>
          <w:lang w:val="ms-MY"/>
        </w:rPr>
        <w:t>). Kata-kata terakhir ayat ini - "status lain" - sering digunakan untuk memperluaskan senarai orang yang dilindungi secara khusus.</w:t>
      </w:r>
    </w:p>
    <w:p w14:paraId="493E296A" w14:textId="77777777" w:rsidR="00C3007F" w:rsidRDefault="00C3007F">
      <w:pPr>
        <w:spacing w:before="0" w:beforeAutospacing="0" w:after="0" w:afterAutospacing="0"/>
        <w:rPr>
          <w:lang w:val="ms-MY"/>
        </w:rPr>
      </w:pPr>
    </w:p>
    <w:p w14:paraId="37FEAC41" w14:textId="6B832CC2" w:rsidR="00C3007F" w:rsidRDefault="00D23366">
      <w:pPr>
        <w:spacing w:before="0" w:beforeAutospacing="0" w:after="0" w:afterAutospacing="0"/>
        <w:rPr>
          <w:lang w:val="ms-MY"/>
        </w:rPr>
      </w:pPr>
      <w:r>
        <w:rPr>
          <w:lang w:val="ms-MY"/>
        </w:rPr>
        <w:t>Dengan ini</w:t>
      </w:r>
      <w:r w:rsidR="00C3007F" w:rsidRPr="00C3007F">
        <w:rPr>
          <w:lang w:val="ms-MY"/>
        </w:rPr>
        <w:t>, saya ingin berkongsi pendapat</w:t>
      </w:r>
      <w:r>
        <w:rPr>
          <w:lang w:val="ms-MY"/>
        </w:rPr>
        <w:t xml:space="preserve"> saya mengenai beberapa golongan</w:t>
      </w:r>
      <w:r w:rsidR="00C3007F" w:rsidRPr="00C3007F">
        <w:rPr>
          <w:lang w:val="ms-MY"/>
        </w:rPr>
        <w:t xml:space="preserve"> tertentu ya</w:t>
      </w:r>
      <w:r>
        <w:rPr>
          <w:lang w:val="ms-MY"/>
        </w:rPr>
        <w:t>ng patut mendapat</w:t>
      </w:r>
      <w:r w:rsidR="00C3007F" w:rsidRPr="00C3007F">
        <w:rPr>
          <w:lang w:val="ms-MY"/>
        </w:rPr>
        <w:t xml:space="preserve"> lebih </w:t>
      </w:r>
      <w:r>
        <w:rPr>
          <w:lang w:val="ms-MY"/>
        </w:rPr>
        <w:t xml:space="preserve">perhatian </w:t>
      </w:r>
      <w:r w:rsidR="00C3007F" w:rsidRPr="00C3007F">
        <w:rPr>
          <w:lang w:val="ms-MY"/>
        </w:rPr>
        <w:t>dan tindakan susulan daripada</w:t>
      </w:r>
      <w:r>
        <w:rPr>
          <w:lang w:val="ms-MY"/>
        </w:rPr>
        <w:t xml:space="preserve"> pihak</w:t>
      </w:r>
      <w:r w:rsidR="00C3007F" w:rsidRPr="00C3007F">
        <w:rPr>
          <w:lang w:val="ms-MY"/>
        </w:rPr>
        <w:t xml:space="preserve"> Kerajaan.</w:t>
      </w:r>
    </w:p>
    <w:p w14:paraId="1E0FAAE8" w14:textId="77777777" w:rsidR="00C3007F" w:rsidRDefault="00C3007F">
      <w:pPr>
        <w:spacing w:before="0" w:beforeAutospacing="0" w:after="0" w:afterAutospacing="0"/>
        <w:rPr>
          <w:lang w:val="ms-MY"/>
        </w:rPr>
      </w:pPr>
    </w:p>
    <w:p w14:paraId="5FCE45FC" w14:textId="60C813D5" w:rsidR="0033264D" w:rsidRPr="0033264D" w:rsidRDefault="00C3007F" w:rsidP="0033264D">
      <w:pPr>
        <w:pStyle w:val="ListParagraph"/>
        <w:numPr>
          <w:ilvl w:val="0"/>
          <w:numId w:val="5"/>
        </w:numPr>
        <w:spacing w:before="0" w:beforeAutospacing="0" w:afterAutospacing="0"/>
        <w:rPr>
          <w:b/>
          <w:sz w:val="22"/>
          <w:szCs w:val="22"/>
          <w:lang w:val="ms-MY"/>
        </w:rPr>
      </w:pPr>
      <w:r w:rsidRPr="0033264D">
        <w:rPr>
          <w:rFonts w:ascii="Verdana" w:hAnsi="Verdana"/>
          <w:b/>
          <w:sz w:val="22"/>
          <w:szCs w:val="22"/>
          <w:lang w:val="ms-MY"/>
        </w:rPr>
        <w:t>Orang</w:t>
      </w:r>
      <w:r w:rsidRPr="0033264D">
        <w:rPr>
          <w:b/>
          <w:sz w:val="22"/>
          <w:szCs w:val="22"/>
          <w:lang w:val="ms-MY"/>
        </w:rPr>
        <w:t xml:space="preserve"> </w:t>
      </w:r>
      <w:r w:rsidRPr="0033264D">
        <w:rPr>
          <w:rFonts w:ascii="Verdana" w:hAnsi="Verdana"/>
          <w:b/>
          <w:sz w:val="22"/>
          <w:szCs w:val="22"/>
          <w:lang w:val="ms-MY"/>
        </w:rPr>
        <w:t>Asli</w:t>
      </w:r>
    </w:p>
    <w:p w14:paraId="196A360B" w14:textId="77777777" w:rsidR="00C3007F" w:rsidRDefault="00C3007F">
      <w:pPr>
        <w:spacing w:before="0" w:beforeAutospacing="0" w:after="0" w:afterAutospacing="0"/>
        <w:rPr>
          <w:lang w:val="ms-MY"/>
        </w:rPr>
      </w:pPr>
    </w:p>
    <w:p w14:paraId="077B58F7" w14:textId="3D90B24D" w:rsidR="00C3007F" w:rsidRDefault="00C3007F">
      <w:pPr>
        <w:spacing w:before="0" w:beforeAutospacing="0" w:after="0" w:afterAutospacing="0"/>
        <w:rPr>
          <w:lang w:val="ms-MY"/>
        </w:rPr>
      </w:pPr>
      <w:r w:rsidRPr="00C3007F">
        <w:rPr>
          <w:lang w:val="ms-MY"/>
        </w:rPr>
        <w:t xml:space="preserve">Semenanjung Malaysia adalah rumah kepada 215,000 Orang Asli, </w:t>
      </w:r>
      <w:r w:rsidR="00D23366">
        <w:rPr>
          <w:lang w:val="ms-MY"/>
        </w:rPr>
        <w:t xml:space="preserve">yang mana mereka merupakan </w:t>
      </w:r>
      <w:r w:rsidRPr="00C3007F">
        <w:rPr>
          <w:lang w:val="ms-MY"/>
        </w:rPr>
        <w:t xml:space="preserve">penduduk </w:t>
      </w:r>
      <w:r w:rsidR="00D23366">
        <w:rPr>
          <w:lang w:val="ms-MY"/>
        </w:rPr>
        <w:t>minoriti. Saya mengambil masa</w:t>
      </w:r>
      <w:r w:rsidRPr="00C3007F">
        <w:rPr>
          <w:lang w:val="ms-MY"/>
        </w:rPr>
        <w:t xml:space="preserve"> dua hari di daerah Gua Musang dan </w:t>
      </w:r>
      <w:r w:rsidR="00D23366">
        <w:rPr>
          <w:lang w:val="ms-MY"/>
        </w:rPr>
        <w:t xml:space="preserve">telah </w:t>
      </w:r>
      <w:r w:rsidRPr="00C3007F">
        <w:rPr>
          <w:lang w:val="ms-MY"/>
        </w:rPr>
        <w:t xml:space="preserve">melawat tujuh </w:t>
      </w:r>
      <w:r w:rsidR="00D23366">
        <w:rPr>
          <w:lang w:val="ms-MY"/>
        </w:rPr>
        <w:t xml:space="preserve">kampung di mana penduduk kaum </w:t>
      </w:r>
      <w:r w:rsidRPr="00C3007F">
        <w:rPr>
          <w:lang w:val="ms-MY"/>
        </w:rPr>
        <w:t>Orang Asli</w:t>
      </w:r>
      <w:r w:rsidR="00D23366">
        <w:rPr>
          <w:lang w:val="ms-MY"/>
        </w:rPr>
        <w:t xml:space="preserve"> Temiar hidup. Saya berperluang </w:t>
      </w:r>
      <w:r w:rsidRPr="00C3007F">
        <w:rPr>
          <w:lang w:val="ms-MY"/>
        </w:rPr>
        <w:t>meluangkan masa bersama mereka, untuk</w:t>
      </w:r>
      <w:r w:rsidR="00D23366">
        <w:rPr>
          <w:lang w:val="ms-MY"/>
        </w:rPr>
        <w:t xml:space="preserve"> makan bersama, </w:t>
      </w:r>
      <w:r w:rsidRPr="00C3007F">
        <w:rPr>
          <w:lang w:val="ms-MY"/>
        </w:rPr>
        <w:t xml:space="preserve">melihat dan </w:t>
      </w:r>
      <w:r w:rsidR="0033485A">
        <w:rPr>
          <w:lang w:val="ms-MY"/>
        </w:rPr>
        <w:t>mengalami</w:t>
      </w:r>
      <w:r w:rsidRPr="00C3007F">
        <w:rPr>
          <w:lang w:val="ms-MY"/>
        </w:rPr>
        <w:t xml:space="preserve"> cara hidup mereka. Saya dapat melihat bagaimana kampung-kampung Orang Asli telah ditempatkan semula dan dikumpu</w:t>
      </w:r>
      <w:r w:rsidR="0033485A">
        <w:rPr>
          <w:lang w:val="ms-MY"/>
        </w:rPr>
        <w:t>lkan semula selepas dipaksa untuk membuat penempatan semula</w:t>
      </w:r>
      <w:r w:rsidRPr="00C3007F">
        <w:rPr>
          <w:lang w:val="ms-MY"/>
        </w:rPr>
        <w:t xml:space="preserve"> oleh</w:t>
      </w:r>
      <w:r w:rsidR="0033485A">
        <w:rPr>
          <w:lang w:val="ms-MY"/>
        </w:rPr>
        <w:t xml:space="preserve"> kerana</w:t>
      </w:r>
      <w:r w:rsidRPr="00C3007F">
        <w:rPr>
          <w:lang w:val="ms-MY"/>
        </w:rPr>
        <w:t xml:space="preserve"> banjir dan disebabkan oleh projek-projek mega termasuk</w:t>
      </w:r>
      <w:r w:rsidR="0033485A">
        <w:rPr>
          <w:lang w:val="ms-MY"/>
        </w:rPr>
        <w:t>lah</w:t>
      </w:r>
      <w:r w:rsidRPr="00C3007F">
        <w:rPr>
          <w:lang w:val="ms-MY"/>
        </w:rPr>
        <w:t xml:space="preserve"> pembalakan, ladang kelapa sawit dan ladang getah, dan pembi</w:t>
      </w:r>
      <w:r w:rsidR="0033485A">
        <w:rPr>
          <w:lang w:val="ms-MY"/>
        </w:rPr>
        <w:t>naan empangan, yang menggambarkan kehilangan tanah adat mereka, yang mana majoritinya tidak dilindungi secara rasmi</w:t>
      </w:r>
      <w:r w:rsidRPr="00C3007F">
        <w:rPr>
          <w:lang w:val="ms-MY"/>
        </w:rPr>
        <w:t>. Telah dijelaskan kepada saya bahawa, bagi Orang Asli, kehilangan tanah</w:t>
      </w:r>
      <w:r w:rsidR="0033485A">
        <w:rPr>
          <w:lang w:val="ms-MY"/>
        </w:rPr>
        <w:t xml:space="preserve"> bagi</w:t>
      </w:r>
      <w:r w:rsidRPr="00C3007F">
        <w:rPr>
          <w:lang w:val="ms-MY"/>
        </w:rPr>
        <w:t xml:space="preserve"> mereka bermakna kemusnahan cara hidup mereka, termasu</w:t>
      </w:r>
      <w:r w:rsidR="0033485A">
        <w:rPr>
          <w:lang w:val="ms-MY"/>
        </w:rPr>
        <w:t>k kemungkinan untuk menjalankan</w:t>
      </w:r>
      <w:r w:rsidRPr="00C3007F">
        <w:rPr>
          <w:lang w:val="ms-MY"/>
        </w:rPr>
        <w:t xml:space="preserve"> ritual, kepercayaan, pengetahuan dan amalan</w:t>
      </w:r>
      <w:r w:rsidR="0033485A">
        <w:rPr>
          <w:lang w:val="ms-MY"/>
        </w:rPr>
        <w:t xml:space="preserve"> mereka. Dalam masa yang </w:t>
      </w:r>
      <w:r w:rsidRPr="00C3007F">
        <w:rPr>
          <w:lang w:val="ms-MY"/>
        </w:rPr>
        <w:t>singkat dan berharga saya dengan komuniti orang asli</w:t>
      </w:r>
      <w:r w:rsidR="0033485A">
        <w:rPr>
          <w:lang w:val="ms-MY"/>
        </w:rPr>
        <w:t xml:space="preserve"> tersebut, saya memperlajari</w:t>
      </w:r>
      <w:r w:rsidRPr="00C3007F">
        <w:rPr>
          <w:lang w:val="ms-MY"/>
        </w:rPr>
        <w:t xml:space="preserve"> dan melihat bahawa sungai-sungai di </w:t>
      </w:r>
      <w:r w:rsidR="0033485A">
        <w:rPr>
          <w:lang w:val="ms-MY"/>
        </w:rPr>
        <w:t>sebelah setiap komuniti orang asli</w:t>
      </w:r>
      <w:r w:rsidRPr="00C3007F">
        <w:rPr>
          <w:lang w:val="ms-MY"/>
        </w:rPr>
        <w:t xml:space="preserve"> digunakan untuk beberapa tujuan: sebagai sumber air untuk mencuci dan sebagai tempat pengganti tandas.</w:t>
      </w:r>
    </w:p>
    <w:p w14:paraId="726F54D5" w14:textId="77777777" w:rsidR="00C3007F" w:rsidRDefault="00C3007F">
      <w:pPr>
        <w:spacing w:before="0" w:beforeAutospacing="0" w:after="0" w:afterAutospacing="0"/>
        <w:rPr>
          <w:lang w:val="ms-MY"/>
        </w:rPr>
      </w:pPr>
    </w:p>
    <w:p w14:paraId="6571CBCC" w14:textId="5DF3CC7D" w:rsidR="00905C81" w:rsidRDefault="00905C81" w:rsidP="00905C81">
      <w:pPr>
        <w:spacing w:before="0" w:beforeAutospacing="0" w:after="0" w:afterAutospacing="0"/>
        <w:rPr>
          <w:lang w:val="ms-MY"/>
        </w:rPr>
      </w:pPr>
      <w:r w:rsidRPr="00905C81">
        <w:rPr>
          <w:lang w:val="ms-MY"/>
        </w:rPr>
        <w:t xml:space="preserve">Jabatan </w:t>
      </w:r>
      <w:r>
        <w:rPr>
          <w:lang w:val="ms-MY"/>
        </w:rPr>
        <w:t>Kemajuan</w:t>
      </w:r>
      <w:r w:rsidRPr="00905C81">
        <w:rPr>
          <w:lang w:val="ms-MY"/>
        </w:rPr>
        <w:t xml:space="preserve"> </w:t>
      </w:r>
      <w:r w:rsidR="0033485A">
        <w:rPr>
          <w:lang w:val="ms-MY"/>
        </w:rPr>
        <w:t xml:space="preserve">Orang Asli (JAKOA) adalah agensi kerajaan </w:t>
      </w:r>
      <w:r w:rsidRPr="00905C81">
        <w:rPr>
          <w:lang w:val="ms-MY"/>
        </w:rPr>
        <w:t>yang bertanggungjawab untuk memastikan "pentadbiran, kebajikan dan kema</w:t>
      </w:r>
      <w:r w:rsidR="0033485A">
        <w:rPr>
          <w:lang w:val="ms-MY"/>
        </w:rPr>
        <w:t>juan orang asli" (artikel 4 dalam Akta</w:t>
      </w:r>
      <w:r w:rsidRPr="00905C81">
        <w:rPr>
          <w:lang w:val="ms-MY"/>
        </w:rPr>
        <w:t xml:space="preserve"> Orang Asli</w:t>
      </w:r>
      <w:r w:rsidR="0033485A">
        <w:rPr>
          <w:lang w:val="ms-MY"/>
        </w:rPr>
        <w:t xml:space="preserve"> 1954</w:t>
      </w:r>
      <w:r w:rsidRPr="00905C81">
        <w:rPr>
          <w:lang w:val="ms-MY"/>
        </w:rPr>
        <w:t xml:space="preserve">). Dari permulaan Rancangan Malaysia ke-2 </w:t>
      </w:r>
      <w:r w:rsidR="0033485A">
        <w:rPr>
          <w:lang w:val="ms-MY"/>
        </w:rPr>
        <w:t xml:space="preserve">sehinggalah </w:t>
      </w:r>
      <w:r w:rsidRPr="00905C81">
        <w:rPr>
          <w:lang w:val="ms-MY"/>
        </w:rPr>
        <w:t xml:space="preserve">ke Rancangan Malaysia ke-11, Kementerian Pembangunan Luar Bandar </w:t>
      </w:r>
      <w:r w:rsidR="0033485A">
        <w:rPr>
          <w:lang w:val="ms-MY"/>
        </w:rPr>
        <w:t xml:space="preserve">telah </w:t>
      </w:r>
      <w:r w:rsidRPr="00905C81">
        <w:rPr>
          <w:lang w:val="ms-MY"/>
        </w:rPr>
        <w:t>membina beberapa kemudahan</w:t>
      </w:r>
      <w:r w:rsidR="0033485A">
        <w:rPr>
          <w:lang w:val="ms-MY"/>
        </w:rPr>
        <w:t>-kemudahan</w:t>
      </w:r>
      <w:r w:rsidRPr="00905C81">
        <w:rPr>
          <w:lang w:val="ms-MY"/>
        </w:rPr>
        <w:t xml:space="preserve"> air di kampung-kampung Orang Asli, dengan</w:t>
      </w:r>
      <w:r w:rsidR="0033485A">
        <w:rPr>
          <w:lang w:val="ms-MY"/>
        </w:rPr>
        <w:t xml:space="preserve"> sasaran liputan sebanyak 90 peratus</w:t>
      </w:r>
      <w:r w:rsidRPr="00905C81">
        <w:rPr>
          <w:lang w:val="ms-MY"/>
        </w:rPr>
        <w:t>. Menurut Kementerian</w:t>
      </w:r>
      <w:r w:rsidR="0033485A">
        <w:rPr>
          <w:lang w:val="ms-MY"/>
        </w:rPr>
        <w:t xml:space="preserve"> tersebut</w:t>
      </w:r>
      <w:r w:rsidRPr="00905C81">
        <w:rPr>
          <w:lang w:val="ms-MY"/>
        </w:rPr>
        <w:t>, setakat ini, 701 (82 peratus) daripada 853 penempatan Orang Asli telah disediakan dengan bekalan air. Usaha</w:t>
      </w:r>
      <w:r w:rsidR="0033485A">
        <w:rPr>
          <w:lang w:val="ms-MY"/>
        </w:rPr>
        <w:t>-usaha</w:t>
      </w:r>
      <w:r w:rsidRPr="00905C81">
        <w:rPr>
          <w:lang w:val="ms-MY"/>
        </w:rPr>
        <w:t xml:space="preserve"> untuk </w:t>
      </w:r>
      <w:r w:rsidR="0033485A">
        <w:rPr>
          <w:lang w:val="ms-MY"/>
        </w:rPr>
        <w:t>mengatasi akses kepada air bagi</w:t>
      </w:r>
      <w:r w:rsidRPr="00905C81">
        <w:rPr>
          <w:lang w:val="ms-MY"/>
        </w:rPr>
        <w:t xml:space="preserve"> penduduk </w:t>
      </w:r>
      <w:r w:rsidR="0033485A">
        <w:rPr>
          <w:lang w:val="ms-MY"/>
        </w:rPr>
        <w:t xml:space="preserve">orang </w:t>
      </w:r>
      <w:r w:rsidRPr="00905C81">
        <w:rPr>
          <w:lang w:val="ms-MY"/>
        </w:rPr>
        <w:t xml:space="preserve">asli </w:t>
      </w:r>
      <w:r w:rsidR="0033485A">
        <w:rPr>
          <w:lang w:val="ms-MY"/>
        </w:rPr>
        <w:t xml:space="preserve">tersebut </w:t>
      </w:r>
      <w:r w:rsidRPr="00905C81">
        <w:rPr>
          <w:lang w:val="ms-MY"/>
        </w:rPr>
        <w:t xml:space="preserve">digambarkan dengan penekanan bahawa tidak ada </w:t>
      </w:r>
      <w:r w:rsidR="0033485A">
        <w:rPr>
          <w:lang w:val="ms-MY"/>
        </w:rPr>
        <w:t>satu jenis</w:t>
      </w:r>
      <w:r w:rsidRPr="00905C81">
        <w:rPr>
          <w:lang w:val="ms-MY"/>
        </w:rPr>
        <w:t xml:space="preserve"> penyelesaian</w:t>
      </w:r>
      <w:r w:rsidR="0033485A">
        <w:rPr>
          <w:lang w:val="ms-MY"/>
        </w:rPr>
        <w:t xml:space="preserve"> mutlak</w:t>
      </w:r>
      <w:r w:rsidRPr="00905C81">
        <w:rPr>
          <w:lang w:val="ms-MY"/>
        </w:rPr>
        <w:t>, berdasarkan be</w:t>
      </w:r>
      <w:r w:rsidR="0096537B">
        <w:rPr>
          <w:lang w:val="ms-MY"/>
        </w:rPr>
        <w:t>berapa pelajaran yang diambil maklum</w:t>
      </w:r>
      <w:r w:rsidRPr="00905C81">
        <w:rPr>
          <w:lang w:val="ms-MY"/>
        </w:rPr>
        <w:t xml:space="preserve"> selepa</w:t>
      </w:r>
      <w:r w:rsidR="0096537B">
        <w:rPr>
          <w:lang w:val="ms-MY"/>
        </w:rPr>
        <w:t xml:space="preserve">s mengenal pasti masalah berkenaan </w:t>
      </w:r>
      <w:r w:rsidRPr="00905C81">
        <w:rPr>
          <w:lang w:val="ms-MY"/>
        </w:rPr>
        <w:t>pelaksanaan sistem air.</w:t>
      </w:r>
    </w:p>
    <w:p w14:paraId="0A163DB2" w14:textId="77777777" w:rsidR="00905C81" w:rsidRDefault="00905C81" w:rsidP="00905C81">
      <w:pPr>
        <w:spacing w:before="0" w:beforeAutospacing="0" w:after="0" w:afterAutospacing="0"/>
        <w:rPr>
          <w:lang w:val="ms-MY"/>
        </w:rPr>
      </w:pPr>
    </w:p>
    <w:p w14:paraId="721EE676" w14:textId="612A0A82" w:rsidR="00624BDC" w:rsidRDefault="00624BDC" w:rsidP="00905C81">
      <w:pPr>
        <w:spacing w:before="0" w:beforeAutospacing="0" w:after="0" w:afterAutospacing="0"/>
        <w:rPr>
          <w:lang w:val="ms-MY"/>
        </w:rPr>
      </w:pPr>
      <w:r>
        <w:rPr>
          <w:lang w:val="ms-MY"/>
        </w:rPr>
        <w:t>Saya melihat masalah ini secara peribadi ketika saya melawat kampung</w:t>
      </w:r>
      <w:r w:rsidR="0096537B">
        <w:rPr>
          <w:lang w:val="ms-MY"/>
        </w:rPr>
        <w:t>-kampung tersebut</w:t>
      </w:r>
      <w:r>
        <w:rPr>
          <w:lang w:val="ms-MY"/>
        </w:rPr>
        <w:t>. Saya melihat beberapa kemudahan rawatan air yang dipasang oleh Kementerian Pembangunan Luar Bandar dan diuruskan oleh JAKOA di pintu</w:t>
      </w:r>
      <w:r w:rsidR="0096537B">
        <w:rPr>
          <w:lang w:val="ms-MY"/>
        </w:rPr>
        <w:t xml:space="preserve">-pintu masuk komuniti. Semuanya dilengkapi dengan </w:t>
      </w:r>
      <w:r>
        <w:rPr>
          <w:lang w:val="ms-MY"/>
        </w:rPr>
        <w:t>teknologi canggih yang memerlukan penye</w:t>
      </w:r>
      <w:r w:rsidR="0096537B">
        <w:rPr>
          <w:lang w:val="ms-MY"/>
        </w:rPr>
        <w:t>lenggaraan dan operasi yang sempurna</w:t>
      </w:r>
      <w:r>
        <w:rPr>
          <w:lang w:val="ms-MY"/>
        </w:rPr>
        <w:t xml:space="preserve">, yang </w:t>
      </w:r>
      <w:r w:rsidR="0096537B">
        <w:rPr>
          <w:lang w:val="ms-MY"/>
        </w:rPr>
        <w:t xml:space="preserve">mana </w:t>
      </w:r>
      <w:r>
        <w:rPr>
          <w:lang w:val="ms-MY"/>
        </w:rPr>
        <w:t>melampaui kapasiti penduduk kampung tanpa latihan yang</w:t>
      </w:r>
      <w:r w:rsidR="0096537B">
        <w:rPr>
          <w:lang w:val="ms-MY"/>
        </w:rPr>
        <w:t xml:space="preserve"> mencukupi. Selain ketidaksesuaia</w:t>
      </w:r>
      <w:r>
        <w:rPr>
          <w:lang w:val="ms-MY"/>
        </w:rPr>
        <w:t>n tahap teknologi</w:t>
      </w:r>
      <w:r w:rsidR="0096537B">
        <w:rPr>
          <w:lang w:val="ms-MY"/>
        </w:rPr>
        <w:t xml:space="preserve"> itu, wujud</w:t>
      </w:r>
      <w:r>
        <w:rPr>
          <w:lang w:val="ms-MY"/>
        </w:rPr>
        <w:t xml:space="preserve"> jurang yang berk</w:t>
      </w:r>
      <w:r w:rsidR="0096537B">
        <w:rPr>
          <w:lang w:val="ms-MY"/>
        </w:rPr>
        <w:t>aitan dengan penyumberan kontrak</w:t>
      </w:r>
      <w:r>
        <w:rPr>
          <w:lang w:val="ms-MY"/>
        </w:rPr>
        <w:t xml:space="preserve"> </w:t>
      </w:r>
      <w:r w:rsidR="0096537B">
        <w:rPr>
          <w:lang w:val="ms-MY"/>
        </w:rPr>
        <w:t xml:space="preserve">kepada pihak </w:t>
      </w:r>
      <w:r>
        <w:rPr>
          <w:lang w:val="ms-MY"/>
        </w:rPr>
        <w:t xml:space="preserve">luar untuk </w:t>
      </w:r>
      <w:r w:rsidR="0096537B">
        <w:rPr>
          <w:lang w:val="ms-MY"/>
        </w:rPr>
        <w:t>meng</w:t>
      </w:r>
      <w:r>
        <w:rPr>
          <w:lang w:val="ms-MY"/>
        </w:rPr>
        <w:t>operasi</w:t>
      </w:r>
      <w:r w:rsidR="0096537B">
        <w:rPr>
          <w:lang w:val="ms-MY"/>
        </w:rPr>
        <w:t>kan dan m</w:t>
      </w:r>
      <w:r>
        <w:rPr>
          <w:lang w:val="ms-MY"/>
        </w:rPr>
        <w:t>enyelenggara</w:t>
      </w:r>
      <w:r w:rsidR="0096537B">
        <w:rPr>
          <w:lang w:val="ms-MY"/>
        </w:rPr>
        <w:t>k</w:t>
      </w:r>
      <w:r>
        <w:rPr>
          <w:lang w:val="ms-MY"/>
        </w:rPr>
        <w:t xml:space="preserve">an kemudahan tersebut dan, sebagai hasilnya, apa yang saya lihat adalah satu siri kemudahan yang tidak berfungsi, meninggalkan penduduk untuk mencari sumber air </w:t>
      </w:r>
      <w:r w:rsidR="0096537B">
        <w:rPr>
          <w:lang w:val="ms-MY"/>
        </w:rPr>
        <w:t xml:space="preserve">mereka </w:t>
      </w:r>
      <w:r w:rsidR="00E97D12">
        <w:rPr>
          <w:lang w:val="ms-MY"/>
        </w:rPr>
        <w:t>sendiri.</w:t>
      </w:r>
    </w:p>
    <w:p w14:paraId="30DEB61B" w14:textId="2FFD0BA0" w:rsidR="00E97D12" w:rsidRDefault="00473A63" w:rsidP="00053B67">
      <w:pPr>
        <w:rPr>
          <w:lang w:val="ms-MY"/>
        </w:rPr>
      </w:pPr>
      <w:r>
        <w:rPr>
          <w:lang w:val="ms-MY"/>
        </w:rPr>
        <w:t>Dalam konteks ini</w:t>
      </w:r>
      <w:r w:rsidR="00624BDC">
        <w:rPr>
          <w:lang w:val="ms-MY"/>
        </w:rPr>
        <w:t>, penduduk</w:t>
      </w:r>
      <w:r>
        <w:rPr>
          <w:lang w:val="ms-MY"/>
        </w:rPr>
        <w:t>-penduduk</w:t>
      </w:r>
      <w:r w:rsidR="00624BDC">
        <w:rPr>
          <w:lang w:val="ms-MY"/>
        </w:rPr>
        <w:t xml:space="preserve"> Orang Asli</w:t>
      </w:r>
      <w:r>
        <w:rPr>
          <w:lang w:val="ms-MY"/>
        </w:rPr>
        <w:t xml:space="preserve"> tersebut</w:t>
      </w:r>
      <w:r w:rsidR="00624BDC">
        <w:rPr>
          <w:lang w:val="ms-MY"/>
        </w:rPr>
        <w:t xml:space="preserve"> bergantung kepada air yang dikutip </w:t>
      </w:r>
      <w:r>
        <w:rPr>
          <w:lang w:val="ms-MY"/>
        </w:rPr>
        <w:t>secara terus dari sungai dan saliran</w:t>
      </w:r>
      <w:r w:rsidR="00624BDC">
        <w:rPr>
          <w:lang w:val="ms-MY"/>
        </w:rPr>
        <w:t>, diangkut dala</w:t>
      </w:r>
      <w:r>
        <w:rPr>
          <w:lang w:val="ms-MY"/>
        </w:rPr>
        <w:t xml:space="preserve">m botol, sistem air </w:t>
      </w:r>
      <w:r w:rsidR="0047773F">
        <w:rPr>
          <w:lang w:val="ms-MY"/>
        </w:rPr>
        <w:t>berasaskan</w:t>
      </w:r>
      <w:r>
        <w:rPr>
          <w:lang w:val="ms-MY"/>
        </w:rPr>
        <w:t xml:space="preserve"> graviti yang kurang mampan</w:t>
      </w:r>
      <w:r w:rsidR="00624BDC">
        <w:rPr>
          <w:lang w:val="ms-MY"/>
        </w:rPr>
        <w:t xml:space="preserve">, atau sistem yang dihubungkan dengan grid pusat dengan ketersediaan air yang terhad. Ini </w:t>
      </w:r>
      <w:r>
        <w:rPr>
          <w:lang w:val="ms-MY"/>
        </w:rPr>
        <w:t>memberi</w:t>
      </w:r>
      <w:r w:rsidR="00624BDC">
        <w:rPr>
          <w:lang w:val="ms-MY"/>
        </w:rPr>
        <w:t xml:space="preserve"> kesan</w:t>
      </w:r>
      <w:r>
        <w:rPr>
          <w:lang w:val="ms-MY"/>
        </w:rPr>
        <w:t xml:space="preserve"> terhadap sanitasi kerana segelintir</w:t>
      </w:r>
      <w:r w:rsidR="00624BDC">
        <w:rPr>
          <w:lang w:val="ms-MY"/>
        </w:rPr>
        <w:t xml:space="preserve"> tandas yang dibina di dalam rumah bata dan tandas ko</w:t>
      </w:r>
      <w:r>
        <w:rPr>
          <w:lang w:val="ms-MY"/>
        </w:rPr>
        <w:t xml:space="preserve">munal di kampung-kampung </w:t>
      </w:r>
      <w:r w:rsidR="00624BDC">
        <w:rPr>
          <w:lang w:val="ms-MY"/>
        </w:rPr>
        <w:t>tid</w:t>
      </w:r>
      <w:r w:rsidR="00E97D12">
        <w:rPr>
          <w:lang w:val="ms-MY"/>
        </w:rPr>
        <w:t xml:space="preserve">ak berfungsi. Apabila Orang Asli ditanya berkenaan situasi sanitasi, beliau menjawab dengan bertanyakan semula satu </w:t>
      </w:r>
      <w:r w:rsidR="00624BDC">
        <w:rPr>
          <w:lang w:val="ms-MY"/>
        </w:rPr>
        <w:t>soalan reto</w:t>
      </w:r>
      <w:r w:rsidR="00E97D12">
        <w:rPr>
          <w:lang w:val="ms-MY"/>
        </w:rPr>
        <w:t>rik: "tanpa air, mana boleh kita guna tandas?"</w:t>
      </w:r>
      <w:r w:rsidR="00624BDC">
        <w:rPr>
          <w:lang w:val="ms-MY"/>
        </w:rPr>
        <w:t>.</w:t>
      </w:r>
    </w:p>
    <w:p w14:paraId="30FB7C67" w14:textId="7709C2AB" w:rsidR="00E97D12" w:rsidRPr="00E97D12" w:rsidRDefault="00E97D12" w:rsidP="00E97D12">
      <w:pPr>
        <w:rPr>
          <w:lang w:val="ms-MY"/>
        </w:rPr>
      </w:pPr>
      <w:r w:rsidRPr="00E97D12">
        <w:rPr>
          <w:lang w:val="ms-MY"/>
        </w:rPr>
        <w:t>Saya merujuk kepada Janji 38 Manifesto Pilihan Raya Kerajaan: untuk "</w:t>
      </w:r>
      <w:r>
        <w:rPr>
          <w:lang w:val="ms-MY"/>
        </w:rPr>
        <w:t>memajukan kepentingan Orang Asal</w:t>
      </w:r>
      <w:r w:rsidRPr="00E97D12">
        <w:rPr>
          <w:lang w:val="ms-MY"/>
        </w:rPr>
        <w:t xml:space="preserve"> di Semenanjung Malaysia". </w:t>
      </w:r>
      <w:r w:rsidRPr="00E97D12">
        <w:rPr>
          <w:b/>
          <w:lang w:val="ms-MY"/>
        </w:rPr>
        <w:t>Saya berharap untuk m</w:t>
      </w:r>
      <w:r>
        <w:rPr>
          <w:b/>
          <w:lang w:val="ms-MY"/>
        </w:rPr>
        <w:t xml:space="preserve">elihat lebih banyak sumber </w:t>
      </w:r>
      <w:r w:rsidRPr="00E97D12">
        <w:rPr>
          <w:b/>
          <w:lang w:val="ms-MY"/>
        </w:rPr>
        <w:t>diperuntukkan un</w:t>
      </w:r>
      <w:r>
        <w:rPr>
          <w:b/>
          <w:lang w:val="ms-MY"/>
        </w:rPr>
        <w:t>tuk menaik taraf dan penyelenggaraan</w:t>
      </w:r>
      <w:r w:rsidRPr="00E97D12">
        <w:rPr>
          <w:b/>
          <w:lang w:val="ms-MY"/>
        </w:rPr>
        <w:t xml:space="preserve"> infrastruktur air di perkampung</w:t>
      </w:r>
      <w:r>
        <w:rPr>
          <w:b/>
          <w:lang w:val="ms-MY"/>
        </w:rPr>
        <w:t>an Orang Asli, supaya komuniti tersebut</w:t>
      </w:r>
      <w:r w:rsidRPr="00E97D12">
        <w:rPr>
          <w:b/>
          <w:lang w:val="ms-MY"/>
        </w:rPr>
        <w:t xml:space="preserve"> tidak lagi dipi</w:t>
      </w:r>
      <w:r>
        <w:rPr>
          <w:b/>
          <w:lang w:val="ms-MY"/>
        </w:rPr>
        <w:t xml:space="preserve">nggirkan. Saya ingin menyatakan bahawa solusinya </w:t>
      </w:r>
      <w:r w:rsidR="00AD652D">
        <w:rPr>
          <w:b/>
          <w:lang w:val="ms-MY"/>
        </w:rPr>
        <w:t>hendaklah</w:t>
      </w:r>
      <w:r w:rsidRPr="00E97D12">
        <w:rPr>
          <w:b/>
          <w:lang w:val="ms-MY"/>
        </w:rPr>
        <w:t xml:space="preserve"> mampan dari segi operasi dan penggunaan berterusan.</w:t>
      </w:r>
    </w:p>
    <w:p w14:paraId="4890150A" w14:textId="41C4AD28" w:rsidR="00E97D12" w:rsidRPr="00E97D12" w:rsidRDefault="00E97D12" w:rsidP="00E97D12">
      <w:pPr>
        <w:rPr>
          <w:lang w:val="ms-MY"/>
        </w:rPr>
      </w:pPr>
      <w:r w:rsidRPr="00E97D12">
        <w:rPr>
          <w:lang w:val="ms-MY"/>
        </w:rPr>
        <w:t>Selanjutnya, penye</w:t>
      </w:r>
      <w:r>
        <w:rPr>
          <w:lang w:val="ms-MY"/>
        </w:rPr>
        <w:t>lesaian teknikal akan mendapat m</w:t>
      </w:r>
      <w:r w:rsidRPr="00E97D12">
        <w:rPr>
          <w:lang w:val="ms-MY"/>
        </w:rPr>
        <w:t>anfaat daripada proses</w:t>
      </w:r>
      <w:r>
        <w:rPr>
          <w:lang w:val="ms-MY"/>
        </w:rPr>
        <w:t xml:space="preserve"> yang </w:t>
      </w:r>
      <w:r w:rsidRPr="00E97D12">
        <w:rPr>
          <w:lang w:val="ms-MY"/>
        </w:rPr>
        <w:t>melibatkan komuniti untuk membuat keputusan</w:t>
      </w:r>
      <w:r>
        <w:rPr>
          <w:lang w:val="ms-MY"/>
        </w:rPr>
        <w:t>-keputusan utama berkaitan dengan kemudahan</w:t>
      </w:r>
      <w:r w:rsidRPr="00E97D12">
        <w:rPr>
          <w:lang w:val="ms-MY"/>
        </w:rPr>
        <w:t xml:space="preserve"> bekalan air dan sanitasi mereka. Seperti yang ditegaskan oleh kerajaan, "satu </w:t>
      </w:r>
      <w:r>
        <w:rPr>
          <w:lang w:val="ms-MY"/>
        </w:rPr>
        <w:t>penyelesaian tidak sesuai untuk semua" dan semua solusi perlu mengikut konteks.</w:t>
      </w:r>
    </w:p>
    <w:p w14:paraId="07BB4665" w14:textId="6AC3422A" w:rsidR="00E97D12" w:rsidRDefault="00E97D12" w:rsidP="00E97D12">
      <w:pPr>
        <w:rPr>
          <w:lang w:val="ms-MY"/>
        </w:rPr>
      </w:pPr>
      <w:r w:rsidRPr="00E97D12">
        <w:rPr>
          <w:lang w:val="ms-MY"/>
        </w:rPr>
        <w:t xml:space="preserve">Saya </w:t>
      </w:r>
      <w:r w:rsidR="0033264D">
        <w:rPr>
          <w:lang w:val="ms-MY"/>
        </w:rPr>
        <w:t>berbesar hati apabila mengetahui</w:t>
      </w:r>
      <w:r w:rsidRPr="00E97D12">
        <w:rPr>
          <w:lang w:val="ms-MY"/>
        </w:rPr>
        <w:t xml:space="preserve"> bahawa Kerajaan Malaysia telah menerima lawatan rakan sekerja saya, Pelapor Khas PBB mengenai</w:t>
      </w:r>
      <w:r w:rsidR="0033264D">
        <w:rPr>
          <w:lang w:val="ms-MY"/>
        </w:rPr>
        <w:t xml:space="preserve"> hak-hak orang asli. Saya</w:t>
      </w:r>
      <w:r w:rsidRPr="00E97D12">
        <w:rPr>
          <w:lang w:val="ms-MY"/>
        </w:rPr>
        <w:t xml:space="preserve"> </w:t>
      </w:r>
      <w:r w:rsidR="0033264D">
        <w:rPr>
          <w:lang w:val="ms-MY"/>
        </w:rPr>
        <w:t>yakin</w:t>
      </w:r>
      <w:r w:rsidRPr="00E97D12">
        <w:rPr>
          <w:lang w:val="ms-MY"/>
        </w:rPr>
        <w:t xml:space="preserve"> bahawa lawatan ini akan menjadi elemen</w:t>
      </w:r>
      <w:r w:rsidR="0033264D">
        <w:rPr>
          <w:lang w:val="ms-MY"/>
        </w:rPr>
        <w:t xml:space="preserve"> penting untuk menyusuli</w:t>
      </w:r>
      <w:r w:rsidRPr="00E97D12">
        <w:rPr>
          <w:lang w:val="ms-MY"/>
        </w:rPr>
        <w:t xml:space="preserve"> cadangan y</w:t>
      </w:r>
      <w:r w:rsidR="0033264D">
        <w:rPr>
          <w:lang w:val="ms-MY"/>
        </w:rPr>
        <w:t xml:space="preserve">ang saya tampilkan pada </w:t>
      </w:r>
      <w:r w:rsidRPr="00E97D12">
        <w:rPr>
          <w:lang w:val="ms-MY"/>
        </w:rPr>
        <w:t xml:space="preserve">lawatan ini dan rakan-rakan saya yang telah </w:t>
      </w:r>
      <w:r w:rsidR="0033264D">
        <w:rPr>
          <w:lang w:val="ms-MY"/>
        </w:rPr>
        <w:t>melawat Malaysia sebelum ini</w:t>
      </w:r>
      <w:r w:rsidRPr="00E97D12">
        <w:rPr>
          <w:lang w:val="ms-MY"/>
        </w:rPr>
        <w:t>.</w:t>
      </w:r>
    </w:p>
    <w:p w14:paraId="019DDCAC" w14:textId="6B9C71C4" w:rsidR="003D1FBE" w:rsidRDefault="0033264D" w:rsidP="003D1FBE">
      <w:pPr>
        <w:spacing w:before="0" w:beforeAutospacing="0" w:afterAutospacing="0"/>
        <w:ind w:firstLine="720"/>
        <w:rPr>
          <w:b/>
          <w:lang w:val="ms-MY"/>
        </w:rPr>
      </w:pPr>
      <w:r>
        <w:rPr>
          <w:b/>
          <w:lang w:val="ms-MY"/>
        </w:rPr>
        <w:t>B. Penduduk</w:t>
      </w:r>
      <w:r w:rsidRPr="0033264D">
        <w:rPr>
          <w:b/>
          <w:lang w:val="ms-MY"/>
        </w:rPr>
        <w:t xml:space="preserve"> </w:t>
      </w:r>
      <w:r>
        <w:rPr>
          <w:b/>
          <w:lang w:val="ms-MY"/>
        </w:rPr>
        <w:t>terjejas</w:t>
      </w:r>
      <w:r w:rsidRPr="0033264D">
        <w:rPr>
          <w:b/>
          <w:lang w:val="ms-MY"/>
        </w:rPr>
        <w:t xml:space="preserve"> dengan projek-projek mega</w:t>
      </w:r>
    </w:p>
    <w:p w14:paraId="7E55DC88" w14:textId="786B8985" w:rsidR="0033264D" w:rsidRPr="0033264D" w:rsidRDefault="0033264D" w:rsidP="0033264D">
      <w:pPr>
        <w:spacing w:before="0" w:beforeAutospacing="0" w:afterAutospacing="0"/>
        <w:rPr>
          <w:b/>
          <w:lang w:val="ms-MY"/>
        </w:rPr>
      </w:pPr>
      <w:r w:rsidRPr="0033264D">
        <w:rPr>
          <w:lang w:val="ms-MY"/>
        </w:rPr>
        <w:t>Projek</w:t>
      </w:r>
      <w:r>
        <w:rPr>
          <w:lang w:val="ms-MY"/>
        </w:rPr>
        <w:t>-projek m</w:t>
      </w:r>
      <w:r w:rsidRPr="0033264D">
        <w:rPr>
          <w:lang w:val="ms-MY"/>
        </w:rPr>
        <w:t>ega seperti empangan berskala besar boleh menjejaskan hak asasi manusia untuk air dan sanitasi penduduk sebelum dan selepas pembinaannya.</w:t>
      </w:r>
    </w:p>
    <w:p w14:paraId="3EFA4E6F" w14:textId="3FC9C96B" w:rsidR="0033264D" w:rsidRPr="0033264D" w:rsidRDefault="0033264D" w:rsidP="0033264D">
      <w:pPr>
        <w:rPr>
          <w:lang w:val="ms-MY"/>
        </w:rPr>
      </w:pPr>
      <w:r w:rsidRPr="0033264D">
        <w:rPr>
          <w:lang w:val="ms-MY"/>
        </w:rPr>
        <w:t xml:space="preserve">Sebelum pembinaan </w:t>
      </w:r>
      <w:r w:rsidR="0052585C">
        <w:rPr>
          <w:lang w:val="ms-MY"/>
        </w:rPr>
        <w:t xml:space="preserve">empangan, penduduk </w:t>
      </w:r>
      <w:r w:rsidRPr="0033264D">
        <w:rPr>
          <w:lang w:val="ms-MY"/>
        </w:rPr>
        <w:t xml:space="preserve">yang tinggal di kampung-kampung terjejas </w:t>
      </w:r>
      <w:r w:rsidR="00B8659E">
        <w:rPr>
          <w:lang w:val="ms-MY"/>
        </w:rPr>
        <w:t xml:space="preserve">diberikan perhatian yang </w:t>
      </w:r>
      <w:r w:rsidRPr="0033264D">
        <w:rPr>
          <w:lang w:val="ms-MY"/>
        </w:rPr>
        <w:t>rendah dari Kerajaan, menjangkakan bahawa kampung-kampung tersebut tidak lagi wujud sebaik sahaja empangan itu dibina. Sebagai contoh, di Timpayasa dan kampung</w:t>
      </w:r>
      <w:r w:rsidR="00B8659E">
        <w:rPr>
          <w:lang w:val="ms-MY"/>
        </w:rPr>
        <w:t>-kampung</w:t>
      </w:r>
      <w:r w:rsidRPr="0033264D">
        <w:rPr>
          <w:lang w:val="ms-MY"/>
        </w:rPr>
        <w:t xml:space="preserve"> </w:t>
      </w:r>
      <w:r w:rsidR="00B8659E">
        <w:rPr>
          <w:lang w:val="ms-MY"/>
        </w:rPr>
        <w:t xml:space="preserve">di </w:t>
      </w:r>
      <w:r w:rsidRPr="0033264D">
        <w:rPr>
          <w:lang w:val="ms-MY"/>
        </w:rPr>
        <w:t>sekitar Daerah Penampang di Neg</w:t>
      </w:r>
      <w:r w:rsidR="00B8659E">
        <w:rPr>
          <w:lang w:val="ms-MY"/>
        </w:rPr>
        <w:t>eri Sabah, yang akan terjejas</w:t>
      </w:r>
      <w:r w:rsidRPr="0033264D">
        <w:rPr>
          <w:lang w:val="ms-MY"/>
        </w:rPr>
        <w:t xml:space="preserve"> oleh Empangan Kaiduam yang dicadangkan, saya mendengar aduan bahawa kampung-kampung itu tidak lagi</w:t>
      </w:r>
      <w:r w:rsidR="00B8659E">
        <w:rPr>
          <w:lang w:val="ms-MY"/>
        </w:rPr>
        <w:t xml:space="preserve"> menerima sokongan kerajaan berkenaan</w:t>
      </w:r>
      <w:r w:rsidRPr="0033264D">
        <w:rPr>
          <w:lang w:val="ms-MY"/>
        </w:rPr>
        <w:t xml:space="preserve"> keperluan asas mereka kerana</w:t>
      </w:r>
      <w:r w:rsidR="00B8659E">
        <w:rPr>
          <w:lang w:val="ms-MY"/>
        </w:rPr>
        <w:t xml:space="preserve"> jika projek tersebut diteruskan</w:t>
      </w:r>
      <w:r w:rsidRPr="0033264D">
        <w:rPr>
          <w:lang w:val="ms-MY"/>
        </w:rPr>
        <w:t>, e</w:t>
      </w:r>
      <w:r w:rsidR="00B8659E">
        <w:rPr>
          <w:lang w:val="ms-MY"/>
        </w:rPr>
        <w:t>mpat kampung akan tenggelam</w:t>
      </w:r>
      <w:r w:rsidRPr="0033264D">
        <w:rPr>
          <w:lang w:val="ms-MY"/>
        </w:rPr>
        <w:t xml:space="preserve"> dan li</w:t>
      </w:r>
      <w:r w:rsidR="00B8659E">
        <w:rPr>
          <w:lang w:val="ms-MY"/>
        </w:rPr>
        <w:t>ma lagi perlu dipindahkan atas</w:t>
      </w:r>
      <w:r w:rsidRPr="0033264D">
        <w:rPr>
          <w:lang w:val="ms-MY"/>
        </w:rPr>
        <w:t xml:space="preserve"> alasan</w:t>
      </w:r>
      <w:r w:rsidR="00B8659E">
        <w:rPr>
          <w:lang w:val="ms-MY"/>
        </w:rPr>
        <w:t>-alasan</w:t>
      </w:r>
      <w:r w:rsidRPr="0033264D">
        <w:rPr>
          <w:lang w:val="ms-MY"/>
        </w:rPr>
        <w:t xml:space="preserve"> lain.</w:t>
      </w:r>
    </w:p>
    <w:p w14:paraId="239FCA13" w14:textId="32F874A7" w:rsidR="0033264D" w:rsidRPr="0033264D" w:rsidRDefault="0033264D" w:rsidP="0033264D">
      <w:pPr>
        <w:rPr>
          <w:lang w:val="ms-MY"/>
        </w:rPr>
      </w:pPr>
      <w:r w:rsidRPr="00B8659E">
        <w:rPr>
          <w:b/>
          <w:lang w:val="ms-MY"/>
        </w:rPr>
        <w:t xml:space="preserve">Saya menggesa Kerajaan untuk </w:t>
      </w:r>
      <w:r w:rsidR="00B8659E">
        <w:rPr>
          <w:b/>
          <w:lang w:val="ms-MY"/>
        </w:rPr>
        <w:t xml:space="preserve">menjalankan satu </w:t>
      </w:r>
      <w:r w:rsidRPr="00B8659E">
        <w:rPr>
          <w:b/>
          <w:lang w:val="ms-MY"/>
        </w:rPr>
        <w:t xml:space="preserve">kajian perbandingan </w:t>
      </w:r>
      <w:r w:rsidR="00B8659E">
        <w:rPr>
          <w:b/>
          <w:lang w:val="ms-MY"/>
        </w:rPr>
        <w:t xml:space="preserve">yang </w:t>
      </w:r>
      <w:r w:rsidRPr="00B8659E">
        <w:rPr>
          <w:b/>
          <w:lang w:val="ms-MY"/>
        </w:rPr>
        <w:t>teliti yang mengkaji pilihan</w:t>
      </w:r>
      <w:r w:rsidR="00B8659E">
        <w:rPr>
          <w:b/>
          <w:lang w:val="ms-MY"/>
        </w:rPr>
        <w:t>-pilihan teknikal berbeza</w:t>
      </w:r>
      <w:r w:rsidRPr="00B8659E">
        <w:rPr>
          <w:b/>
          <w:lang w:val="ms-MY"/>
        </w:rPr>
        <w:t xml:space="preserve"> untuk memastikan keselamatan air untuk semua penduduk, sebelum memutuskan untuk melaksanakan projek-projek mega untuk bekalan air</w:t>
      </w:r>
      <w:r w:rsidRPr="0033264D">
        <w:rPr>
          <w:lang w:val="ms-MY"/>
        </w:rPr>
        <w:t>. Analisis ini serta keputusan muktamad mesti dijalankan bersama dengan komuniti</w:t>
      </w:r>
      <w:r w:rsidR="00B8659E">
        <w:rPr>
          <w:lang w:val="ms-MY"/>
        </w:rPr>
        <w:t>-komuniti</w:t>
      </w:r>
      <w:r w:rsidRPr="0033264D">
        <w:rPr>
          <w:lang w:val="ms-MY"/>
        </w:rPr>
        <w:t xml:space="preserve"> </w:t>
      </w:r>
      <w:r w:rsidR="00B8659E">
        <w:rPr>
          <w:lang w:val="ms-MY"/>
        </w:rPr>
        <w:t xml:space="preserve">yang terlibat, kedua-dua </w:t>
      </w:r>
      <w:r w:rsidRPr="0033264D">
        <w:rPr>
          <w:lang w:val="ms-MY"/>
        </w:rPr>
        <w:t>yang terlibat dan mereka yang mendapat manfaat daripada setiap penyelesaian. Keputusan</w:t>
      </w:r>
      <w:r w:rsidR="00B8659E">
        <w:rPr>
          <w:lang w:val="ms-MY"/>
        </w:rPr>
        <w:t>-keputusan ini</w:t>
      </w:r>
      <w:r w:rsidRPr="0033264D">
        <w:rPr>
          <w:lang w:val="ms-MY"/>
        </w:rPr>
        <w:t xml:space="preserve"> perlu diambil bersama dan mana-man</w:t>
      </w:r>
      <w:r w:rsidR="00B8659E">
        <w:rPr>
          <w:lang w:val="ms-MY"/>
        </w:rPr>
        <w:t xml:space="preserve">a projek pembangunan tidak </w:t>
      </w:r>
      <w:r w:rsidR="00B04D8A">
        <w:rPr>
          <w:lang w:val="ms-MY"/>
        </w:rPr>
        <w:t>seharusnya diteruskan</w:t>
      </w:r>
      <w:r w:rsidRPr="0033264D">
        <w:rPr>
          <w:lang w:val="ms-MY"/>
        </w:rPr>
        <w:t xml:space="preserve"> tanpa persetujuan bebas, ter</w:t>
      </w:r>
      <w:r w:rsidR="00B04D8A">
        <w:rPr>
          <w:lang w:val="ms-MY"/>
        </w:rPr>
        <w:t>dahulu dan bermaklumat orang asal</w:t>
      </w:r>
      <w:r w:rsidRPr="0033264D">
        <w:rPr>
          <w:lang w:val="ms-MY"/>
        </w:rPr>
        <w:t xml:space="preserve"> yang terjejas.</w:t>
      </w:r>
    </w:p>
    <w:p w14:paraId="797D75D3" w14:textId="0C2C35CA" w:rsidR="0033264D" w:rsidRDefault="0033264D" w:rsidP="0033264D">
      <w:pPr>
        <w:rPr>
          <w:lang w:val="ms-MY"/>
        </w:rPr>
      </w:pPr>
      <w:r w:rsidRPr="0033264D">
        <w:rPr>
          <w:lang w:val="ms-MY"/>
        </w:rPr>
        <w:t xml:space="preserve">Selepas pembinaan empangan, pengawasan yang teliti terhadap kehidupan, terutamanya akses kepada air dan </w:t>
      </w:r>
      <w:r w:rsidR="00B04D8A">
        <w:rPr>
          <w:lang w:val="ms-MY"/>
        </w:rPr>
        <w:t>sanitasi penduduk yang dipindahkan serta bakinya diperlukan</w:t>
      </w:r>
      <w:r w:rsidRPr="0033264D">
        <w:rPr>
          <w:lang w:val="ms-MY"/>
        </w:rPr>
        <w:t>. Hasil daripada pembinaan empangan hidro elektrik Bakun, pada tahun 1998, kira-kira 10,000 orang telah ditempatkan semula di 15 kampung</w:t>
      </w:r>
      <w:r w:rsidR="00B04D8A">
        <w:rPr>
          <w:lang w:val="ms-MY"/>
        </w:rPr>
        <w:t>-kampung</w:t>
      </w:r>
      <w:r w:rsidRPr="0033264D">
        <w:rPr>
          <w:lang w:val="ms-MY"/>
        </w:rPr>
        <w:t xml:space="preserve"> yang berbeza dengan janji </w:t>
      </w:r>
      <w:r w:rsidR="00B04D8A">
        <w:rPr>
          <w:lang w:val="ms-MY"/>
        </w:rPr>
        <w:t xml:space="preserve">beberapa </w:t>
      </w:r>
      <w:r w:rsidRPr="0033264D">
        <w:rPr>
          <w:lang w:val="ms-MY"/>
        </w:rPr>
        <w:t>ekar</w:t>
      </w:r>
      <w:r w:rsidR="00B04D8A">
        <w:rPr>
          <w:lang w:val="ms-MY"/>
        </w:rPr>
        <w:t xml:space="preserve"> tanah</w:t>
      </w:r>
      <w:r w:rsidRPr="0033264D">
        <w:rPr>
          <w:lang w:val="ms-MY"/>
        </w:rPr>
        <w:t>, perumahan percuma dan sokongan lain untuk mengekalkan kehidupan mereka di rumah baru. Sungai Asap kini menjadi ru</w:t>
      </w:r>
      <w:r w:rsidR="00B04D8A">
        <w:rPr>
          <w:lang w:val="ms-MY"/>
        </w:rPr>
        <w:t>mah kepada mereka yang dipindahkan</w:t>
      </w:r>
      <w:r w:rsidRPr="0033264D">
        <w:rPr>
          <w:lang w:val="ms-MY"/>
        </w:rPr>
        <w:t xml:space="preserve"> dan</w:t>
      </w:r>
      <w:r w:rsidR="00B04D8A">
        <w:rPr>
          <w:lang w:val="ms-MY"/>
        </w:rPr>
        <w:t xml:space="preserve">, setelah hampir dua dekad, penduduk </w:t>
      </w:r>
      <w:r w:rsidRPr="0033264D">
        <w:rPr>
          <w:lang w:val="ms-MY"/>
        </w:rPr>
        <w:t>kampung</w:t>
      </w:r>
      <w:r w:rsidR="00B04D8A">
        <w:rPr>
          <w:lang w:val="ms-MY"/>
        </w:rPr>
        <w:t xml:space="preserve"> tersebut</w:t>
      </w:r>
      <w:r w:rsidRPr="0033264D">
        <w:rPr>
          <w:lang w:val="ms-MY"/>
        </w:rPr>
        <w:t xml:space="preserve"> masih </w:t>
      </w:r>
      <w:r w:rsidR="00B04D8A">
        <w:rPr>
          <w:lang w:val="ms-MY"/>
        </w:rPr>
        <w:t>tidak mempunyai akses yang sesuai</w:t>
      </w:r>
      <w:r w:rsidRPr="0033264D">
        <w:rPr>
          <w:lang w:val="ms-MY"/>
        </w:rPr>
        <w:t xml:space="preserve"> kepada air yang selamat dan menghadapi masalah kualiti air yang dibekalkan sendiri.</w:t>
      </w:r>
    </w:p>
    <w:p w14:paraId="1748394B" w14:textId="7C4EC528" w:rsidR="00B04D8A" w:rsidRDefault="00B04D8A" w:rsidP="0033264D">
      <w:pPr>
        <w:rPr>
          <w:lang w:val="ms-MY"/>
        </w:rPr>
      </w:pPr>
      <w:r>
        <w:rPr>
          <w:lang w:val="ms-MY"/>
        </w:rPr>
        <w:t>Wujud</w:t>
      </w:r>
      <w:r w:rsidRPr="00B04D8A">
        <w:rPr>
          <w:lang w:val="ms-MY"/>
        </w:rPr>
        <w:t xml:space="preserve"> </w:t>
      </w:r>
      <w:r>
        <w:rPr>
          <w:lang w:val="ms-MY"/>
        </w:rPr>
        <w:t>isu-isu hak asasi manusia</w:t>
      </w:r>
      <w:r w:rsidRPr="00B04D8A">
        <w:rPr>
          <w:lang w:val="ms-MY"/>
        </w:rPr>
        <w:t xml:space="preserve"> berkaitan dengan air dan sanitasi di pelbagai peringkat projek-projek mega seperti empangan berskala besar, dari perancangan, persetujuan, pembinaan, serta operasi jangka pendek dan jangka panjang</w:t>
      </w:r>
      <w:r>
        <w:rPr>
          <w:lang w:val="ms-MY"/>
        </w:rPr>
        <w:t>nya</w:t>
      </w:r>
      <w:r w:rsidRPr="00B04D8A">
        <w:rPr>
          <w:lang w:val="ms-MY"/>
        </w:rPr>
        <w:t xml:space="preserve">. </w:t>
      </w:r>
      <w:r w:rsidRPr="00B04D8A">
        <w:rPr>
          <w:b/>
          <w:lang w:val="ms-MY"/>
        </w:rPr>
        <w:t xml:space="preserve">Saya menggesa Kerajaan untuk melaksanakan penilaian kesan hak asasi manusia pada setiap peringkat, dengan penyertaan bermakna mereka yang terlibat dan </w:t>
      </w:r>
      <w:r>
        <w:rPr>
          <w:b/>
          <w:lang w:val="ms-MY"/>
        </w:rPr>
        <w:t>ianya harus dijalankan secara</w:t>
      </w:r>
      <w:r w:rsidRPr="00B04D8A">
        <w:rPr>
          <w:b/>
          <w:lang w:val="ms-MY"/>
        </w:rPr>
        <w:t xml:space="preserve"> telus, </w:t>
      </w:r>
      <w:r w:rsidR="00E12CBC">
        <w:rPr>
          <w:b/>
          <w:lang w:val="ms-MY"/>
        </w:rPr>
        <w:t>mempermudahkan</w:t>
      </w:r>
      <w:r w:rsidRPr="00B04D8A">
        <w:rPr>
          <w:b/>
          <w:lang w:val="ms-MY"/>
        </w:rPr>
        <w:t xml:space="preserve"> </w:t>
      </w:r>
      <w:r>
        <w:rPr>
          <w:b/>
          <w:lang w:val="ms-MY"/>
        </w:rPr>
        <w:t>akses kepada maklumat</w:t>
      </w:r>
      <w:r w:rsidRPr="00B04D8A">
        <w:rPr>
          <w:b/>
          <w:lang w:val="ms-MY"/>
        </w:rPr>
        <w:t>.</w:t>
      </w:r>
    </w:p>
    <w:p w14:paraId="17C3DAD9" w14:textId="21CF2EE0" w:rsidR="00B04D8A" w:rsidRDefault="00B04D8A" w:rsidP="0033264D">
      <w:pPr>
        <w:rPr>
          <w:lang w:val="ms-MY"/>
        </w:rPr>
      </w:pPr>
      <w:r w:rsidRPr="00B04D8A">
        <w:rPr>
          <w:lang w:val="ms-MY"/>
        </w:rPr>
        <w:t xml:space="preserve">Semasa lawatan itu, saya </w:t>
      </w:r>
      <w:r w:rsidR="00E12CBC">
        <w:rPr>
          <w:lang w:val="ms-MY"/>
        </w:rPr>
        <w:t>men</w:t>
      </w:r>
      <w:r w:rsidRPr="00B04D8A">
        <w:rPr>
          <w:lang w:val="ms-MY"/>
        </w:rPr>
        <w:t>d</w:t>
      </w:r>
      <w:r w:rsidR="00E12CBC">
        <w:rPr>
          <w:lang w:val="ms-MY"/>
        </w:rPr>
        <w:t xml:space="preserve">apati bahawa beberapa campur tangan berskala besar juga telah menjejaskan akses penduduk untuk </w:t>
      </w:r>
      <w:r w:rsidRPr="00B04D8A">
        <w:rPr>
          <w:lang w:val="ms-MY"/>
        </w:rPr>
        <w:t xml:space="preserve">air minum yang selamat, </w:t>
      </w:r>
      <w:r w:rsidR="00E12CBC">
        <w:rPr>
          <w:lang w:val="ms-MY"/>
        </w:rPr>
        <w:t xml:space="preserve">contohnya </w:t>
      </w:r>
      <w:r w:rsidRPr="00B04D8A">
        <w:rPr>
          <w:lang w:val="ms-MY"/>
        </w:rPr>
        <w:t>seperti projek pemb</w:t>
      </w:r>
      <w:r w:rsidR="00E12CBC">
        <w:rPr>
          <w:lang w:val="ms-MY"/>
        </w:rPr>
        <w:t xml:space="preserve">alakan, ladang kelapa sawit </w:t>
      </w:r>
      <w:r w:rsidRPr="00B04D8A">
        <w:rPr>
          <w:lang w:val="ms-MY"/>
        </w:rPr>
        <w:t>dan pemprosesan minyak kelapa sawit</w:t>
      </w:r>
      <w:r w:rsidR="00E12CBC" w:rsidRPr="00E12CBC">
        <w:rPr>
          <w:lang w:val="ms-MY"/>
        </w:rPr>
        <w:t xml:space="preserve"> </w:t>
      </w:r>
      <w:r w:rsidR="00E12CBC">
        <w:rPr>
          <w:lang w:val="ms-MY"/>
        </w:rPr>
        <w:t>besar-besaran, dan perniagaan agrokultural</w:t>
      </w:r>
      <w:r w:rsidRPr="00B04D8A">
        <w:rPr>
          <w:lang w:val="ms-MY"/>
        </w:rPr>
        <w:t xml:space="preserve"> yang lain dengan</w:t>
      </w:r>
      <w:r w:rsidR="00E12CBC">
        <w:rPr>
          <w:lang w:val="ms-MY"/>
        </w:rPr>
        <w:t xml:space="preserve"> penggunaan racun perosak</w:t>
      </w:r>
      <w:r w:rsidRPr="00B04D8A">
        <w:rPr>
          <w:lang w:val="ms-MY"/>
        </w:rPr>
        <w:t xml:space="preserve"> dan baja</w:t>
      </w:r>
      <w:r w:rsidR="00E12CBC">
        <w:rPr>
          <w:lang w:val="ms-MY"/>
        </w:rPr>
        <w:t xml:space="preserve"> yang sistematik. Saya akan menghantar laporan yang bertumpu kepada</w:t>
      </w:r>
      <w:r w:rsidRPr="00B04D8A">
        <w:rPr>
          <w:lang w:val="ms-MY"/>
        </w:rPr>
        <w:t xml:space="preserve"> k</w:t>
      </w:r>
      <w:r w:rsidR="00E12CBC">
        <w:rPr>
          <w:lang w:val="ms-MY"/>
        </w:rPr>
        <w:t>esan projek-projek mega terhadap</w:t>
      </w:r>
      <w:r w:rsidRPr="00B04D8A">
        <w:rPr>
          <w:lang w:val="ms-MY"/>
        </w:rPr>
        <w:t xml:space="preserve"> hak asasi manusia untuk air m</w:t>
      </w:r>
      <w:r w:rsidR="00E12CBC">
        <w:rPr>
          <w:lang w:val="ms-MY"/>
        </w:rPr>
        <w:t xml:space="preserve">inuman yang selamat dan sanitasi pada </w:t>
      </w:r>
      <w:r w:rsidRPr="00B04D8A">
        <w:rPr>
          <w:lang w:val="ms-MY"/>
        </w:rPr>
        <w:t xml:space="preserve">Perhimpunan Agung PBB pada tahun 2019, satu </w:t>
      </w:r>
      <w:r w:rsidR="00E12CBC">
        <w:rPr>
          <w:lang w:val="ms-MY"/>
        </w:rPr>
        <w:t>isu penting kepada Malaysia</w:t>
      </w:r>
      <w:r w:rsidRPr="00B04D8A">
        <w:rPr>
          <w:lang w:val="ms-MY"/>
        </w:rPr>
        <w:t xml:space="preserve"> berkaitan dengan akses kepada air untuk semua penduduknya.</w:t>
      </w:r>
    </w:p>
    <w:p w14:paraId="5D1E1B6F" w14:textId="4C7E24D0" w:rsidR="0033264D" w:rsidRDefault="003D1FBE" w:rsidP="003D1FBE">
      <w:pPr>
        <w:ind w:firstLine="720"/>
        <w:rPr>
          <w:b/>
          <w:lang w:val="ms-MY"/>
        </w:rPr>
      </w:pPr>
      <w:r>
        <w:rPr>
          <w:b/>
          <w:lang w:val="ms-MY"/>
        </w:rPr>
        <w:t>C. Penduduk</w:t>
      </w:r>
      <w:r w:rsidRPr="0033264D">
        <w:rPr>
          <w:b/>
          <w:lang w:val="ms-MY"/>
        </w:rPr>
        <w:t xml:space="preserve"> </w:t>
      </w:r>
      <w:r>
        <w:rPr>
          <w:b/>
          <w:lang w:val="ms-MY"/>
        </w:rPr>
        <w:t>di penempatan tidak formal</w:t>
      </w:r>
    </w:p>
    <w:p w14:paraId="3E077246" w14:textId="7D03757F" w:rsidR="003D1FBE" w:rsidRDefault="003D1FBE" w:rsidP="003D1FBE">
      <w:pPr>
        <w:rPr>
          <w:lang w:val="ms-MY"/>
        </w:rPr>
      </w:pPr>
      <w:r>
        <w:rPr>
          <w:lang w:val="ms-MY"/>
        </w:rPr>
        <w:t>Sepanjang lawatan saya, terutamanya</w:t>
      </w:r>
      <w:r w:rsidR="00AD652D">
        <w:rPr>
          <w:lang w:val="ms-MY"/>
        </w:rPr>
        <w:t xml:space="preserve"> di Malaysia Timur, saya perhatikan </w:t>
      </w:r>
      <w:r>
        <w:rPr>
          <w:lang w:val="ms-MY"/>
        </w:rPr>
        <w:t xml:space="preserve">beberapa jenis penempatan tidak rasmi, sama ada diduduki oleh warganegara Malaysia, </w:t>
      </w:r>
      <w:r w:rsidR="00AD652D">
        <w:rPr>
          <w:lang w:val="ms-MY"/>
        </w:rPr>
        <w:t xml:space="preserve">penduduk </w:t>
      </w:r>
      <w:r>
        <w:rPr>
          <w:lang w:val="ms-MY"/>
        </w:rPr>
        <w:t>tanpa kerakyatan, tidak berdokumen</w:t>
      </w:r>
      <w:r w:rsidR="00AD652D">
        <w:rPr>
          <w:lang w:val="ms-MY"/>
        </w:rPr>
        <w:t xml:space="preserve"> atau orang lain yang tidak mempunyai status yang </w:t>
      </w:r>
      <w:r>
        <w:rPr>
          <w:lang w:val="ms-MY"/>
        </w:rPr>
        <w:t>teratur.</w:t>
      </w:r>
    </w:p>
    <w:p w14:paraId="369E7440" w14:textId="78D052DF" w:rsidR="003D1FBE" w:rsidRDefault="003D1FBE" w:rsidP="003D1FBE">
      <w:pPr>
        <w:rPr>
          <w:lang w:val="ms-MY"/>
        </w:rPr>
      </w:pPr>
      <w:r>
        <w:rPr>
          <w:lang w:val="ms-MY"/>
        </w:rPr>
        <w:t>Di Sandakan, penempatan tidak fo</w:t>
      </w:r>
      <w:r w:rsidR="0047773F">
        <w:rPr>
          <w:lang w:val="ms-MY"/>
        </w:rPr>
        <w:t>rmal sering terdapat di kawasan-kawasan sulit</w:t>
      </w:r>
      <w:r>
        <w:rPr>
          <w:lang w:val="ms-MY"/>
        </w:rPr>
        <w:t xml:space="preserve"> di mana mereka tida</w:t>
      </w:r>
      <w:r w:rsidR="0047773F">
        <w:rPr>
          <w:lang w:val="ms-MY"/>
        </w:rPr>
        <w:t xml:space="preserve">k dapat dikesan atau mereka terlibat dengan </w:t>
      </w:r>
      <w:r>
        <w:rPr>
          <w:lang w:val="ms-MY"/>
        </w:rPr>
        <w:t>kilang atau akti</w:t>
      </w:r>
      <w:r w:rsidR="0047773F">
        <w:rPr>
          <w:lang w:val="ms-MY"/>
        </w:rPr>
        <w:t xml:space="preserve">viti ekonomi lain di mana penduduk </w:t>
      </w:r>
      <w:r>
        <w:rPr>
          <w:lang w:val="ms-MY"/>
        </w:rPr>
        <w:t>bol</w:t>
      </w:r>
      <w:r w:rsidR="0047773F">
        <w:rPr>
          <w:lang w:val="ms-MY"/>
        </w:rPr>
        <w:t xml:space="preserve">eh bekerja dan mendapat upah. Golongan </w:t>
      </w:r>
      <w:r>
        <w:rPr>
          <w:lang w:val="ms-MY"/>
        </w:rPr>
        <w:t>ini bergantung pada air yang disediakan sendiri dari sun</w:t>
      </w:r>
      <w:r w:rsidR="0047773F">
        <w:rPr>
          <w:lang w:val="ms-MY"/>
        </w:rPr>
        <w:t>gai, kilang-kilang atau berasaskan graviti dari sebuah bukit berdekatan</w:t>
      </w:r>
      <w:r>
        <w:rPr>
          <w:lang w:val="ms-MY"/>
        </w:rPr>
        <w:t>. Di sesetengah kampung pesisir</w:t>
      </w:r>
      <w:r w:rsidR="0047773F">
        <w:rPr>
          <w:lang w:val="ms-MY"/>
        </w:rPr>
        <w:t>an pantai</w:t>
      </w:r>
      <w:r>
        <w:rPr>
          <w:lang w:val="ms-MY"/>
        </w:rPr>
        <w:t>, akses kepada air tidak wujud dan sesetengah penduduk terpaksa mengembara dengan bot ke kampung lain untuk mengumpul air.</w:t>
      </w:r>
    </w:p>
    <w:p w14:paraId="438CB8BE" w14:textId="432BD010" w:rsidR="003D1FBE" w:rsidRDefault="0047773F" w:rsidP="003D1FBE">
      <w:pPr>
        <w:rPr>
          <w:lang w:val="ms-MY"/>
        </w:rPr>
      </w:pPr>
      <w:r>
        <w:rPr>
          <w:lang w:val="ms-MY"/>
        </w:rPr>
        <w:t xml:space="preserve">Angka-angka luar biasa mengenai akses </w:t>
      </w:r>
      <w:r w:rsidR="003D1FBE">
        <w:rPr>
          <w:lang w:val="ms-MY"/>
        </w:rPr>
        <w:t>untuk air minum</w:t>
      </w:r>
      <w:r>
        <w:rPr>
          <w:lang w:val="ms-MY"/>
        </w:rPr>
        <w:t xml:space="preserve"> di Malaysia</w:t>
      </w:r>
      <w:r w:rsidR="003D1FBE">
        <w:rPr>
          <w:lang w:val="ms-MY"/>
        </w:rPr>
        <w:t xml:space="preserve"> malangnya tidak termasuk penduduk yang tinggal di kampung-kampung pesisir</w:t>
      </w:r>
      <w:r>
        <w:rPr>
          <w:lang w:val="ms-MY"/>
        </w:rPr>
        <w:t>an pantai</w:t>
      </w:r>
      <w:r w:rsidR="003D1FBE">
        <w:rPr>
          <w:lang w:val="ms-MY"/>
        </w:rPr>
        <w:t>, rumah-rumah tradisional, yang dikenali sebagai "rumah panjang", dan lain</w:t>
      </w:r>
      <w:r>
        <w:rPr>
          <w:lang w:val="ms-MY"/>
        </w:rPr>
        <w:t xml:space="preserve">-lain bentuk penempatan tidak </w:t>
      </w:r>
      <w:r w:rsidR="003D1FBE">
        <w:rPr>
          <w:lang w:val="ms-MY"/>
        </w:rPr>
        <w:t>f</w:t>
      </w:r>
      <w:r>
        <w:rPr>
          <w:lang w:val="ms-MY"/>
        </w:rPr>
        <w:t>ormal. Melihat pola jarang</w:t>
      </w:r>
      <w:r w:rsidR="003D1FBE">
        <w:rPr>
          <w:lang w:val="ms-MY"/>
        </w:rPr>
        <w:t xml:space="preserve"> kampung-k</w:t>
      </w:r>
      <w:r>
        <w:rPr>
          <w:lang w:val="ms-MY"/>
        </w:rPr>
        <w:t xml:space="preserve">ampung di pulau-pulau kecil, </w:t>
      </w:r>
      <w:r w:rsidR="003D1FBE">
        <w:rPr>
          <w:lang w:val="ms-MY"/>
        </w:rPr>
        <w:t xml:space="preserve">sepanjang pantai, </w:t>
      </w:r>
      <w:r>
        <w:rPr>
          <w:lang w:val="ms-MY"/>
        </w:rPr>
        <w:t xml:space="preserve">dalam kawasan </w:t>
      </w:r>
      <w:r w:rsidR="003D1FBE">
        <w:rPr>
          <w:lang w:val="ms-MY"/>
        </w:rPr>
        <w:t xml:space="preserve">pergunungan dan kawasan luar bandar, saya dapat memahami cabaran dalam mengenal pasti bilangan penduduk dan </w:t>
      </w:r>
      <w:r>
        <w:rPr>
          <w:lang w:val="ms-MY"/>
        </w:rPr>
        <w:t xml:space="preserve">untuk </w:t>
      </w:r>
      <w:r w:rsidR="003D1FBE">
        <w:rPr>
          <w:lang w:val="ms-MY"/>
        </w:rPr>
        <w:t xml:space="preserve">memantau </w:t>
      </w:r>
      <w:r>
        <w:rPr>
          <w:lang w:val="ms-MY"/>
        </w:rPr>
        <w:t xml:space="preserve">akses kepada air </w:t>
      </w:r>
      <w:r w:rsidR="003D1FBE">
        <w:rPr>
          <w:lang w:val="ms-MY"/>
        </w:rPr>
        <w:t>mereka,</w:t>
      </w:r>
      <w:r w:rsidR="007155FE">
        <w:rPr>
          <w:lang w:val="ms-MY"/>
        </w:rPr>
        <w:t xml:space="preserve"> sama ada</w:t>
      </w:r>
      <w:r w:rsidR="003D1FBE">
        <w:rPr>
          <w:lang w:val="ms-MY"/>
        </w:rPr>
        <w:t xml:space="preserve"> war</w:t>
      </w:r>
      <w:r>
        <w:rPr>
          <w:lang w:val="ms-MY"/>
        </w:rPr>
        <w:t>ganegara Malaysia mahupun bukan warganegara.</w:t>
      </w:r>
    </w:p>
    <w:p w14:paraId="036B60DB" w14:textId="7BAEEACF" w:rsidR="003D1FBE" w:rsidRDefault="003D1FBE" w:rsidP="003D1FBE">
      <w:pPr>
        <w:rPr>
          <w:lang w:val="ms-MY"/>
        </w:rPr>
      </w:pPr>
      <w:r>
        <w:rPr>
          <w:lang w:val="ms-MY"/>
        </w:rPr>
        <w:t xml:space="preserve">Dalam </w:t>
      </w:r>
      <w:r w:rsidR="007155FE">
        <w:rPr>
          <w:lang w:val="ms-MY"/>
        </w:rPr>
        <w:t>sebuah</w:t>
      </w:r>
      <w:r>
        <w:rPr>
          <w:lang w:val="ms-MY"/>
        </w:rPr>
        <w:t xml:space="preserve"> kampung, terdapat tiga </w:t>
      </w:r>
      <w:r w:rsidR="007155FE">
        <w:rPr>
          <w:lang w:val="ms-MY"/>
        </w:rPr>
        <w:t>pembekal</w:t>
      </w:r>
      <w:r>
        <w:rPr>
          <w:lang w:val="ms-MY"/>
        </w:rPr>
        <w:t xml:space="preserve"> air tidak formal yang menubuhkan sistem mereka sendiri dari</w:t>
      </w:r>
      <w:r w:rsidR="007155FE">
        <w:rPr>
          <w:lang w:val="ms-MY"/>
        </w:rPr>
        <w:t xml:space="preserve"> kawasan</w:t>
      </w:r>
      <w:r>
        <w:rPr>
          <w:lang w:val="ms-MY"/>
        </w:rPr>
        <w:t xml:space="preserve"> pergunungan</w:t>
      </w:r>
      <w:r w:rsidR="007155FE">
        <w:rPr>
          <w:lang w:val="ms-MY"/>
        </w:rPr>
        <w:t xml:space="preserve"> dengan pusat pemeriksaan</w:t>
      </w:r>
      <w:r>
        <w:rPr>
          <w:lang w:val="ms-MY"/>
        </w:rPr>
        <w:t xml:space="preserve"> untuk mengawal kualiti air</w:t>
      </w:r>
      <w:r w:rsidR="007155FE">
        <w:rPr>
          <w:lang w:val="ms-MY"/>
        </w:rPr>
        <w:t xml:space="preserve"> mereka tersendiri. Pembekal tidak</w:t>
      </w:r>
      <w:r>
        <w:rPr>
          <w:lang w:val="ms-MY"/>
        </w:rPr>
        <w:t xml:space="preserve"> informal</w:t>
      </w:r>
      <w:r w:rsidR="007155FE">
        <w:rPr>
          <w:lang w:val="ms-MY"/>
        </w:rPr>
        <w:t xml:space="preserve"> tersebut</w:t>
      </w:r>
      <w:r>
        <w:rPr>
          <w:lang w:val="ms-MY"/>
        </w:rPr>
        <w:t xml:space="preserve"> memainkan peranan </w:t>
      </w:r>
      <w:r w:rsidR="007155FE">
        <w:rPr>
          <w:lang w:val="ms-MY"/>
        </w:rPr>
        <w:t xml:space="preserve">sebagai pemantau </w:t>
      </w:r>
      <w:r>
        <w:rPr>
          <w:lang w:val="ms-MY"/>
        </w:rPr>
        <w:t>kualiti ai</w:t>
      </w:r>
      <w:r w:rsidR="007155FE">
        <w:rPr>
          <w:lang w:val="ms-MY"/>
        </w:rPr>
        <w:t>r, tidak membekalkan air jika</w:t>
      </w:r>
      <w:r>
        <w:rPr>
          <w:lang w:val="ms-MY"/>
        </w:rPr>
        <w:t xml:space="preserve"> ke</w:t>
      </w:r>
      <w:r w:rsidR="007155FE">
        <w:rPr>
          <w:lang w:val="ms-MY"/>
        </w:rPr>
        <w:t>lihatan berlumpur atau berubah warna. Yuran untuk perkhidmatan ini adalah RM 1 (USD 0.25) untuk</w:t>
      </w:r>
      <w:r>
        <w:rPr>
          <w:lang w:val="ms-MY"/>
        </w:rPr>
        <w:t xml:space="preserve"> bekalan air </w:t>
      </w:r>
      <w:r w:rsidR="007155FE">
        <w:rPr>
          <w:lang w:val="ms-MY"/>
        </w:rPr>
        <w:t>selama 10 minit yang mampu memenuhi</w:t>
      </w:r>
      <w:r>
        <w:rPr>
          <w:lang w:val="ms-MY"/>
        </w:rPr>
        <w:t xml:space="preserve"> tiga tangki</w:t>
      </w:r>
      <w:r w:rsidR="007155FE">
        <w:rPr>
          <w:lang w:val="ms-MY"/>
        </w:rPr>
        <w:t xml:space="preserve"> air</w:t>
      </w:r>
      <w:r>
        <w:rPr>
          <w:lang w:val="ms-MY"/>
        </w:rPr>
        <w:t>.</w:t>
      </w:r>
    </w:p>
    <w:p w14:paraId="64D171E4" w14:textId="7D6103B3" w:rsidR="003D1FBE" w:rsidRDefault="00ED39EF" w:rsidP="003D1FBE">
      <w:pPr>
        <w:rPr>
          <w:lang w:val="ms-MY"/>
        </w:rPr>
      </w:pPr>
      <w:r>
        <w:rPr>
          <w:lang w:val="ms-MY"/>
        </w:rPr>
        <w:t xml:space="preserve">Secara </w:t>
      </w:r>
      <w:r w:rsidR="003D1FBE">
        <w:rPr>
          <w:lang w:val="ms-MY"/>
        </w:rPr>
        <w:t>tidak sengaja</w:t>
      </w:r>
      <w:r>
        <w:rPr>
          <w:lang w:val="ms-MY"/>
        </w:rPr>
        <w:t>, saya terserempak dengan</w:t>
      </w:r>
      <w:r w:rsidR="003D1FBE">
        <w:rPr>
          <w:lang w:val="ms-MY"/>
        </w:rPr>
        <w:t xml:space="preserve"> anak </w:t>
      </w:r>
      <w:r>
        <w:rPr>
          <w:lang w:val="ms-MY"/>
        </w:rPr>
        <w:t>kepada pembekal</w:t>
      </w:r>
      <w:r w:rsidR="003D1FBE">
        <w:rPr>
          <w:lang w:val="ms-MY"/>
        </w:rPr>
        <w:t xml:space="preserve"> tid</w:t>
      </w:r>
      <w:r>
        <w:rPr>
          <w:lang w:val="ms-MY"/>
        </w:rPr>
        <w:t xml:space="preserve">ak rasmi yang juga kadangkala menguruskan </w:t>
      </w:r>
      <w:r w:rsidR="003D1FBE">
        <w:rPr>
          <w:lang w:val="ms-MY"/>
        </w:rPr>
        <w:t xml:space="preserve">paip </w:t>
      </w:r>
      <w:r>
        <w:rPr>
          <w:lang w:val="ms-MY"/>
        </w:rPr>
        <w:t xml:space="preserve">tersebut </w:t>
      </w:r>
      <w:r w:rsidR="003D1FBE">
        <w:rPr>
          <w:lang w:val="ms-MY"/>
        </w:rPr>
        <w:t>dan mengumpul tarif. Ketika say</w:t>
      </w:r>
      <w:r>
        <w:rPr>
          <w:lang w:val="ms-MY"/>
        </w:rPr>
        <w:t>a bertanya kemungkinan suatu situasi dia berhadapan</w:t>
      </w:r>
      <w:r w:rsidR="003D1FBE">
        <w:rPr>
          <w:lang w:val="ms-MY"/>
        </w:rPr>
        <w:t xml:space="preserve"> orang-orang yang terlalu miskin untuk membayar air, budak itu segera berkata: "Saya memberi</w:t>
      </w:r>
      <w:r>
        <w:rPr>
          <w:lang w:val="ms-MY"/>
        </w:rPr>
        <w:t xml:space="preserve"> mereka air tetapi jangan </w:t>
      </w:r>
      <w:r w:rsidR="003D1FBE">
        <w:rPr>
          <w:lang w:val="ms-MY"/>
        </w:rPr>
        <w:t>beritahu ayah saya. Baru-baru ini seorang nelayan menaiki bot dengan</w:t>
      </w:r>
      <w:r>
        <w:rPr>
          <w:lang w:val="ms-MY"/>
        </w:rPr>
        <w:t xml:space="preserve"> membawa balik</w:t>
      </w:r>
      <w:r w:rsidR="003D1FBE">
        <w:rPr>
          <w:lang w:val="ms-MY"/>
        </w:rPr>
        <w:t xml:space="preserve"> dua </w:t>
      </w:r>
      <w:r>
        <w:rPr>
          <w:lang w:val="ms-MY"/>
        </w:rPr>
        <w:t xml:space="preserve">baldi. Saya tidak meminta bayaran". Saya kesal kerana </w:t>
      </w:r>
      <w:r w:rsidR="00F040FE">
        <w:rPr>
          <w:lang w:val="ms-MY"/>
        </w:rPr>
        <w:t>membuka</w:t>
      </w:r>
      <w:r>
        <w:rPr>
          <w:lang w:val="ms-MY"/>
        </w:rPr>
        <w:t xml:space="preserve"> rahsia</w:t>
      </w:r>
      <w:r w:rsidR="003D1FBE">
        <w:rPr>
          <w:lang w:val="ms-MY"/>
        </w:rPr>
        <w:t xml:space="preserve"> antara budak lelaki </w:t>
      </w:r>
      <w:r>
        <w:rPr>
          <w:lang w:val="ms-MY"/>
        </w:rPr>
        <w:t xml:space="preserve">ini </w:t>
      </w:r>
      <w:r w:rsidR="00F040FE">
        <w:rPr>
          <w:lang w:val="ms-MY"/>
        </w:rPr>
        <w:t>dan diri saya</w:t>
      </w:r>
      <w:r w:rsidR="003D1FBE">
        <w:rPr>
          <w:lang w:val="ms-MY"/>
        </w:rPr>
        <w:t xml:space="preserve"> tetapi saya berbuat demikian untuk menunjukkan prinsip asas hak asasi manusia</w:t>
      </w:r>
      <w:r w:rsidR="00F040FE">
        <w:rPr>
          <w:lang w:val="ms-MY"/>
        </w:rPr>
        <w:t xml:space="preserve"> dalam terma yang paling mudah</w:t>
      </w:r>
      <w:r w:rsidR="003D1FBE">
        <w:rPr>
          <w:lang w:val="ms-MY"/>
        </w:rPr>
        <w:t xml:space="preserve">. </w:t>
      </w:r>
      <w:r w:rsidR="00F040FE">
        <w:rPr>
          <w:lang w:val="ms-MY"/>
        </w:rPr>
        <w:t>Budak</w:t>
      </w:r>
      <w:r w:rsidR="003D1FBE">
        <w:rPr>
          <w:lang w:val="ms-MY"/>
        </w:rPr>
        <w:t xml:space="preserve"> lelaki ini tidak mempunyai latar belakang profesional dalam hak asasi manusia dan tidak mempunyai peng</w:t>
      </w:r>
      <w:r w:rsidR="00F040FE">
        <w:rPr>
          <w:lang w:val="ms-MY"/>
        </w:rPr>
        <w:t>alaman dalam proses membuat dasar. Tetapi nalurinya berkata</w:t>
      </w:r>
      <w:r w:rsidR="003D1FBE">
        <w:rPr>
          <w:lang w:val="ms-MY"/>
        </w:rPr>
        <w:t>, bagi orang yang tidak mampu</w:t>
      </w:r>
      <w:r w:rsidR="00F040FE">
        <w:rPr>
          <w:lang w:val="ms-MY"/>
        </w:rPr>
        <w:t>, dia harus menggunakan kadar</w:t>
      </w:r>
      <w:r w:rsidR="003D1FBE">
        <w:rPr>
          <w:lang w:val="ms-MY"/>
        </w:rPr>
        <w:t xml:space="preserve"> yang berbeza.</w:t>
      </w:r>
    </w:p>
    <w:p w14:paraId="517E1C33" w14:textId="68C0CE4F" w:rsidR="003D1FBE" w:rsidRDefault="00F040FE" w:rsidP="003D1FBE">
      <w:pPr>
        <w:rPr>
          <w:lang w:val="ms-MY"/>
        </w:rPr>
      </w:pPr>
      <w:r>
        <w:rPr>
          <w:lang w:val="ms-MY"/>
        </w:rPr>
        <w:t>Mahupun adakalanya wujud amalan baik</w:t>
      </w:r>
      <w:r w:rsidR="003D1FBE">
        <w:rPr>
          <w:lang w:val="ms-MY"/>
        </w:rPr>
        <w:t xml:space="preserve"> seperti ini, kira-kira 900 isi rumah di kampung </w:t>
      </w:r>
      <w:r>
        <w:rPr>
          <w:lang w:val="ms-MY"/>
        </w:rPr>
        <w:t>tersebut</w:t>
      </w:r>
      <w:r w:rsidR="003D1FBE">
        <w:rPr>
          <w:lang w:val="ms-MY"/>
        </w:rPr>
        <w:t xml:space="preserve"> mempunyai bekalan air yan</w:t>
      </w:r>
      <w:r w:rsidR="00A17D8E">
        <w:rPr>
          <w:lang w:val="ms-MY"/>
        </w:rPr>
        <w:t>g tidak kekal, melalui pembekal</w:t>
      </w:r>
      <w:r w:rsidR="003D1FBE">
        <w:rPr>
          <w:lang w:val="ms-MY"/>
        </w:rPr>
        <w:t xml:space="preserve"> tidak </w:t>
      </w:r>
      <w:r w:rsidR="00A17D8E">
        <w:rPr>
          <w:lang w:val="ms-MY"/>
        </w:rPr>
        <w:t xml:space="preserve">formal </w:t>
      </w:r>
      <w:r w:rsidR="003D1FBE">
        <w:rPr>
          <w:lang w:val="ms-MY"/>
        </w:rPr>
        <w:t xml:space="preserve">yang tidak </w:t>
      </w:r>
      <w:r w:rsidR="00A17D8E">
        <w:rPr>
          <w:lang w:val="ms-MY"/>
        </w:rPr>
        <w:t>diselia</w:t>
      </w:r>
      <w:r w:rsidR="003D1FBE">
        <w:rPr>
          <w:lang w:val="ms-MY"/>
        </w:rPr>
        <w:t>, yang mengenakan caj perkhidmatan</w:t>
      </w:r>
      <w:r w:rsidR="00A17D8E">
        <w:rPr>
          <w:lang w:val="ms-MY"/>
        </w:rPr>
        <w:t xml:space="preserve"> tanpa kawalan </w:t>
      </w:r>
      <w:r w:rsidR="003D1FBE">
        <w:rPr>
          <w:lang w:val="ms-MY"/>
        </w:rPr>
        <w:t xml:space="preserve">agensi awam yang </w:t>
      </w:r>
      <w:r w:rsidR="00A17D8E">
        <w:rPr>
          <w:lang w:val="ms-MY"/>
        </w:rPr>
        <w:t>diberi mandat, ini</w:t>
      </w:r>
      <w:r w:rsidR="003D1FBE">
        <w:rPr>
          <w:lang w:val="ms-MY"/>
        </w:rPr>
        <w:t xml:space="preserve"> tidak mencukupi dari sudut pandangan hak asasi manusia.</w:t>
      </w:r>
    </w:p>
    <w:p w14:paraId="1EB9E13E" w14:textId="68E45597" w:rsidR="003D1FBE" w:rsidRPr="003D1FBE" w:rsidRDefault="003D1FBE" w:rsidP="003D1FBE">
      <w:pPr>
        <w:rPr>
          <w:lang w:val="ms-MY"/>
        </w:rPr>
      </w:pPr>
      <w:r w:rsidRPr="003D1FBE">
        <w:rPr>
          <w:lang w:val="ms-MY"/>
        </w:rPr>
        <w:t xml:space="preserve">Saya melawat dua Pusat Pembelajaran Alternatif </w:t>
      </w:r>
      <w:r w:rsidR="00A17D8E" w:rsidRPr="003D1FBE">
        <w:rPr>
          <w:lang w:val="ms-MY"/>
        </w:rPr>
        <w:t xml:space="preserve">tidak berdaftar dengan Kementerian Pendidikan </w:t>
      </w:r>
      <w:r w:rsidRPr="003D1FBE">
        <w:rPr>
          <w:lang w:val="ms-MY"/>
        </w:rPr>
        <w:t xml:space="preserve">yang dikendalikan oleh </w:t>
      </w:r>
      <w:r w:rsidR="00A17D8E">
        <w:rPr>
          <w:lang w:val="ms-MY"/>
        </w:rPr>
        <w:t xml:space="preserve">pihak NGO, yang dihadiri </w:t>
      </w:r>
      <w:r w:rsidRPr="003D1FBE">
        <w:rPr>
          <w:lang w:val="ms-MY"/>
        </w:rPr>
        <w:t>kanak-kanak bukan warganegara. Saya bercakap dengan kira-kira</w:t>
      </w:r>
      <w:r w:rsidR="00A17D8E">
        <w:rPr>
          <w:lang w:val="ms-MY"/>
        </w:rPr>
        <w:t xml:space="preserve"> dua kumpulan</w:t>
      </w:r>
      <w:r w:rsidRPr="003D1FBE">
        <w:rPr>
          <w:lang w:val="ms-MY"/>
        </w:rPr>
        <w:t xml:space="preserve"> 40 hingga 50 pelajar, berumur 10 hing</w:t>
      </w:r>
      <w:r w:rsidR="00A17D8E">
        <w:rPr>
          <w:lang w:val="ms-MY"/>
        </w:rPr>
        <w:t>ga 15 tahun. Di kedua-dua Pusat ini,</w:t>
      </w:r>
      <w:r w:rsidRPr="003D1FBE">
        <w:rPr>
          <w:lang w:val="ms-MY"/>
        </w:rPr>
        <w:t xml:space="preserve"> </w:t>
      </w:r>
      <w:r w:rsidR="00A17D8E">
        <w:rPr>
          <w:lang w:val="ms-MY"/>
        </w:rPr>
        <w:t>sesetengah</w:t>
      </w:r>
      <w:r w:rsidRPr="003D1FBE">
        <w:rPr>
          <w:lang w:val="ms-MY"/>
        </w:rPr>
        <w:t xml:space="preserve"> kanak-kanak </w:t>
      </w:r>
      <w:r w:rsidR="00A17D8E">
        <w:rPr>
          <w:lang w:val="ms-MY"/>
        </w:rPr>
        <w:t xml:space="preserve">tersebut </w:t>
      </w:r>
      <w:r w:rsidRPr="003D1FBE">
        <w:rPr>
          <w:lang w:val="ms-MY"/>
        </w:rPr>
        <w:t xml:space="preserve">membantu ibu bapa mereka mengumpul air minuman dari air </w:t>
      </w:r>
      <w:r w:rsidR="00A17D8E">
        <w:rPr>
          <w:lang w:val="ms-MY"/>
        </w:rPr>
        <w:t>pancut</w:t>
      </w:r>
      <w:r w:rsidRPr="003D1FBE">
        <w:rPr>
          <w:lang w:val="ms-MY"/>
        </w:rPr>
        <w:t xml:space="preserve"> (boreholes) atau jiran</w:t>
      </w:r>
      <w:r w:rsidR="00A17D8E">
        <w:rPr>
          <w:lang w:val="ms-MY"/>
        </w:rPr>
        <w:t>-jiran mereka</w:t>
      </w:r>
      <w:r w:rsidRPr="003D1FBE">
        <w:rPr>
          <w:lang w:val="ms-MY"/>
        </w:rPr>
        <w:t xml:space="preserve"> setiap pagi atau</w:t>
      </w:r>
      <w:r w:rsidR="00A17D8E">
        <w:rPr>
          <w:lang w:val="ms-MY"/>
        </w:rPr>
        <w:t xml:space="preserve"> kadangkala</w:t>
      </w:r>
      <w:r>
        <w:rPr>
          <w:lang w:val="ms-MY"/>
        </w:rPr>
        <w:t xml:space="preserve"> selepas sekolah.</w:t>
      </w:r>
    </w:p>
    <w:p w14:paraId="41D21722" w14:textId="5065A839" w:rsidR="003D1FBE" w:rsidRDefault="00A17D8E" w:rsidP="008C5880">
      <w:pPr>
        <w:rPr>
          <w:lang w:val="ms-MY"/>
        </w:rPr>
      </w:pPr>
      <w:r>
        <w:rPr>
          <w:lang w:val="ms-MY"/>
        </w:rPr>
        <w:t>Di salah sebuah kampung, saya memerhati</w:t>
      </w:r>
      <w:r w:rsidR="003D1FBE" w:rsidRPr="003D1FBE">
        <w:rPr>
          <w:lang w:val="ms-MY"/>
        </w:rPr>
        <w:t xml:space="preserve"> pengurusan air </w:t>
      </w:r>
      <w:r>
        <w:rPr>
          <w:lang w:val="ms-MY"/>
        </w:rPr>
        <w:t>yang kompleks</w:t>
      </w:r>
      <w:r w:rsidR="003D1FBE" w:rsidRPr="003D1FBE">
        <w:rPr>
          <w:lang w:val="ms-MY"/>
        </w:rPr>
        <w:t xml:space="preserve"> melibatkan penggunaan empat sumber yang</w:t>
      </w:r>
      <w:r>
        <w:rPr>
          <w:lang w:val="ms-MY"/>
        </w:rPr>
        <w:t xml:space="preserve"> berlainan: sebuah perigi</w:t>
      </w:r>
      <w:r w:rsidR="003D1FBE" w:rsidRPr="003D1FBE">
        <w:rPr>
          <w:lang w:val="ms-MY"/>
        </w:rPr>
        <w:t xml:space="preserve">, air hujan, </w:t>
      </w:r>
      <w:r>
        <w:rPr>
          <w:lang w:val="ms-MY"/>
        </w:rPr>
        <w:t xml:space="preserve">satu </w:t>
      </w:r>
      <w:r w:rsidR="003D1FBE" w:rsidRPr="003D1FBE">
        <w:rPr>
          <w:lang w:val="ms-MY"/>
        </w:rPr>
        <w:t xml:space="preserve">sistem </w:t>
      </w:r>
      <w:r>
        <w:rPr>
          <w:lang w:val="ms-MY"/>
        </w:rPr>
        <w:t xml:space="preserve">berasaskan </w:t>
      </w:r>
      <w:r w:rsidR="003D1FBE" w:rsidRPr="003D1FBE">
        <w:rPr>
          <w:lang w:val="ms-MY"/>
        </w:rPr>
        <w:t xml:space="preserve">graviti dan </w:t>
      </w:r>
      <w:r>
        <w:rPr>
          <w:lang w:val="ms-MY"/>
        </w:rPr>
        <w:t xml:space="preserve">sebuah sungai. Yang lain-lain </w:t>
      </w:r>
      <w:r w:rsidR="003D1FBE" w:rsidRPr="003D1FBE">
        <w:rPr>
          <w:lang w:val="ms-MY"/>
        </w:rPr>
        <w:t xml:space="preserve">bergantung kepada bekalan air dari </w:t>
      </w:r>
      <w:r>
        <w:rPr>
          <w:lang w:val="ms-MY"/>
        </w:rPr>
        <w:t xml:space="preserve">sebuah </w:t>
      </w:r>
      <w:r w:rsidR="003D1FBE" w:rsidRPr="003D1FBE">
        <w:rPr>
          <w:lang w:val="ms-MY"/>
        </w:rPr>
        <w:t>kilang berdekatan yang mengenakan bayaran kepada pengg</w:t>
      </w:r>
      <w:r>
        <w:rPr>
          <w:lang w:val="ms-MY"/>
        </w:rPr>
        <w:t>una. Kekurangan kehadiran penguasa</w:t>
      </w:r>
      <w:r w:rsidR="003D1FBE" w:rsidRPr="003D1FBE">
        <w:rPr>
          <w:lang w:val="ms-MY"/>
        </w:rPr>
        <w:t xml:space="preserve"> di kampung-kampung di mana penduduk tidak berdokumen </w:t>
      </w:r>
      <w:r>
        <w:rPr>
          <w:lang w:val="ms-MY"/>
        </w:rPr>
        <w:t xml:space="preserve">duduki </w:t>
      </w:r>
      <w:r w:rsidR="003D1FBE" w:rsidRPr="003D1FBE">
        <w:rPr>
          <w:lang w:val="ms-MY"/>
        </w:rPr>
        <w:t xml:space="preserve">biasanya memerlukan penduduk kampung sendiri untuk mencari penyelesaian sendiri untuk </w:t>
      </w:r>
      <w:r>
        <w:rPr>
          <w:lang w:val="ms-MY"/>
        </w:rPr>
        <w:t>mendapatkan bekalan air, ada kalanya</w:t>
      </w:r>
      <w:r w:rsidR="003D1FBE" w:rsidRPr="003D1FBE">
        <w:rPr>
          <w:lang w:val="ms-MY"/>
        </w:rPr>
        <w:t xml:space="preserve"> mahal, tidak selamat dan ketersediaan</w:t>
      </w:r>
      <w:r w:rsidR="003255E3">
        <w:rPr>
          <w:lang w:val="ms-MY"/>
        </w:rPr>
        <w:t>nya</w:t>
      </w:r>
      <w:r w:rsidR="003D1FBE" w:rsidRPr="003D1FBE">
        <w:rPr>
          <w:lang w:val="ms-MY"/>
        </w:rPr>
        <w:t xml:space="preserve"> rendah.</w:t>
      </w:r>
    </w:p>
    <w:p w14:paraId="54F752ED" w14:textId="5F427CA5" w:rsidR="008C5880" w:rsidRDefault="008C5880" w:rsidP="008C5880">
      <w:pPr>
        <w:rPr>
          <w:lang w:val="ms-MY"/>
        </w:rPr>
      </w:pPr>
      <w:r>
        <w:rPr>
          <w:lang w:val="ms-MY"/>
        </w:rPr>
        <w:t>Di satu Pusat, se</w:t>
      </w:r>
      <w:r w:rsidR="003255E3">
        <w:rPr>
          <w:lang w:val="ms-MY"/>
        </w:rPr>
        <w:t>se</w:t>
      </w:r>
      <w:r>
        <w:rPr>
          <w:lang w:val="ms-MY"/>
        </w:rPr>
        <w:t xml:space="preserve">tengah </w:t>
      </w:r>
      <w:r w:rsidR="003255E3">
        <w:rPr>
          <w:lang w:val="ms-MY"/>
        </w:rPr>
        <w:t xml:space="preserve">daripada </w:t>
      </w:r>
      <w:r>
        <w:rPr>
          <w:lang w:val="ms-MY"/>
        </w:rPr>
        <w:t>kanak-kanak</w:t>
      </w:r>
      <w:r w:rsidR="003255E3">
        <w:rPr>
          <w:lang w:val="ms-MY"/>
        </w:rPr>
        <w:t xml:space="preserve"> tersebut</w:t>
      </w:r>
      <w:r>
        <w:rPr>
          <w:lang w:val="ms-MY"/>
        </w:rPr>
        <w:t xml:space="preserve"> mempunyai akses ke tandas di dalam atau beberapa langkah dari rumah mereka. Walau bagaimanapun, s</w:t>
      </w:r>
      <w:r w:rsidR="003255E3">
        <w:rPr>
          <w:lang w:val="ms-MY"/>
        </w:rPr>
        <w:t>eparuh lagi terpaksa berjalan</w:t>
      </w:r>
      <w:r>
        <w:rPr>
          <w:lang w:val="ms-MY"/>
        </w:rPr>
        <w:t xml:space="preserve"> </w:t>
      </w:r>
      <w:r w:rsidR="003255E3">
        <w:rPr>
          <w:lang w:val="ms-MY"/>
        </w:rPr>
        <w:t>ke</w:t>
      </w:r>
      <w:r>
        <w:rPr>
          <w:lang w:val="ms-MY"/>
        </w:rPr>
        <w:t>luar rumah untuk menggunakan tandas. Apabila saya bertanya berapa lama masa yang diperlukan</w:t>
      </w:r>
      <w:r w:rsidR="003255E3">
        <w:rPr>
          <w:lang w:val="ms-MY"/>
        </w:rPr>
        <w:t xml:space="preserve"> untuk berjalan ke tandas</w:t>
      </w:r>
      <w:r>
        <w:rPr>
          <w:lang w:val="ms-MY"/>
        </w:rPr>
        <w:t>, seorang gadis secara khusus</w:t>
      </w:r>
      <w:r w:rsidR="003255E3">
        <w:rPr>
          <w:lang w:val="ms-MY"/>
        </w:rPr>
        <w:t>nya berkata "4 minit"; dia meneruskan "s</w:t>
      </w:r>
      <w:r>
        <w:rPr>
          <w:lang w:val="ms-MY"/>
        </w:rPr>
        <w:t>aya dapat memberitahu anda berapa lama masa yang diperl</w:t>
      </w:r>
      <w:r w:rsidR="003255E3">
        <w:rPr>
          <w:lang w:val="ms-MY"/>
        </w:rPr>
        <w:t>ukan kerana saya kena menganggarkan masa yang saya perlukan untuk ke tandas. Jika saya terlambat kembali</w:t>
      </w:r>
      <w:r>
        <w:rPr>
          <w:lang w:val="ms-MY"/>
        </w:rPr>
        <w:t xml:space="preserve"> dari</w:t>
      </w:r>
      <w:r w:rsidR="003255E3">
        <w:rPr>
          <w:lang w:val="ms-MY"/>
        </w:rPr>
        <w:t xml:space="preserve"> tandas, ibu saya memarahi saya</w:t>
      </w:r>
      <w:r>
        <w:rPr>
          <w:lang w:val="ms-MY"/>
        </w:rPr>
        <w:t xml:space="preserve">". Ia menjelaskan kepada saya bahawa terdapat risiko dan kebimbangan </w:t>
      </w:r>
      <w:r w:rsidR="003255E3">
        <w:rPr>
          <w:lang w:val="ms-MY"/>
        </w:rPr>
        <w:t xml:space="preserve">mengenai kes-kes </w:t>
      </w:r>
      <w:r>
        <w:rPr>
          <w:lang w:val="ms-MY"/>
        </w:rPr>
        <w:t>penculikan dan kehilangan kanak-kanak di kawasan itu.</w:t>
      </w:r>
    </w:p>
    <w:p w14:paraId="65A3CC63" w14:textId="011E6DA8" w:rsidR="008C5880" w:rsidRDefault="008C5880" w:rsidP="008C5880">
      <w:pPr>
        <w:rPr>
          <w:lang w:val="ms-MY"/>
        </w:rPr>
      </w:pPr>
      <w:r>
        <w:rPr>
          <w:lang w:val="ms-MY"/>
        </w:rPr>
        <w:t xml:space="preserve">Saya </w:t>
      </w:r>
      <w:r w:rsidR="003255E3">
        <w:rPr>
          <w:lang w:val="ms-MY"/>
        </w:rPr>
        <w:t>berbesar hati mendengar dari pihak pembekal</w:t>
      </w:r>
      <w:r>
        <w:rPr>
          <w:lang w:val="ms-MY"/>
        </w:rPr>
        <w:t xml:space="preserve"> air bahawa mereka tidak mendiskriminasikan pembekalan kepada isi rumah berdaftar atau tidak berdaftar dan bahawa di beberapa Negeri, sepe</w:t>
      </w:r>
      <w:r w:rsidR="003255E3">
        <w:rPr>
          <w:lang w:val="ms-MY"/>
        </w:rPr>
        <w:t>rti Sabah, pihak K</w:t>
      </w:r>
      <w:r>
        <w:rPr>
          <w:lang w:val="ms-MY"/>
        </w:rPr>
        <w:t>erajaan meminta jabat</w:t>
      </w:r>
      <w:r w:rsidR="003255E3">
        <w:rPr>
          <w:lang w:val="ms-MY"/>
        </w:rPr>
        <w:t xml:space="preserve">an air untuk melihat dan membuat penyelesaian dalam hal </w:t>
      </w:r>
      <w:r>
        <w:rPr>
          <w:lang w:val="ms-MY"/>
        </w:rPr>
        <w:t>ini</w:t>
      </w:r>
      <w:r w:rsidR="003255E3">
        <w:rPr>
          <w:b/>
          <w:lang w:val="ms-MY"/>
        </w:rPr>
        <w:t>. Saya mengesyorkan</w:t>
      </w:r>
      <w:r w:rsidRPr="003255E3">
        <w:rPr>
          <w:b/>
          <w:lang w:val="ms-MY"/>
        </w:rPr>
        <w:t xml:space="preserve"> agar Kerajaan melaksanakan penyelesaian</w:t>
      </w:r>
      <w:r w:rsidR="003255E3">
        <w:rPr>
          <w:b/>
          <w:lang w:val="ms-MY"/>
        </w:rPr>
        <w:t xml:space="preserve">-penyelesaian berkesan </w:t>
      </w:r>
      <w:r w:rsidRPr="003255E3">
        <w:rPr>
          <w:b/>
          <w:lang w:val="ms-MY"/>
        </w:rPr>
        <w:t>untuk air</w:t>
      </w:r>
      <w:r w:rsidR="003255E3">
        <w:rPr>
          <w:b/>
          <w:lang w:val="ms-MY"/>
        </w:rPr>
        <w:t xml:space="preserve"> dan sanitasi bagi penduduk</w:t>
      </w:r>
      <w:r w:rsidRPr="003255E3">
        <w:rPr>
          <w:b/>
          <w:lang w:val="ms-MY"/>
        </w:rPr>
        <w:t xml:space="preserve"> tidak berdokumen supaya mereka dapat mengakses perkhidmatan</w:t>
      </w:r>
      <w:r w:rsidR="003255E3">
        <w:rPr>
          <w:b/>
          <w:lang w:val="ms-MY"/>
        </w:rPr>
        <w:t>-perkhidmatan</w:t>
      </w:r>
      <w:r w:rsidRPr="003255E3">
        <w:rPr>
          <w:b/>
          <w:lang w:val="ms-MY"/>
        </w:rPr>
        <w:t xml:space="preserve"> tersebut.</w:t>
      </w:r>
    </w:p>
    <w:p w14:paraId="36755A38" w14:textId="069C23FC" w:rsidR="008C5880" w:rsidRDefault="008C5880" w:rsidP="008C5880">
      <w:pPr>
        <w:ind w:firstLine="720"/>
        <w:rPr>
          <w:b/>
          <w:lang w:val="ms-MY"/>
        </w:rPr>
      </w:pPr>
      <w:r>
        <w:rPr>
          <w:b/>
          <w:lang w:val="ms-MY"/>
        </w:rPr>
        <w:t>D. Pelarian dan pencari suaka</w:t>
      </w:r>
    </w:p>
    <w:p w14:paraId="4816CE23" w14:textId="2D9A5AF9" w:rsidR="008C5880" w:rsidRDefault="003255E3" w:rsidP="008C5880">
      <w:pPr>
        <w:rPr>
          <w:lang w:val="ms-MY"/>
        </w:rPr>
      </w:pPr>
      <w:r>
        <w:rPr>
          <w:lang w:val="ms-MY"/>
        </w:rPr>
        <w:t>Setakat</w:t>
      </w:r>
      <w:r w:rsidR="008C5880">
        <w:rPr>
          <w:lang w:val="ms-MY"/>
        </w:rPr>
        <w:t xml:space="preserve"> Oktober 2018, 161,454 pelarian dan pencari suaka didaftarkan dengan UNHCR di Semenanjung Malaysia, majoriti</w:t>
      </w:r>
      <w:r>
        <w:rPr>
          <w:lang w:val="ms-MY"/>
        </w:rPr>
        <w:t>nya</w:t>
      </w:r>
      <w:r w:rsidR="008C5880">
        <w:rPr>
          <w:lang w:val="ms-MY"/>
        </w:rPr>
        <w:t xml:space="preserve"> dari Myanmar, terutamanya </w:t>
      </w:r>
      <w:r>
        <w:rPr>
          <w:lang w:val="ms-MY"/>
        </w:rPr>
        <w:t xml:space="preserve">orang </w:t>
      </w:r>
      <w:r w:rsidR="008C5880">
        <w:rPr>
          <w:lang w:val="ms-MY"/>
        </w:rPr>
        <w:t>Rohingya. Kebanyakan penduduk ini tinggal di kawasan Kuala Lumpur at</w:t>
      </w:r>
      <w:r>
        <w:rPr>
          <w:lang w:val="ms-MY"/>
        </w:rPr>
        <w:t xml:space="preserve">au persekitaran bandar-bandar </w:t>
      </w:r>
      <w:r w:rsidR="008C5880">
        <w:rPr>
          <w:lang w:val="ms-MY"/>
        </w:rPr>
        <w:t>lain di mana mereka bo</w:t>
      </w:r>
      <w:r>
        <w:rPr>
          <w:lang w:val="ms-MY"/>
        </w:rPr>
        <w:t>leh mendapatkan pekerjaan sekt</w:t>
      </w:r>
      <w:r w:rsidR="00715B24">
        <w:rPr>
          <w:lang w:val="ms-MY"/>
        </w:rPr>
        <w:t xml:space="preserve">or ekonomi tidak formal. Tanpa </w:t>
      </w:r>
      <w:r w:rsidR="008C5880">
        <w:rPr>
          <w:lang w:val="ms-MY"/>
        </w:rPr>
        <w:t xml:space="preserve">hak untuk tinggal di Malaysia secara sah, pelarian tidak boleh bekerja secara sah, yang memberi kesan kepada kehidupan mereka dan terutamanya hak asasi manusia </w:t>
      </w:r>
      <w:r w:rsidR="00715B24">
        <w:rPr>
          <w:lang w:val="ms-MY"/>
        </w:rPr>
        <w:t xml:space="preserve">mereka </w:t>
      </w:r>
      <w:r w:rsidR="008C5880">
        <w:rPr>
          <w:lang w:val="ms-MY"/>
        </w:rPr>
        <w:t xml:space="preserve">untuk air dan sanitasi. Pendapatan isi rumah </w:t>
      </w:r>
      <w:r w:rsidR="00715B24">
        <w:rPr>
          <w:lang w:val="ms-MY"/>
        </w:rPr>
        <w:t xml:space="preserve">yang rendah mereka </w:t>
      </w:r>
      <w:r w:rsidR="008C5880">
        <w:rPr>
          <w:lang w:val="ms-MY"/>
        </w:rPr>
        <w:t xml:space="preserve">dan </w:t>
      </w:r>
      <w:r w:rsidR="00715B24">
        <w:rPr>
          <w:lang w:val="ms-MY"/>
        </w:rPr>
        <w:t>pengabaian mereka</w:t>
      </w:r>
      <w:r w:rsidR="008C5880">
        <w:rPr>
          <w:lang w:val="ms-MY"/>
        </w:rPr>
        <w:t xml:space="preserve"> dari dasar</w:t>
      </w:r>
      <w:r w:rsidR="00715B24">
        <w:rPr>
          <w:lang w:val="ms-MY"/>
        </w:rPr>
        <w:t>-dasar</w:t>
      </w:r>
      <w:r w:rsidR="008C5880">
        <w:rPr>
          <w:lang w:val="ms-MY"/>
        </w:rPr>
        <w:t>, program</w:t>
      </w:r>
      <w:r w:rsidR="00715B24">
        <w:rPr>
          <w:lang w:val="ms-MY"/>
        </w:rPr>
        <w:t>-program</w:t>
      </w:r>
      <w:r w:rsidR="008C5880">
        <w:rPr>
          <w:lang w:val="ms-MY"/>
        </w:rPr>
        <w:t xml:space="preserve"> dan remedi</w:t>
      </w:r>
      <w:r w:rsidR="00715B24">
        <w:rPr>
          <w:lang w:val="ms-MY"/>
        </w:rPr>
        <w:t xml:space="preserve">-remedi Kerajaan, memberi kesan </w:t>
      </w:r>
      <w:r w:rsidR="008C5880">
        <w:rPr>
          <w:lang w:val="ms-MY"/>
        </w:rPr>
        <w:t xml:space="preserve">negatif </w:t>
      </w:r>
      <w:r w:rsidR="00715B24">
        <w:rPr>
          <w:lang w:val="ms-MY"/>
        </w:rPr>
        <w:t xml:space="preserve">terhadap </w:t>
      </w:r>
      <w:r w:rsidR="008C5880">
        <w:rPr>
          <w:lang w:val="ms-MY"/>
        </w:rPr>
        <w:t xml:space="preserve">keupayaan pelarian dan pencari suaka di Semenanjung Malaysia untuk menikmati </w:t>
      </w:r>
      <w:r w:rsidR="00715B24">
        <w:rPr>
          <w:lang w:val="ms-MY"/>
        </w:rPr>
        <w:t xml:space="preserve">hak </w:t>
      </w:r>
      <w:r w:rsidR="008C5880">
        <w:rPr>
          <w:lang w:val="ms-MY"/>
        </w:rPr>
        <w:t>mereka untuk air dan sanitasi</w:t>
      </w:r>
      <w:r w:rsidR="00715B24">
        <w:rPr>
          <w:lang w:val="ms-MY"/>
        </w:rPr>
        <w:t xml:space="preserve"> sepenuhnya</w:t>
      </w:r>
      <w:r w:rsidR="008C5880">
        <w:rPr>
          <w:lang w:val="ms-MY"/>
        </w:rPr>
        <w:t>.</w:t>
      </w:r>
    </w:p>
    <w:p w14:paraId="09199BA9" w14:textId="0F9D1892" w:rsidR="008C5880" w:rsidRDefault="008C5880" w:rsidP="008C5880">
      <w:pPr>
        <w:rPr>
          <w:lang w:val="ms-MY"/>
        </w:rPr>
      </w:pPr>
      <w:r>
        <w:rPr>
          <w:lang w:val="ms-MY"/>
        </w:rPr>
        <w:t>Kebanyakan pelarian menyewa perumahan di mana banyak keluarga atau ahli</w:t>
      </w:r>
      <w:r w:rsidR="00715B24">
        <w:rPr>
          <w:lang w:val="ms-MY"/>
        </w:rPr>
        <w:t>-ahli</w:t>
      </w:r>
      <w:r>
        <w:rPr>
          <w:lang w:val="ms-MY"/>
        </w:rPr>
        <w:t xml:space="preserve"> keluarga</w:t>
      </w:r>
      <w:r w:rsidR="00715B24">
        <w:rPr>
          <w:lang w:val="ms-MY"/>
        </w:rPr>
        <w:t xml:space="preserve"> tambahan tinggal serumah</w:t>
      </w:r>
      <w:r>
        <w:rPr>
          <w:lang w:val="ms-MY"/>
        </w:rPr>
        <w:t xml:space="preserve">, yang membawa kepada ketersediaan kemudahan tandas dan </w:t>
      </w:r>
      <w:r w:rsidR="00715B24">
        <w:rPr>
          <w:lang w:val="ms-MY"/>
        </w:rPr>
        <w:t>kemudahan basuh yang tidak setara</w:t>
      </w:r>
      <w:r>
        <w:rPr>
          <w:lang w:val="ms-MY"/>
        </w:rPr>
        <w:t xml:space="preserve">. Seorang wanita menjelaskan bahawa sewa rumahnya ialah </w:t>
      </w:r>
      <w:r w:rsidR="00715B24">
        <w:rPr>
          <w:lang w:val="ms-MY"/>
        </w:rPr>
        <w:t xml:space="preserve">RM </w:t>
      </w:r>
      <w:r>
        <w:rPr>
          <w:lang w:val="ms-MY"/>
        </w:rPr>
        <w:t>600 (USD 140) sebulan dan sewa bersama perbelanjaan</w:t>
      </w:r>
      <w:r w:rsidR="00715B24">
        <w:rPr>
          <w:lang w:val="ms-MY"/>
        </w:rPr>
        <w:t>-perbelanjaan</w:t>
      </w:r>
      <w:r>
        <w:rPr>
          <w:lang w:val="ms-MY"/>
        </w:rPr>
        <w:t xml:space="preserve"> lain termasuk bil air dilindungi oleh pendapatan bulanan suaminya sebanyak </w:t>
      </w:r>
      <w:r w:rsidR="00715B24">
        <w:rPr>
          <w:lang w:val="ms-MY"/>
        </w:rPr>
        <w:t xml:space="preserve">RM </w:t>
      </w:r>
      <w:r>
        <w:rPr>
          <w:lang w:val="ms-MY"/>
        </w:rPr>
        <w:t xml:space="preserve">900 </w:t>
      </w:r>
      <w:r w:rsidR="00715B24">
        <w:rPr>
          <w:lang w:val="ms-MY"/>
        </w:rPr>
        <w:t xml:space="preserve">(USD 215). Saya </w:t>
      </w:r>
      <w:r>
        <w:rPr>
          <w:lang w:val="ms-MY"/>
        </w:rPr>
        <w:t>memahami bah</w:t>
      </w:r>
      <w:r w:rsidR="00715B24">
        <w:rPr>
          <w:lang w:val="ms-MY"/>
        </w:rPr>
        <w:t>awa kesesakan di rumah-rumah tersebut</w:t>
      </w:r>
      <w:r>
        <w:rPr>
          <w:lang w:val="ms-MY"/>
        </w:rPr>
        <w:t xml:space="preserve"> telah menjadi norma, disebabka</w:t>
      </w:r>
      <w:r w:rsidR="00715B24">
        <w:rPr>
          <w:lang w:val="ms-MY"/>
        </w:rPr>
        <w:t>n oleh keterdedahan kewangan</w:t>
      </w:r>
      <w:r>
        <w:rPr>
          <w:lang w:val="ms-MY"/>
        </w:rPr>
        <w:t xml:space="preserve"> </w:t>
      </w:r>
      <w:r w:rsidR="00715B24">
        <w:rPr>
          <w:lang w:val="ms-MY"/>
        </w:rPr>
        <w:t>golongan pelarian. Sehubungan itu</w:t>
      </w:r>
      <w:r>
        <w:rPr>
          <w:lang w:val="ms-MY"/>
        </w:rPr>
        <w:t xml:space="preserve">, saya ingin mengulangi janji 35 Manifesto Pilihan Raya </w:t>
      </w:r>
      <w:r w:rsidR="00715B24">
        <w:rPr>
          <w:lang w:val="ms-MY"/>
        </w:rPr>
        <w:t>berkenaan</w:t>
      </w:r>
      <w:r>
        <w:rPr>
          <w:lang w:val="ms-MY"/>
        </w:rPr>
        <w:t xml:space="preserve"> mengesahkan status pelarian d</w:t>
      </w:r>
      <w:r w:rsidR="00715B24">
        <w:rPr>
          <w:lang w:val="ms-MY"/>
        </w:rPr>
        <w:t>an memastikan hak untuk berkerja mereka</w:t>
      </w:r>
      <w:r>
        <w:rPr>
          <w:lang w:val="ms-MY"/>
        </w:rPr>
        <w:t>.</w:t>
      </w:r>
    </w:p>
    <w:p w14:paraId="606DA5D3" w14:textId="214019F1" w:rsidR="008C5880" w:rsidRDefault="008C5880" w:rsidP="008C5880">
      <w:pPr>
        <w:rPr>
          <w:lang w:val="ms-MY"/>
        </w:rPr>
      </w:pPr>
      <w:r>
        <w:rPr>
          <w:lang w:val="ms-MY"/>
        </w:rPr>
        <w:t xml:space="preserve">Di samping isu-isu kemampuan untuk mendapatkan air, saya </w:t>
      </w:r>
      <w:r w:rsidR="00715B24">
        <w:rPr>
          <w:lang w:val="ms-MY"/>
        </w:rPr>
        <w:t>mempelajari</w:t>
      </w:r>
      <w:r>
        <w:rPr>
          <w:lang w:val="ms-MY"/>
        </w:rPr>
        <w:t xml:space="preserve"> </w:t>
      </w:r>
      <w:r w:rsidR="00715B24">
        <w:rPr>
          <w:lang w:val="ms-MY"/>
        </w:rPr>
        <w:t xml:space="preserve">bahawa golongan </w:t>
      </w:r>
      <w:r>
        <w:rPr>
          <w:lang w:val="ms-MY"/>
        </w:rPr>
        <w:t>pelarian dan pencari suaka sering ditahan di pusat</w:t>
      </w:r>
      <w:r w:rsidR="00715B24">
        <w:rPr>
          <w:lang w:val="ms-MY"/>
        </w:rPr>
        <w:t>-pusat</w:t>
      </w:r>
      <w:r>
        <w:rPr>
          <w:lang w:val="ms-MY"/>
        </w:rPr>
        <w:t xml:space="preserve"> tahan</w:t>
      </w:r>
      <w:r w:rsidR="000D4481">
        <w:rPr>
          <w:lang w:val="ms-MY"/>
        </w:rPr>
        <w:t>an dan di penjara. Saya berbual</w:t>
      </w:r>
      <w:r>
        <w:rPr>
          <w:lang w:val="ms-MY"/>
        </w:rPr>
        <w:t xml:space="preserve"> dengan tiga lelaki yang</w:t>
      </w:r>
      <w:r w:rsidR="000D4481">
        <w:rPr>
          <w:lang w:val="ms-MY"/>
        </w:rPr>
        <w:t xml:space="preserve"> pernah</w:t>
      </w:r>
      <w:r>
        <w:rPr>
          <w:lang w:val="ms-MY"/>
        </w:rPr>
        <w:t xml:space="preserve"> ditahan dan juga dimasukkan ke dalam penjara. Kisah mereka menunj</w:t>
      </w:r>
      <w:r w:rsidR="000D4481">
        <w:rPr>
          <w:lang w:val="ms-MY"/>
        </w:rPr>
        <w:t>ukkan keadaan yang sangat teruk</w:t>
      </w:r>
      <w:r>
        <w:rPr>
          <w:lang w:val="ms-MY"/>
        </w:rPr>
        <w:t xml:space="preserve"> dan hampir tidak berperikemanusiaan terhadap akses kepada air dan ta</w:t>
      </w:r>
      <w:r w:rsidR="000D4481">
        <w:rPr>
          <w:lang w:val="ms-MY"/>
        </w:rPr>
        <w:t>ndas di kawasan-kawasan tersebut</w:t>
      </w:r>
      <w:r>
        <w:rPr>
          <w:lang w:val="ms-MY"/>
        </w:rPr>
        <w:t>.</w:t>
      </w:r>
    </w:p>
    <w:p w14:paraId="4C9374B1" w14:textId="0E9B80B1" w:rsidR="008C5880" w:rsidRDefault="008C5880" w:rsidP="008C5880">
      <w:pPr>
        <w:rPr>
          <w:lang w:val="ms-MY"/>
        </w:rPr>
      </w:pPr>
      <w:r>
        <w:rPr>
          <w:lang w:val="ms-MY"/>
        </w:rPr>
        <w:t xml:space="preserve">Saya ingin </w:t>
      </w:r>
      <w:r w:rsidR="000D4481">
        <w:rPr>
          <w:lang w:val="ms-MY"/>
        </w:rPr>
        <w:t>mengingatkan</w:t>
      </w:r>
      <w:r>
        <w:rPr>
          <w:lang w:val="ms-MY"/>
        </w:rPr>
        <w:t xml:space="preserve"> bahawa Peraturan Imigresen Mal</w:t>
      </w:r>
      <w:r w:rsidR="000D4481">
        <w:rPr>
          <w:lang w:val="ms-MY"/>
        </w:rPr>
        <w:t>aysia no.16 menyatakan bahawa "S</w:t>
      </w:r>
      <w:r>
        <w:rPr>
          <w:lang w:val="ms-MY"/>
        </w:rPr>
        <w:t xml:space="preserve">etiap tahanan boleh dibenarkan mandi sekurang-kurangnya sekali sehari". Saya </w:t>
      </w:r>
      <w:r w:rsidR="000D4481">
        <w:rPr>
          <w:lang w:val="ms-MY"/>
        </w:rPr>
        <w:t>kesal</w:t>
      </w:r>
      <w:r>
        <w:rPr>
          <w:lang w:val="ms-MY"/>
        </w:rPr>
        <w:t xml:space="preserve"> bahawa peraturan tersebut tidak mempunyai rujukan mengenai hak </w:t>
      </w:r>
      <w:r w:rsidR="000D4481">
        <w:rPr>
          <w:lang w:val="ms-MY"/>
        </w:rPr>
        <w:t xml:space="preserve">untuk </w:t>
      </w:r>
      <w:r>
        <w:rPr>
          <w:lang w:val="ms-MY"/>
        </w:rPr>
        <w:t>air dan sanitasi</w:t>
      </w:r>
      <w:r w:rsidR="000D4481">
        <w:rPr>
          <w:lang w:val="ms-MY"/>
        </w:rPr>
        <w:t xml:space="preserve"> para</w:t>
      </w:r>
      <w:r>
        <w:rPr>
          <w:lang w:val="ms-MY"/>
        </w:rPr>
        <w:t xml:space="preserve"> tahanan.</w:t>
      </w:r>
    </w:p>
    <w:p w14:paraId="293995EB" w14:textId="7404C758" w:rsidR="008C5880" w:rsidRDefault="008C5880" w:rsidP="008C5880">
      <w:pPr>
        <w:rPr>
          <w:lang w:val="ms-MY"/>
        </w:rPr>
      </w:pPr>
      <w:r>
        <w:rPr>
          <w:lang w:val="ms-MY"/>
        </w:rPr>
        <w:t xml:space="preserve">Saya ingin </w:t>
      </w:r>
      <w:r w:rsidR="000D4481">
        <w:rPr>
          <w:lang w:val="ms-MY"/>
        </w:rPr>
        <w:t>tekankan</w:t>
      </w:r>
      <w:r>
        <w:rPr>
          <w:lang w:val="ms-MY"/>
        </w:rPr>
        <w:t>, seperti yang saya tulis dalam laporan tematik saya kep</w:t>
      </w:r>
      <w:r w:rsidR="000D4481">
        <w:rPr>
          <w:lang w:val="ms-MY"/>
        </w:rPr>
        <w:t>ada Majlis Hak Asasi Manusia (</w:t>
      </w:r>
      <w:hyperlink r:id="rId9" w:history="1">
        <w:r w:rsidR="000D4481" w:rsidRPr="002C2ACA">
          <w:rPr>
            <w:rStyle w:val="Hyperlink"/>
            <w:lang w:val="ms-MY"/>
          </w:rPr>
          <w:t>A/HRC/39/55</w:t>
        </w:r>
      </w:hyperlink>
      <w:r w:rsidR="000D4481">
        <w:rPr>
          <w:lang w:val="ms-MY"/>
        </w:rPr>
        <w:t>), orang</w:t>
      </w:r>
      <w:r>
        <w:rPr>
          <w:lang w:val="ms-MY"/>
        </w:rPr>
        <w:t xml:space="preserve"> </w:t>
      </w:r>
      <w:r w:rsidR="000D4481">
        <w:rPr>
          <w:lang w:val="ms-MY"/>
        </w:rPr>
        <w:t xml:space="preserve">yang dipaksa </w:t>
      </w:r>
      <w:r>
        <w:rPr>
          <w:lang w:val="ms-MY"/>
        </w:rPr>
        <w:t>berpindah - pelari</w:t>
      </w:r>
      <w:r w:rsidR="000D4481">
        <w:rPr>
          <w:lang w:val="ms-MY"/>
        </w:rPr>
        <w:t>an, pencari suaka, penduduk</w:t>
      </w:r>
      <w:r>
        <w:rPr>
          <w:lang w:val="ms-MY"/>
        </w:rPr>
        <w:t xml:space="preserve"> tidak berdokumen dan pendatang </w:t>
      </w:r>
      <w:r w:rsidR="000D4481">
        <w:rPr>
          <w:lang w:val="ms-MY"/>
        </w:rPr>
        <w:t xml:space="preserve">asing dalam keadaan terdedah – memegang </w:t>
      </w:r>
      <w:r>
        <w:rPr>
          <w:lang w:val="ms-MY"/>
        </w:rPr>
        <w:t>hak setaraf dengan rakyat Malaysia, dan sama-sama berhak menikmati akses kepada perkhidmatan air minuman dan sanitasi yang mencukupi.</w:t>
      </w:r>
    </w:p>
    <w:p w14:paraId="36BAE5BE" w14:textId="120C709F" w:rsidR="008C5880" w:rsidRDefault="008C5880" w:rsidP="008C5880">
      <w:pPr>
        <w:rPr>
          <w:lang w:val="ms-MY"/>
        </w:rPr>
      </w:pPr>
      <w:r>
        <w:rPr>
          <w:lang w:val="ms-MY"/>
        </w:rPr>
        <w:t xml:space="preserve">Saya akan melawat </w:t>
      </w:r>
      <w:r w:rsidR="000D4481">
        <w:rPr>
          <w:lang w:val="ms-MY"/>
        </w:rPr>
        <w:t xml:space="preserve">sebuah </w:t>
      </w:r>
      <w:r>
        <w:rPr>
          <w:lang w:val="ms-MY"/>
        </w:rPr>
        <w:t xml:space="preserve">penjara pada sebelah petang hari ini selepas </w:t>
      </w:r>
      <w:r w:rsidR="000D4481">
        <w:rPr>
          <w:lang w:val="ms-MY"/>
        </w:rPr>
        <w:t xml:space="preserve">suatu </w:t>
      </w:r>
      <w:r>
        <w:rPr>
          <w:lang w:val="ms-MY"/>
        </w:rPr>
        <w:t>sidang akhbar untuk meneliti keadaan akses kepada kemudahan</w:t>
      </w:r>
      <w:r w:rsidR="000D4481">
        <w:rPr>
          <w:lang w:val="ms-MY"/>
        </w:rPr>
        <w:t>-kemudahan</w:t>
      </w:r>
      <w:r>
        <w:rPr>
          <w:lang w:val="ms-MY"/>
        </w:rPr>
        <w:t xml:space="preserve"> air dan tandas, penyediaan sabun dan produk-produk kebersihan yang lain. Pemerhatian </w:t>
      </w:r>
      <w:r w:rsidR="000D4481">
        <w:rPr>
          <w:lang w:val="ms-MY"/>
        </w:rPr>
        <w:t>saya dari lawatan itu akan dicerminkan</w:t>
      </w:r>
      <w:r>
        <w:rPr>
          <w:lang w:val="ms-MY"/>
        </w:rPr>
        <w:t xml:space="preserve"> dalam laporan penuh saya kepada Majlis Hak Asasi Manusia PBB.</w:t>
      </w:r>
    </w:p>
    <w:p w14:paraId="02494AF3" w14:textId="77777777" w:rsidR="000D4481" w:rsidRDefault="000D4481" w:rsidP="000E60D5">
      <w:pPr>
        <w:ind w:left="720"/>
        <w:rPr>
          <w:b/>
          <w:lang w:val="ms-MY"/>
        </w:rPr>
      </w:pPr>
    </w:p>
    <w:p w14:paraId="5C591BBF" w14:textId="5F7F0078" w:rsidR="00C92516" w:rsidRDefault="00C92516" w:rsidP="000E60D5">
      <w:pPr>
        <w:ind w:left="720"/>
        <w:rPr>
          <w:b/>
          <w:lang w:val="ms-MY"/>
        </w:rPr>
      </w:pPr>
      <w:r>
        <w:rPr>
          <w:b/>
          <w:lang w:val="ms-MY"/>
        </w:rPr>
        <w:t xml:space="preserve">E. Transgender dan </w:t>
      </w:r>
      <w:r w:rsidR="000E60D5">
        <w:rPr>
          <w:b/>
          <w:lang w:val="ms-MY"/>
        </w:rPr>
        <w:t>orang tidak patuh gender (gender non-conforming persons)</w:t>
      </w:r>
    </w:p>
    <w:p w14:paraId="155804DB" w14:textId="3435061D" w:rsidR="000E60D5" w:rsidRPr="000E60D5" w:rsidRDefault="000E60D5" w:rsidP="000E60D5">
      <w:pPr>
        <w:rPr>
          <w:lang w:val="ms-MY"/>
        </w:rPr>
      </w:pPr>
      <w:r>
        <w:rPr>
          <w:lang w:val="ms-MY"/>
        </w:rPr>
        <w:t>Orang l</w:t>
      </w:r>
      <w:r w:rsidRPr="000E60D5">
        <w:rPr>
          <w:lang w:val="ms-MY"/>
        </w:rPr>
        <w:t xml:space="preserve">esbian, gay, biseksual, transgender dan interseks (LGBTI) di Malaysia menghadapi diskriminasi </w:t>
      </w:r>
      <w:r w:rsidR="002367A9">
        <w:rPr>
          <w:lang w:val="ms-MY"/>
        </w:rPr>
        <w:t xml:space="preserve">secara </w:t>
      </w:r>
      <w:r w:rsidRPr="000E60D5">
        <w:rPr>
          <w:lang w:val="ms-MY"/>
        </w:rPr>
        <w:t>struktur</w:t>
      </w:r>
      <w:r w:rsidR="002367A9">
        <w:rPr>
          <w:lang w:val="ms-MY"/>
        </w:rPr>
        <w:t>al</w:t>
      </w:r>
      <w:r w:rsidRPr="000E60D5">
        <w:rPr>
          <w:lang w:val="ms-MY"/>
        </w:rPr>
        <w:t xml:space="preserve"> dan sistemik. Terutama</w:t>
      </w:r>
      <w:r w:rsidR="002367A9">
        <w:rPr>
          <w:lang w:val="ms-MY"/>
        </w:rPr>
        <w:t>nya</w:t>
      </w:r>
      <w:r w:rsidRPr="000E60D5">
        <w:rPr>
          <w:lang w:val="ms-MY"/>
        </w:rPr>
        <w:t xml:space="preserve"> di bawah undang-undang Syariah yang ditadbir sivil dan negeri, terdapat ba</w:t>
      </w:r>
      <w:r w:rsidR="002367A9">
        <w:rPr>
          <w:lang w:val="ms-MY"/>
        </w:rPr>
        <w:t>nyak undang-undang yang menjenayah</w:t>
      </w:r>
      <w:r w:rsidRPr="000E60D5">
        <w:rPr>
          <w:lang w:val="ms-MY"/>
        </w:rPr>
        <w:t xml:space="preserve">kan orang berdasarkan orientasi seksual, identiti </w:t>
      </w:r>
      <w:r w:rsidR="002367A9">
        <w:rPr>
          <w:lang w:val="ms-MY"/>
        </w:rPr>
        <w:t>gender</w:t>
      </w:r>
      <w:r w:rsidRPr="000E60D5">
        <w:rPr>
          <w:lang w:val="ms-MY"/>
        </w:rPr>
        <w:t xml:space="preserve"> dan ungkapan </w:t>
      </w:r>
      <w:r w:rsidR="002367A9">
        <w:rPr>
          <w:lang w:val="ms-MY"/>
        </w:rPr>
        <w:t>gender mereka</w:t>
      </w:r>
      <w:r w:rsidRPr="000E60D5">
        <w:rPr>
          <w:lang w:val="ms-MY"/>
        </w:rPr>
        <w:t>. Saya ingin merujuk kepada la</w:t>
      </w:r>
      <w:r w:rsidR="002367A9">
        <w:rPr>
          <w:lang w:val="ms-MY"/>
        </w:rPr>
        <w:t>poran saya tentang ketaksaksamaan gender</w:t>
      </w:r>
      <w:r w:rsidRPr="000E60D5">
        <w:rPr>
          <w:lang w:val="ms-MY"/>
        </w:rPr>
        <w:t xml:space="preserve"> di mana saya menekankan bahawa undang-undang pengiktirafan </w:t>
      </w:r>
      <w:r w:rsidR="002367A9">
        <w:rPr>
          <w:lang w:val="ms-MY"/>
        </w:rPr>
        <w:t>gender yang terhad</w:t>
      </w:r>
      <w:r w:rsidRPr="000E60D5">
        <w:rPr>
          <w:lang w:val="ms-MY"/>
        </w:rPr>
        <w:t xml:space="preserve"> bukan sahaja </w:t>
      </w:r>
      <w:r w:rsidR="002367A9">
        <w:rPr>
          <w:lang w:val="ms-MY"/>
        </w:rPr>
        <w:t xml:space="preserve">menghalang </w:t>
      </w:r>
      <w:r w:rsidRPr="000E60D5">
        <w:rPr>
          <w:lang w:val="ms-MY"/>
        </w:rPr>
        <w:t xml:space="preserve">orang transgender </w:t>
      </w:r>
      <w:r w:rsidR="002367A9">
        <w:rPr>
          <w:lang w:val="ms-MY"/>
        </w:rPr>
        <w:t xml:space="preserve">untuk menikmati hak mereka kepada perkhidmatan-perkhidmatan </w:t>
      </w:r>
      <w:r w:rsidRPr="000E60D5">
        <w:rPr>
          <w:lang w:val="ms-MY"/>
        </w:rPr>
        <w:t>asas, tetapi juga menghalang mereka daripada hidup dengan selamat, bebas daripada k</w:t>
      </w:r>
      <w:r w:rsidR="002367A9">
        <w:rPr>
          <w:lang w:val="ms-MY"/>
        </w:rPr>
        <w:t xml:space="preserve">eganasan dan diskriminasi (perenggan </w:t>
      </w:r>
      <w:r w:rsidRPr="000E60D5">
        <w:rPr>
          <w:lang w:val="ms-MY"/>
        </w:rPr>
        <w:t xml:space="preserve">9 dari </w:t>
      </w:r>
      <w:hyperlink r:id="rId10" w:history="1">
        <w:r w:rsidR="002367A9" w:rsidRPr="002C2ACA">
          <w:rPr>
            <w:rStyle w:val="Hyperlink"/>
            <w:lang w:val="ms-MY"/>
          </w:rPr>
          <w:t>A/HRC/</w:t>
        </w:r>
        <w:r w:rsidRPr="002C2ACA">
          <w:rPr>
            <w:rStyle w:val="Hyperlink"/>
            <w:lang w:val="ms-MY"/>
          </w:rPr>
          <w:t>33/49</w:t>
        </w:r>
      </w:hyperlink>
      <w:r w:rsidRPr="000E60D5">
        <w:rPr>
          <w:lang w:val="ms-MY"/>
        </w:rPr>
        <w:t xml:space="preserve">, laporan tematik mengenai </w:t>
      </w:r>
      <w:r w:rsidR="002367A9">
        <w:rPr>
          <w:lang w:val="ms-MY"/>
        </w:rPr>
        <w:t>kesaksamaan gender). Tambahan pula,</w:t>
      </w:r>
      <w:r w:rsidRPr="000E60D5">
        <w:rPr>
          <w:lang w:val="ms-MY"/>
        </w:rPr>
        <w:t xml:space="preserve"> kemudahan</w:t>
      </w:r>
      <w:r w:rsidR="002367A9">
        <w:rPr>
          <w:lang w:val="ms-MY"/>
        </w:rPr>
        <w:t>-kemudahan</w:t>
      </w:r>
      <w:r w:rsidRPr="000E60D5">
        <w:rPr>
          <w:lang w:val="ms-MY"/>
        </w:rPr>
        <w:t xml:space="preserve"> air dan sanitasi mestilah selamat, tersedia, boleh diakse</w:t>
      </w:r>
      <w:r w:rsidR="002367A9">
        <w:rPr>
          <w:lang w:val="ms-MY"/>
        </w:rPr>
        <w:t>s, berpatutan, boleh diterima secara sosial dan budaya</w:t>
      </w:r>
      <w:r w:rsidRPr="000E60D5">
        <w:rPr>
          <w:lang w:val="ms-MY"/>
        </w:rPr>
        <w:t>, memberi privasi d</w:t>
      </w:r>
      <w:r w:rsidR="002367A9">
        <w:rPr>
          <w:lang w:val="ms-MY"/>
        </w:rPr>
        <w:t xml:space="preserve">an memastikan maruah bagi setiap </w:t>
      </w:r>
      <w:r w:rsidRPr="000E60D5">
        <w:rPr>
          <w:lang w:val="ms-MY"/>
        </w:rPr>
        <w:t>individu, termasuk</w:t>
      </w:r>
      <w:r w:rsidR="002367A9">
        <w:rPr>
          <w:lang w:val="ms-MY"/>
        </w:rPr>
        <w:t>lah golongan</w:t>
      </w:r>
      <w:r w:rsidRPr="000E60D5">
        <w:rPr>
          <w:lang w:val="ms-MY"/>
        </w:rPr>
        <w:t xml:space="preserve"> transgender dan </w:t>
      </w:r>
      <w:r w:rsidR="002367A9">
        <w:rPr>
          <w:lang w:val="ms-MY"/>
        </w:rPr>
        <w:t>orang yang tidak patuh gend</w:t>
      </w:r>
      <w:r w:rsidR="002C2ACA">
        <w:rPr>
          <w:lang w:val="ms-MY"/>
        </w:rPr>
        <w:t>e</w:t>
      </w:r>
      <w:r w:rsidR="002367A9">
        <w:rPr>
          <w:lang w:val="ms-MY"/>
        </w:rPr>
        <w:t>r</w:t>
      </w:r>
      <w:r w:rsidR="002C2ACA">
        <w:rPr>
          <w:lang w:val="ms-MY"/>
        </w:rPr>
        <w:t xml:space="preserve"> </w:t>
      </w:r>
      <w:r w:rsidRPr="000E60D5">
        <w:rPr>
          <w:lang w:val="ms-MY"/>
        </w:rPr>
        <w:t>(</w:t>
      </w:r>
      <w:r w:rsidR="002C2ACA">
        <w:rPr>
          <w:lang w:val="ms-MY"/>
        </w:rPr>
        <w:t xml:space="preserve">perenggan 9 dari </w:t>
      </w:r>
      <w:hyperlink r:id="rId11" w:history="1">
        <w:r w:rsidR="002C2ACA" w:rsidRPr="002C2ACA">
          <w:rPr>
            <w:rStyle w:val="Hyperlink"/>
            <w:lang w:val="ms-MY"/>
          </w:rPr>
          <w:t>A/HRC/33/</w:t>
        </w:r>
        <w:r w:rsidRPr="002C2ACA">
          <w:rPr>
            <w:rStyle w:val="Hyperlink"/>
            <w:lang w:val="ms-MY"/>
          </w:rPr>
          <w:t>49</w:t>
        </w:r>
      </w:hyperlink>
      <w:r w:rsidRPr="000E60D5">
        <w:rPr>
          <w:lang w:val="ms-MY"/>
        </w:rPr>
        <w:t>, laporan tematik mengenai kesaksamaan jantina).</w:t>
      </w:r>
    </w:p>
    <w:p w14:paraId="6CBEF80F" w14:textId="5D581E55" w:rsidR="000E60D5" w:rsidRPr="000E60D5" w:rsidRDefault="002C2ACA" w:rsidP="000E60D5">
      <w:pPr>
        <w:rPr>
          <w:lang w:val="ms-MY"/>
        </w:rPr>
      </w:pPr>
      <w:r>
        <w:rPr>
          <w:lang w:val="ms-MY"/>
        </w:rPr>
        <w:t xml:space="preserve">Menurut tinjauan </w:t>
      </w:r>
      <w:r w:rsidR="000E60D5" w:rsidRPr="000E60D5">
        <w:rPr>
          <w:lang w:val="ms-MY"/>
        </w:rPr>
        <w:t>dalam talian pada tahun 2017 mengenai akses ke tandas orang transgender di Malaysia oleh Justice for Sisters, 40 daripada 97 res</w:t>
      </w:r>
      <w:r>
        <w:rPr>
          <w:lang w:val="ms-MY"/>
        </w:rPr>
        <w:t xml:space="preserve">ponden transgender berhadapan </w:t>
      </w:r>
      <w:r w:rsidR="000E60D5" w:rsidRPr="000E60D5">
        <w:rPr>
          <w:lang w:val="ms-MY"/>
        </w:rPr>
        <w:t xml:space="preserve">diskriminasi </w:t>
      </w:r>
      <w:r>
        <w:rPr>
          <w:lang w:val="ms-MY"/>
        </w:rPr>
        <w:t xml:space="preserve">dalam </w:t>
      </w:r>
      <w:r w:rsidR="000E60D5" w:rsidRPr="000E60D5">
        <w:rPr>
          <w:lang w:val="ms-MY"/>
        </w:rPr>
        <w:t>beberapa bentuk apabila menggunakan tandas awam dan 26 daripada 97</w:t>
      </w:r>
      <w:r>
        <w:rPr>
          <w:lang w:val="ms-MY"/>
        </w:rPr>
        <w:t xml:space="preserve"> mengalami sekatan ketika mengakses</w:t>
      </w:r>
      <w:r w:rsidR="000E60D5" w:rsidRPr="000E60D5">
        <w:rPr>
          <w:lang w:val="ms-MY"/>
        </w:rPr>
        <w:t xml:space="preserve"> ta</w:t>
      </w:r>
      <w:r>
        <w:rPr>
          <w:lang w:val="ms-MY"/>
        </w:rPr>
        <w:t>ndas di tempat kerja</w:t>
      </w:r>
      <w:r w:rsidR="000E60D5" w:rsidRPr="000E60D5">
        <w:rPr>
          <w:lang w:val="ms-MY"/>
        </w:rPr>
        <w:t>. Lima belas responden transgende</w:t>
      </w:r>
      <w:r>
        <w:rPr>
          <w:lang w:val="ms-MY"/>
        </w:rPr>
        <w:t xml:space="preserve">r dilaporkan pernah mengalami paksaan untuk menggunakan </w:t>
      </w:r>
      <w:r w:rsidR="000E60D5" w:rsidRPr="000E60D5">
        <w:rPr>
          <w:lang w:val="ms-MY"/>
        </w:rPr>
        <w:t>tandas berdasark</w:t>
      </w:r>
      <w:r>
        <w:rPr>
          <w:lang w:val="ms-MY"/>
        </w:rPr>
        <w:t>an jantina</w:t>
      </w:r>
      <w:r w:rsidR="00B51197">
        <w:rPr>
          <w:lang w:val="ms-MY"/>
        </w:rPr>
        <w:t xml:space="preserve"> yang diberikan semasa ke</w:t>
      </w:r>
      <w:r w:rsidR="000E60D5" w:rsidRPr="000E60D5">
        <w:rPr>
          <w:lang w:val="ms-MY"/>
        </w:rPr>
        <w:t>lahir</w:t>
      </w:r>
      <w:r w:rsidR="00B51197">
        <w:rPr>
          <w:lang w:val="ms-MY"/>
        </w:rPr>
        <w:t>an</w:t>
      </w:r>
      <w:r w:rsidR="000E60D5" w:rsidRPr="000E60D5">
        <w:rPr>
          <w:lang w:val="ms-MY"/>
        </w:rPr>
        <w:t>.</w:t>
      </w:r>
      <w:r w:rsidR="00E65044">
        <w:rPr>
          <w:rStyle w:val="FootnoteReference"/>
          <w:lang w:val="ms-MY"/>
        </w:rPr>
        <w:footnoteReference w:id="4"/>
      </w:r>
    </w:p>
    <w:p w14:paraId="753F419F" w14:textId="02A2904F" w:rsidR="000E60D5" w:rsidRPr="000E60D5" w:rsidRDefault="000E60D5" w:rsidP="000E60D5">
      <w:pPr>
        <w:rPr>
          <w:lang w:val="ms-MY"/>
        </w:rPr>
      </w:pPr>
      <w:r w:rsidRPr="000E60D5">
        <w:rPr>
          <w:lang w:val="ms-MY"/>
        </w:rPr>
        <w:t>Akses terhad kepada tandas dan kemudahan</w:t>
      </w:r>
      <w:r w:rsidR="00B51197">
        <w:rPr>
          <w:lang w:val="ms-MY"/>
        </w:rPr>
        <w:t>-kemudahan</w:t>
      </w:r>
      <w:r w:rsidRPr="000E60D5">
        <w:rPr>
          <w:lang w:val="ms-MY"/>
        </w:rPr>
        <w:t xml:space="preserve"> lain berdasarka</w:t>
      </w:r>
      <w:r w:rsidR="00B51197">
        <w:rPr>
          <w:lang w:val="ms-MY"/>
        </w:rPr>
        <w:t>n jantina di tempat kerja ialah suatu kelakuan</w:t>
      </w:r>
      <w:r w:rsidRPr="000E60D5">
        <w:rPr>
          <w:lang w:val="ms-MY"/>
        </w:rPr>
        <w:t xml:space="preserve"> diskri</w:t>
      </w:r>
      <w:r w:rsidR="00B51197">
        <w:rPr>
          <w:lang w:val="ms-MY"/>
        </w:rPr>
        <w:t>minasi. Saya mendengar bahawa be</w:t>
      </w:r>
      <w:r w:rsidRPr="000E60D5">
        <w:rPr>
          <w:lang w:val="ms-MY"/>
        </w:rPr>
        <w:t>berapa orang transgender sering diarahkan oleh majikan mereka untuk men</w:t>
      </w:r>
      <w:r w:rsidR="00B51197">
        <w:rPr>
          <w:lang w:val="ms-MY"/>
        </w:rPr>
        <w:t>ggunakan tandas berdasarkan jantina</w:t>
      </w:r>
      <w:r w:rsidRPr="000E60D5">
        <w:rPr>
          <w:lang w:val="ms-MY"/>
        </w:rPr>
        <w:t xml:space="preserve"> yang </w:t>
      </w:r>
      <w:r w:rsidR="00B51197">
        <w:rPr>
          <w:lang w:val="ms-MY"/>
        </w:rPr>
        <w:t>diberikan semasa</w:t>
      </w:r>
      <w:r w:rsidRPr="000E60D5">
        <w:rPr>
          <w:lang w:val="ms-MY"/>
        </w:rPr>
        <w:t xml:space="preserve"> kelahiran kebanyakannya disebabkan oleh aduan</w:t>
      </w:r>
      <w:r w:rsidR="00B51197">
        <w:rPr>
          <w:lang w:val="ms-MY"/>
        </w:rPr>
        <w:t>-aduan yang dikemukakan</w:t>
      </w:r>
      <w:r w:rsidRPr="000E60D5">
        <w:rPr>
          <w:lang w:val="ms-MY"/>
        </w:rPr>
        <w:t xml:space="preserve"> rakan sekerja atau pelanggan. Akibatnya, orang transgender terpa</w:t>
      </w:r>
      <w:r w:rsidR="00B51197">
        <w:rPr>
          <w:lang w:val="ms-MY"/>
        </w:rPr>
        <w:t>ksa menggunakan tandas di</w:t>
      </w:r>
      <w:r w:rsidRPr="000E60D5">
        <w:rPr>
          <w:lang w:val="ms-MY"/>
        </w:rPr>
        <w:t xml:space="preserve"> </w:t>
      </w:r>
      <w:r w:rsidR="00B51197">
        <w:rPr>
          <w:lang w:val="ms-MY"/>
        </w:rPr>
        <w:t>tingkat atau bangunan lain.</w:t>
      </w:r>
    </w:p>
    <w:p w14:paraId="16C55970" w14:textId="7F5BB140" w:rsidR="000E60D5" w:rsidRPr="000E60D5" w:rsidRDefault="000E60D5" w:rsidP="000E60D5">
      <w:pPr>
        <w:rPr>
          <w:lang w:val="ms-MY"/>
        </w:rPr>
      </w:pPr>
      <w:r w:rsidRPr="000E60D5">
        <w:rPr>
          <w:lang w:val="ms-MY"/>
        </w:rPr>
        <w:t>Bekerja</w:t>
      </w:r>
      <w:r w:rsidR="00B51197">
        <w:rPr>
          <w:lang w:val="ms-MY"/>
        </w:rPr>
        <w:t xml:space="preserve"> dalam persekitaran tersebut </w:t>
      </w:r>
      <w:r w:rsidRPr="000E60D5">
        <w:rPr>
          <w:lang w:val="ms-MY"/>
        </w:rPr>
        <w:t>bukan sahaja mena</w:t>
      </w:r>
      <w:r w:rsidR="00B51197">
        <w:rPr>
          <w:lang w:val="ms-MY"/>
        </w:rPr>
        <w:t>mbah tekanan, kegusaran</w:t>
      </w:r>
      <w:r w:rsidRPr="000E60D5">
        <w:rPr>
          <w:lang w:val="ms-MY"/>
        </w:rPr>
        <w:t>, pengasi</w:t>
      </w:r>
      <w:r w:rsidR="00B51197">
        <w:rPr>
          <w:lang w:val="ms-MY"/>
        </w:rPr>
        <w:t>ngan, dan lain-lain, tetapi ianya juga</w:t>
      </w:r>
      <w:r w:rsidRPr="000E60D5">
        <w:rPr>
          <w:lang w:val="ms-MY"/>
        </w:rPr>
        <w:t xml:space="preserve"> meningkatkan risiko kesihatan, seperti jangkitan saluran kencing,</w:t>
      </w:r>
      <w:r w:rsidR="00B51197">
        <w:rPr>
          <w:lang w:val="ms-MY"/>
        </w:rPr>
        <w:t xml:space="preserve"> kerana halangan untuk menggunakan tandas. Dalam tinjauan </w:t>
      </w:r>
      <w:r w:rsidRPr="000E60D5">
        <w:rPr>
          <w:lang w:val="ms-MY"/>
        </w:rPr>
        <w:t>yang disebutkan di a</w:t>
      </w:r>
      <w:r w:rsidR="00B51197">
        <w:rPr>
          <w:lang w:val="ms-MY"/>
        </w:rPr>
        <w:t xml:space="preserve">tas, 42 peratus responden mengalami tekanan emosi </w:t>
      </w:r>
      <w:r w:rsidR="00AE67B6">
        <w:rPr>
          <w:lang w:val="ms-MY"/>
        </w:rPr>
        <w:t>mengenai pengguna</w:t>
      </w:r>
      <w:r w:rsidRPr="000E60D5">
        <w:rPr>
          <w:lang w:val="ms-MY"/>
        </w:rPr>
        <w:t>an tandas,</w:t>
      </w:r>
      <w:r w:rsidR="00AE67B6">
        <w:rPr>
          <w:lang w:val="ms-MY"/>
        </w:rPr>
        <w:t xml:space="preserve"> manakala 39 peratus daripada mereka bertarung berkenaan isu-isu harga diri mereka</w:t>
      </w:r>
      <w:r w:rsidRPr="000E60D5">
        <w:rPr>
          <w:lang w:val="ms-MY"/>
        </w:rPr>
        <w:t xml:space="preserve"> kerana pengalaman </w:t>
      </w:r>
      <w:r w:rsidR="00AE67B6">
        <w:rPr>
          <w:lang w:val="ms-MY"/>
        </w:rPr>
        <w:t xml:space="preserve">diskriminasi yang dihadapi apabila menggunakan </w:t>
      </w:r>
      <w:r w:rsidRPr="000E60D5">
        <w:rPr>
          <w:lang w:val="ms-MY"/>
        </w:rPr>
        <w:t>tandas. Dalam banyak kes, tempat kerja tid</w:t>
      </w:r>
      <w:r w:rsidR="00AE67B6">
        <w:rPr>
          <w:lang w:val="ms-MY"/>
        </w:rPr>
        <w:t>ak mempunyai dasar yang menerima</w:t>
      </w:r>
      <w:r w:rsidRPr="000E60D5">
        <w:rPr>
          <w:lang w:val="ms-MY"/>
        </w:rPr>
        <w:t xml:space="preserve"> kepelbagaian.</w:t>
      </w:r>
    </w:p>
    <w:p w14:paraId="2C04EE16" w14:textId="54A37F3E" w:rsidR="000E60D5" w:rsidRPr="000E60D5" w:rsidRDefault="000E60D5" w:rsidP="000E60D5">
      <w:pPr>
        <w:rPr>
          <w:lang w:val="ms-MY"/>
        </w:rPr>
      </w:pPr>
      <w:r w:rsidRPr="000E60D5">
        <w:rPr>
          <w:lang w:val="ms-MY"/>
        </w:rPr>
        <w:t>S</w:t>
      </w:r>
      <w:r w:rsidR="00A96727">
        <w:rPr>
          <w:lang w:val="ms-MY"/>
        </w:rPr>
        <w:t xml:space="preserve">elain itu, saya bimbang mengenai </w:t>
      </w:r>
      <w:r w:rsidRPr="000E60D5">
        <w:rPr>
          <w:lang w:val="ms-MY"/>
        </w:rPr>
        <w:t>gangguan seksual dan keganasan yang dihadapi orang transgender di institusi</w:t>
      </w:r>
      <w:r w:rsidR="00A96727">
        <w:rPr>
          <w:lang w:val="ms-MY"/>
        </w:rPr>
        <w:t>-institusi</w:t>
      </w:r>
      <w:r w:rsidRPr="000E60D5">
        <w:rPr>
          <w:lang w:val="ms-MY"/>
        </w:rPr>
        <w:t xml:space="preserve"> pendidikan. Beberapa orang transgender mengingat</w:t>
      </w:r>
      <w:r w:rsidR="00A96727">
        <w:rPr>
          <w:lang w:val="ms-MY"/>
        </w:rPr>
        <w:t>i pengalaman mereka diejek oleh pelajar</w:t>
      </w:r>
      <w:r w:rsidRPr="000E60D5">
        <w:rPr>
          <w:lang w:val="ms-MY"/>
        </w:rPr>
        <w:t xml:space="preserve"> lelaki lain di</w:t>
      </w:r>
      <w:r w:rsidR="00A96727">
        <w:rPr>
          <w:lang w:val="ms-MY"/>
        </w:rPr>
        <w:t xml:space="preserve"> dalam tandas pada zaman</w:t>
      </w:r>
      <w:r w:rsidRPr="000E60D5">
        <w:rPr>
          <w:lang w:val="ms-MY"/>
        </w:rPr>
        <w:t xml:space="preserve"> </w:t>
      </w:r>
      <w:r w:rsidR="00A96727">
        <w:rPr>
          <w:lang w:val="ms-MY"/>
        </w:rPr>
        <w:t>per</w:t>
      </w:r>
      <w:r w:rsidRPr="000E60D5">
        <w:rPr>
          <w:lang w:val="ms-MY"/>
        </w:rPr>
        <w:t>sekolah</w:t>
      </w:r>
      <w:r w:rsidR="00A96727">
        <w:rPr>
          <w:lang w:val="ms-MY"/>
        </w:rPr>
        <w:t>an</w:t>
      </w:r>
      <w:r w:rsidRPr="000E60D5">
        <w:rPr>
          <w:lang w:val="ms-MY"/>
        </w:rPr>
        <w:t xml:space="preserve"> mereka.</w:t>
      </w:r>
    </w:p>
    <w:p w14:paraId="70753AAE" w14:textId="7141D06C" w:rsidR="00C92516" w:rsidRDefault="000E60D5" w:rsidP="000E60D5">
      <w:pPr>
        <w:rPr>
          <w:lang w:val="ms-MY"/>
        </w:rPr>
      </w:pPr>
      <w:r w:rsidRPr="00AB3D67">
        <w:rPr>
          <w:b/>
          <w:lang w:val="ms-MY"/>
        </w:rPr>
        <w:t xml:space="preserve">Saya </w:t>
      </w:r>
      <w:r w:rsidR="00AB3D67" w:rsidRPr="00AB3D67">
        <w:rPr>
          <w:b/>
          <w:lang w:val="ms-MY"/>
        </w:rPr>
        <w:t>mengesyorkan</w:t>
      </w:r>
      <w:r w:rsidRPr="00AB3D67">
        <w:rPr>
          <w:b/>
          <w:lang w:val="ms-MY"/>
        </w:rPr>
        <w:t xml:space="preserve"> Kerajaan Malaysia u</w:t>
      </w:r>
      <w:r w:rsidR="00676810">
        <w:rPr>
          <w:b/>
          <w:lang w:val="ms-MY"/>
        </w:rPr>
        <w:t>ntuk memantau bagaimana ketaksaksamaan gender</w:t>
      </w:r>
      <w:r w:rsidRPr="00AB3D67">
        <w:rPr>
          <w:b/>
          <w:lang w:val="ms-MY"/>
        </w:rPr>
        <w:t>, termasuk</w:t>
      </w:r>
      <w:r w:rsidR="00676810">
        <w:rPr>
          <w:b/>
          <w:lang w:val="ms-MY"/>
        </w:rPr>
        <w:t xml:space="preserve"> dalam</w:t>
      </w:r>
      <w:r w:rsidRPr="00AB3D67">
        <w:rPr>
          <w:b/>
          <w:lang w:val="ms-MY"/>
        </w:rPr>
        <w:t xml:space="preserve"> kalangan orang lesbian, gay, biseksual, transgender, interse</w:t>
      </w:r>
      <w:r w:rsidR="00676810">
        <w:rPr>
          <w:b/>
          <w:lang w:val="ms-MY"/>
        </w:rPr>
        <w:t xml:space="preserve">ks dan orang tidak patuh gender, ditonjolkan dalam tetapan tambahan </w:t>
      </w:r>
      <w:r w:rsidR="002E4F57">
        <w:rPr>
          <w:b/>
          <w:lang w:val="ms-MY"/>
        </w:rPr>
        <w:t>perumahan</w:t>
      </w:r>
      <w:r w:rsidRPr="000E60D5">
        <w:rPr>
          <w:lang w:val="ms-MY"/>
        </w:rPr>
        <w:t xml:space="preserve"> (</w:t>
      </w:r>
      <w:r>
        <w:rPr>
          <w:lang w:val="ms-MY"/>
        </w:rPr>
        <w:t xml:space="preserve">perenggan 72 </w:t>
      </w:r>
      <w:hyperlink r:id="rId12" w:history="1">
        <w:r w:rsidRPr="00676810">
          <w:rPr>
            <w:rStyle w:val="Hyperlink"/>
            <w:lang w:val="ms-MY"/>
          </w:rPr>
          <w:t>A/HRC/33/49</w:t>
        </w:r>
      </w:hyperlink>
      <w:r w:rsidRPr="000E60D5">
        <w:rPr>
          <w:lang w:val="ms-MY"/>
        </w:rPr>
        <w:t>, laporan tematik mengenai kesaksamaan gender).</w:t>
      </w:r>
    </w:p>
    <w:p w14:paraId="6C31DDC8" w14:textId="789E2F18" w:rsidR="000E60D5" w:rsidRDefault="000E60D5" w:rsidP="000E60D5">
      <w:pPr>
        <w:ind w:left="720"/>
        <w:rPr>
          <w:b/>
          <w:lang w:val="ms-MY"/>
        </w:rPr>
      </w:pPr>
      <w:r>
        <w:rPr>
          <w:b/>
          <w:lang w:val="ms-MY"/>
        </w:rPr>
        <w:t xml:space="preserve">F. </w:t>
      </w:r>
      <w:r w:rsidR="002E4F57">
        <w:rPr>
          <w:b/>
          <w:lang w:val="ms-MY"/>
        </w:rPr>
        <w:t>Penduduk</w:t>
      </w:r>
      <w:r>
        <w:rPr>
          <w:b/>
          <w:lang w:val="ms-MY"/>
        </w:rPr>
        <w:t xml:space="preserve"> Sabah dan Sarawak ketinggalan</w:t>
      </w:r>
    </w:p>
    <w:p w14:paraId="64C2039F" w14:textId="33E0C625" w:rsidR="000E60D5" w:rsidRDefault="002E4F57" w:rsidP="000E60D5">
      <w:pPr>
        <w:rPr>
          <w:lang w:val="ms-MY"/>
        </w:rPr>
      </w:pPr>
      <w:r>
        <w:rPr>
          <w:lang w:val="ms-MY"/>
        </w:rPr>
        <w:t>Setakat</w:t>
      </w:r>
      <w:r w:rsidR="000E60D5">
        <w:rPr>
          <w:lang w:val="ms-MY"/>
        </w:rPr>
        <w:t xml:space="preserve"> 2016, kira-kira 88 peratus pendu</w:t>
      </w:r>
      <w:r w:rsidR="001F6868">
        <w:rPr>
          <w:lang w:val="ms-MY"/>
        </w:rPr>
        <w:t xml:space="preserve">duk Sabah dan Sarawak dihubungkan </w:t>
      </w:r>
      <w:r w:rsidR="000E60D5">
        <w:rPr>
          <w:lang w:val="ms-MY"/>
        </w:rPr>
        <w:t>ke perkhidmatan air paip utama. Ini adalah gambaran yang berbeza berbanding dengan Semenanjung Malay</w:t>
      </w:r>
      <w:r w:rsidR="001F6868">
        <w:rPr>
          <w:lang w:val="ms-MY"/>
        </w:rPr>
        <w:t>sia, di mana di kebanyakan negeri</w:t>
      </w:r>
      <w:r w:rsidR="000E60D5">
        <w:rPr>
          <w:lang w:val="ms-MY"/>
        </w:rPr>
        <w:t xml:space="preserve">, kecuali Kelantan, penduduk luar bandar menikmati akses </w:t>
      </w:r>
      <w:r w:rsidR="001F6868">
        <w:rPr>
          <w:lang w:val="ms-MY"/>
        </w:rPr>
        <w:t xml:space="preserve">hampir sejagat </w:t>
      </w:r>
      <w:r w:rsidR="000E60D5">
        <w:rPr>
          <w:lang w:val="ms-MY"/>
        </w:rPr>
        <w:t>ke atas bekalan air.</w:t>
      </w:r>
      <w:r w:rsidR="001F6868">
        <w:rPr>
          <w:rStyle w:val="FootnoteReference"/>
          <w:lang w:val="ms-MY"/>
        </w:rPr>
        <w:footnoteReference w:id="5"/>
      </w:r>
      <w:r w:rsidR="00A354D5">
        <w:rPr>
          <w:lang w:val="ms-MY"/>
        </w:rPr>
        <w:t xml:space="preserve"> Angka-angka </w:t>
      </w:r>
      <w:r w:rsidR="000E60D5">
        <w:rPr>
          <w:lang w:val="ms-MY"/>
        </w:rPr>
        <w:t xml:space="preserve">hanya </w:t>
      </w:r>
      <w:r w:rsidR="00A354D5">
        <w:rPr>
          <w:lang w:val="ms-MY"/>
        </w:rPr>
        <w:t>merangkumi warganegara</w:t>
      </w:r>
      <w:r w:rsidR="000E60D5">
        <w:rPr>
          <w:lang w:val="ms-MY"/>
        </w:rPr>
        <w:t xml:space="preserve"> Malaysia, yang menunjukkan bahawa </w:t>
      </w:r>
      <w:r w:rsidR="00A354D5">
        <w:rPr>
          <w:lang w:val="ms-MY"/>
        </w:rPr>
        <w:t>jurangnya lebih tinggi jika kewujudan penduduk yang tidak berdokumen di Negeri-negeri Sabah dan Sarawak dipertimbangkan</w:t>
      </w:r>
      <w:r w:rsidR="000E60D5">
        <w:rPr>
          <w:lang w:val="ms-MY"/>
        </w:rPr>
        <w:t>.</w:t>
      </w:r>
    </w:p>
    <w:p w14:paraId="5610BD79" w14:textId="7E84214A" w:rsidR="000E60D5" w:rsidRDefault="000E60D5" w:rsidP="000E60D5">
      <w:pPr>
        <w:rPr>
          <w:lang w:val="ms-MY"/>
        </w:rPr>
      </w:pPr>
      <w:r>
        <w:rPr>
          <w:lang w:val="ms-MY"/>
        </w:rPr>
        <w:t>Negeri Sabah dan Sarawak memutuskan untuk tidak m</w:t>
      </w:r>
      <w:r w:rsidR="00A354D5">
        <w:rPr>
          <w:lang w:val="ms-MY"/>
        </w:rPr>
        <w:t xml:space="preserve">enjadi sebahagian daripada pembaharuaan perangkaan institusi </w:t>
      </w:r>
      <w:r>
        <w:rPr>
          <w:lang w:val="ms-MY"/>
        </w:rPr>
        <w:t xml:space="preserve">sektor air pada tahun 2006, </w:t>
      </w:r>
      <w:r w:rsidR="00A354D5">
        <w:rPr>
          <w:lang w:val="ms-MY"/>
        </w:rPr>
        <w:t>melalui pindaan Perlembagaan. Berl</w:t>
      </w:r>
      <w:r>
        <w:rPr>
          <w:lang w:val="ms-MY"/>
        </w:rPr>
        <w:t>atar belakang</w:t>
      </w:r>
      <w:r w:rsidR="00A354D5">
        <w:rPr>
          <w:lang w:val="ms-MY"/>
        </w:rPr>
        <w:t>kan</w:t>
      </w:r>
      <w:r>
        <w:rPr>
          <w:lang w:val="ms-MY"/>
        </w:rPr>
        <w:t xml:space="preserve"> sej</w:t>
      </w:r>
      <w:r w:rsidR="00A354D5">
        <w:rPr>
          <w:lang w:val="ms-MY"/>
        </w:rPr>
        <w:t xml:space="preserve">arah ini, </w:t>
      </w:r>
      <w:r>
        <w:rPr>
          <w:lang w:val="ms-MY"/>
        </w:rPr>
        <w:t>penyediaan, pembiayaan dan pengawalseliaan perkhidmatan air dan sanitasi serta badan-badan s</w:t>
      </w:r>
      <w:r w:rsidR="00A354D5">
        <w:rPr>
          <w:lang w:val="ms-MY"/>
        </w:rPr>
        <w:t xml:space="preserve">eperti Pengurusan Aset Air Berhad </w:t>
      </w:r>
      <w:r>
        <w:rPr>
          <w:lang w:val="ms-MY"/>
        </w:rPr>
        <w:t xml:space="preserve">(PAAB) </w:t>
      </w:r>
      <w:r w:rsidR="00A354D5">
        <w:rPr>
          <w:lang w:val="ms-MY"/>
        </w:rPr>
        <w:t xml:space="preserve">melalui mekanisme persekutuan </w:t>
      </w:r>
      <w:r>
        <w:rPr>
          <w:lang w:val="ms-MY"/>
        </w:rPr>
        <w:t>hanya meliputi Semenanjung Malaysia. Indah Air Konsortium (IWK) dan Suruhanjaya Perkhidmatan Air Negara (SPAN) hanya meliputi Semenanjung Malaysia dan wilayah persekutuan Labua</w:t>
      </w:r>
      <w:r w:rsidR="00A354D5">
        <w:rPr>
          <w:lang w:val="ms-MY"/>
        </w:rPr>
        <w:t xml:space="preserve">n. Kedua-dua negeri di Timur Malaysia </w:t>
      </w:r>
      <w:r>
        <w:rPr>
          <w:lang w:val="ms-MY"/>
        </w:rPr>
        <w:t xml:space="preserve">mengekalkan kerangka institusi mereka </w:t>
      </w:r>
      <w:r w:rsidR="00A354D5">
        <w:rPr>
          <w:lang w:val="ms-MY"/>
        </w:rPr>
        <w:t>ter</w:t>
      </w:r>
      <w:r>
        <w:rPr>
          <w:lang w:val="ms-MY"/>
        </w:rPr>
        <w:t>sendiri.</w:t>
      </w:r>
    </w:p>
    <w:p w14:paraId="0425FFF9" w14:textId="0A83ED74" w:rsidR="000E60D5" w:rsidRDefault="000E60D5" w:rsidP="000E60D5">
      <w:pPr>
        <w:rPr>
          <w:lang w:val="ms-MY"/>
        </w:rPr>
      </w:pPr>
      <w:r>
        <w:rPr>
          <w:lang w:val="ms-MY"/>
        </w:rPr>
        <w:t>Kont</w:t>
      </w:r>
      <w:r w:rsidR="00A354D5">
        <w:rPr>
          <w:lang w:val="ms-MY"/>
        </w:rPr>
        <w:t xml:space="preserve">eks ini mencipta persekitaran kelemahan kewujudan </w:t>
      </w:r>
      <w:r>
        <w:rPr>
          <w:lang w:val="ms-MY"/>
        </w:rPr>
        <w:t>Ke</w:t>
      </w:r>
      <w:r w:rsidR="00A354D5">
        <w:rPr>
          <w:lang w:val="ms-MY"/>
        </w:rPr>
        <w:t>rajaan Persekutuan di rantau tersebut</w:t>
      </w:r>
      <w:r>
        <w:rPr>
          <w:lang w:val="ms-MY"/>
        </w:rPr>
        <w:t xml:space="preserve">, yang memberikan ruang untuk sokongan persekutuan yang terhad untuk </w:t>
      </w:r>
      <w:r w:rsidR="00A354D5">
        <w:rPr>
          <w:lang w:val="ms-MY"/>
        </w:rPr>
        <w:t xml:space="preserve">mengecilkan </w:t>
      </w:r>
      <w:r>
        <w:rPr>
          <w:lang w:val="ms-MY"/>
        </w:rPr>
        <w:t>jurang antara Timur da</w:t>
      </w:r>
      <w:r w:rsidR="00A354D5">
        <w:rPr>
          <w:lang w:val="ms-MY"/>
        </w:rPr>
        <w:t>n Semenanjung Malaysia, berkenaan</w:t>
      </w:r>
      <w:r>
        <w:rPr>
          <w:lang w:val="ms-MY"/>
        </w:rPr>
        <w:t xml:space="preserve"> akses kepada perkhidmatan air dan</w:t>
      </w:r>
      <w:r w:rsidR="00A354D5">
        <w:rPr>
          <w:lang w:val="ms-MY"/>
        </w:rPr>
        <w:t xml:space="preserve"> sanitasi dan kenikmatan </w:t>
      </w:r>
      <w:r>
        <w:rPr>
          <w:lang w:val="ms-MY"/>
        </w:rPr>
        <w:t>hak asasi</w:t>
      </w:r>
      <w:r w:rsidR="00A354D5">
        <w:rPr>
          <w:lang w:val="ms-MY"/>
        </w:rPr>
        <w:t xml:space="preserve"> manusia</w:t>
      </w:r>
      <w:r>
        <w:rPr>
          <w:lang w:val="ms-MY"/>
        </w:rPr>
        <w:t xml:space="preserve"> oleh semua. Kerajaan P</w:t>
      </w:r>
      <w:r w:rsidR="00A354D5">
        <w:rPr>
          <w:lang w:val="ms-MY"/>
        </w:rPr>
        <w:t xml:space="preserve">ersekutuan memberikan sokongan </w:t>
      </w:r>
      <w:r w:rsidR="009A77FE">
        <w:rPr>
          <w:lang w:val="ms-MY"/>
        </w:rPr>
        <w:t xml:space="preserve">air dan pembetungan bandar </w:t>
      </w:r>
      <w:r w:rsidR="00A354D5">
        <w:rPr>
          <w:lang w:val="ms-MY"/>
        </w:rPr>
        <w:t>kepada kedua-dua Negeri tersebut melalui</w:t>
      </w:r>
      <w:r>
        <w:rPr>
          <w:lang w:val="ms-MY"/>
        </w:rPr>
        <w:t xml:space="preserve"> campur tangan </w:t>
      </w:r>
      <w:r w:rsidR="009A77FE">
        <w:rPr>
          <w:lang w:val="ms-MY"/>
        </w:rPr>
        <w:t>seperti pinjaman, selalunya pinjaman mudah, mahupun  ini bukan prosedur biasa</w:t>
      </w:r>
      <w:r>
        <w:rPr>
          <w:lang w:val="ms-MY"/>
        </w:rPr>
        <w:t xml:space="preserve"> yang diguna</w:t>
      </w:r>
      <w:r w:rsidR="009A77FE">
        <w:rPr>
          <w:lang w:val="ms-MY"/>
        </w:rPr>
        <w:t xml:space="preserve"> pakai oleh</w:t>
      </w:r>
      <w:r>
        <w:rPr>
          <w:lang w:val="ms-MY"/>
        </w:rPr>
        <w:t xml:space="preserve"> kebanyakan Negeri</w:t>
      </w:r>
      <w:r w:rsidR="009A77FE">
        <w:rPr>
          <w:lang w:val="ms-MY"/>
        </w:rPr>
        <w:t>-Negeri</w:t>
      </w:r>
      <w:r>
        <w:rPr>
          <w:lang w:val="ms-MY"/>
        </w:rPr>
        <w:t xml:space="preserve"> di Semenanjung Malaysia,</w:t>
      </w:r>
      <w:r w:rsidR="009A77FE">
        <w:rPr>
          <w:lang w:val="ms-MY"/>
        </w:rPr>
        <w:t xml:space="preserve"> yang sering menerima geran dan penglibatan</w:t>
      </w:r>
      <w:r>
        <w:rPr>
          <w:lang w:val="ms-MY"/>
        </w:rPr>
        <w:t xml:space="preserve"> pajakan. Pada masa</w:t>
      </w:r>
      <w:r w:rsidR="009A77FE">
        <w:rPr>
          <w:lang w:val="ms-MY"/>
        </w:rPr>
        <w:t xml:space="preserve"> yang sama, rumusan saya </w:t>
      </w:r>
      <w:r>
        <w:rPr>
          <w:lang w:val="ms-MY"/>
        </w:rPr>
        <w:t>berinteraksi dengan be</w:t>
      </w:r>
      <w:r w:rsidR="009A77FE">
        <w:rPr>
          <w:lang w:val="ms-MY"/>
        </w:rPr>
        <w:t>berapa pengantara di kedua-dua Negeri tersebut</w:t>
      </w:r>
      <w:r>
        <w:rPr>
          <w:lang w:val="ms-MY"/>
        </w:rPr>
        <w:t xml:space="preserve"> adalah peruntukan belanjawan untuk perkhidmatan terseb</w:t>
      </w:r>
      <w:r w:rsidR="009A77FE">
        <w:rPr>
          <w:lang w:val="ms-MY"/>
        </w:rPr>
        <w:t>ut rendah, jika diambil kira</w:t>
      </w:r>
      <w:r>
        <w:rPr>
          <w:lang w:val="ms-MY"/>
        </w:rPr>
        <w:t xml:space="preserve"> keperluan</w:t>
      </w:r>
      <w:r w:rsidR="009A77FE">
        <w:rPr>
          <w:lang w:val="ms-MY"/>
        </w:rPr>
        <w:t xml:space="preserve"> tinggi</w:t>
      </w:r>
      <w:r>
        <w:rPr>
          <w:lang w:val="ms-MY"/>
        </w:rPr>
        <w:t xml:space="preserve"> me</w:t>
      </w:r>
      <w:r w:rsidR="009A77FE">
        <w:rPr>
          <w:lang w:val="ms-MY"/>
        </w:rPr>
        <w:t>reka. Perbezaan</w:t>
      </w:r>
      <w:r>
        <w:rPr>
          <w:lang w:val="ms-MY"/>
        </w:rPr>
        <w:t xml:space="preserve"> akses kepada air dan sanitasi apabila membandingkan kawasan luar bandar Semenanjung Malaysia dan </w:t>
      </w:r>
      <w:r w:rsidR="009A77FE">
        <w:rPr>
          <w:lang w:val="ms-MY"/>
        </w:rPr>
        <w:t xml:space="preserve">Timur </w:t>
      </w:r>
      <w:r>
        <w:rPr>
          <w:lang w:val="ms-MY"/>
        </w:rPr>
        <w:t>Malaysia m</w:t>
      </w:r>
      <w:r w:rsidR="009A77FE">
        <w:rPr>
          <w:lang w:val="ms-MY"/>
        </w:rPr>
        <w:t>emerlukan tumpuan berfokus</w:t>
      </w:r>
      <w:r>
        <w:rPr>
          <w:lang w:val="ms-MY"/>
        </w:rPr>
        <w:t xml:space="preserve"> untuk menjadikan Malaysia sebagai sebuah negara maju ke arah akses yang </w:t>
      </w:r>
      <w:r w:rsidR="009A77FE">
        <w:rPr>
          <w:lang w:val="ms-MY"/>
        </w:rPr>
        <w:t>lebih adil dan mencukupi dalam perkhidmatan untuk seluruh</w:t>
      </w:r>
      <w:r>
        <w:rPr>
          <w:lang w:val="ms-MY"/>
        </w:rPr>
        <w:t xml:space="preserve"> wilayahnya.</w:t>
      </w:r>
    </w:p>
    <w:p w14:paraId="3A586545" w14:textId="581077DB" w:rsidR="000E60D5" w:rsidRDefault="000E60D5" w:rsidP="000E60D5">
      <w:pPr>
        <w:rPr>
          <w:b/>
          <w:lang w:val="ms-MY"/>
        </w:rPr>
      </w:pPr>
      <w:r>
        <w:rPr>
          <w:lang w:val="ms-MY"/>
        </w:rPr>
        <w:t xml:space="preserve">Dalam hal ini, saya merujuk kepada Janji 41 Manifesto yang menyatakan: "Untuk memastikan kesejahteraan rakyat Sabah dan Sarawak dengan meningkatkan pertumbuhan ekonomi negeri: Infrastruktur yang baik adalah kunci kepada pembangunan ekonomi [...]. Kerajaan akan </w:t>
      </w:r>
      <w:r w:rsidR="00C1667C">
        <w:rPr>
          <w:lang w:val="ms-MY"/>
        </w:rPr>
        <w:t>[</w:t>
      </w:r>
      <w:r>
        <w:rPr>
          <w:lang w:val="ms-MY"/>
        </w:rPr>
        <w:t>memastikan</w:t>
      </w:r>
      <w:r w:rsidR="00C1667C">
        <w:rPr>
          <w:lang w:val="ms-MY"/>
        </w:rPr>
        <w:t>]</w:t>
      </w:r>
      <w:r>
        <w:rPr>
          <w:lang w:val="ms-MY"/>
        </w:rPr>
        <w:t xml:space="preserve"> bahawa kemakmuran negara dikongsi oleh semua. Peruntukan sumber yang lebih besar akan disalurkan kepada [...]: Memastikan bekalan air bersih dan tenaga bersih kepada kawasa</w:t>
      </w:r>
      <w:r w:rsidR="00C1667C">
        <w:rPr>
          <w:lang w:val="ms-MY"/>
        </w:rPr>
        <w:t>n bandar dan luar bandar</w:t>
      </w:r>
      <w:r>
        <w:rPr>
          <w:lang w:val="ms-MY"/>
        </w:rPr>
        <w:t xml:space="preserve">". </w:t>
      </w:r>
      <w:r w:rsidR="00C1667C">
        <w:rPr>
          <w:b/>
          <w:lang w:val="ms-MY"/>
        </w:rPr>
        <w:t>Begitu juga</w:t>
      </w:r>
      <w:r w:rsidRPr="00C1667C">
        <w:rPr>
          <w:b/>
          <w:lang w:val="ms-MY"/>
        </w:rPr>
        <w:t xml:space="preserve">, saya mengulangi keperluan untuk sokongan </w:t>
      </w:r>
      <w:r w:rsidR="00C1667C">
        <w:rPr>
          <w:b/>
          <w:lang w:val="ms-MY"/>
        </w:rPr>
        <w:t>lanjut kearah</w:t>
      </w:r>
      <w:r w:rsidRPr="00C1667C">
        <w:rPr>
          <w:b/>
          <w:lang w:val="ms-MY"/>
        </w:rPr>
        <w:t xml:space="preserve"> pengembangan dan peningkatan perkhidmatan air dan sanitasi di Negeri Sabah dan Sarawak.</w:t>
      </w:r>
    </w:p>
    <w:p w14:paraId="59D1B7BC" w14:textId="7D79C8B4" w:rsidR="000E60D5" w:rsidRDefault="0007748E" w:rsidP="000E60D5">
      <w:pPr>
        <w:pStyle w:val="Heading1"/>
        <w:numPr>
          <w:ilvl w:val="0"/>
          <w:numId w:val="3"/>
        </w:numPr>
      </w:pPr>
      <w:r>
        <w:t>Malaysia harus langkah ke depan untuk merealisasikan hak asasi untuk air dan sanitasi</w:t>
      </w:r>
    </w:p>
    <w:p w14:paraId="52CC67DF" w14:textId="28CF8429" w:rsidR="000E60D5" w:rsidRDefault="00C1667C" w:rsidP="000E60D5">
      <w:pPr>
        <w:rPr>
          <w:lang w:val="ms-MY"/>
        </w:rPr>
      </w:pPr>
      <w:r>
        <w:rPr>
          <w:lang w:val="ms-MY"/>
        </w:rPr>
        <w:t>Kini saya ingin menampilkan</w:t>
      </w:r>
      <w:r w:rsidR="0007748E">
        <w:rPr>
          <w:lang w:val="ms-MY"/>
        </w:rPr>
        <w:t xml:space="preserve"> pandangan</w:t>
      </w:r>
      <w:r>
        <w:rPr>
          <w:lang w:val="ms-MY"/>
        </w:rPr>
        <w:t xml:space="preserve">-pandangan saya dan </w:t>
      </w:r>
      <w:r w:rsidR="00D145D0">
        <w:rPr>
          <w:lang w:val="ms-MY"/>
        </w:rPr>
        <w:t>syor-syor</w:t>
      </w:r>
      <w:r w:rsidR="0007748E">
        <w:rPr>
          <w:lang w:val="ms-MY"/>
        </w:rPr>
        <w:t xml:space="preserve"> permulaan untuk pertimbangan K</w:t>
      </w:r>
      <w:r w:rsidR="00D145D0">
        <w:rPr>
          <w:lang w:val="ms-MY"/>
        </w:rPr>
        <w:t>erajaan Malaysia, yang bertujuan untuk mempercepatkan pencapaian hak asasi manusia untuk</w:t>
      </w:r>
      <w:r w:rsidR="0007748E">
        <w:rPr>
          <w:lang w:val="ms-MY"/>
        </w:rPr>
        <w:t xml:space="preserve"> air dan sanitasi.</w:t>
      </w:r>
    </w:p>
    <w:p w14:paraId="72D92322" w14:textId="6C8E2C0A" w:rsidR="0007748E" w:rsidRDefault="0007748E" w:rsidP="0007748E">
      <w:pPr>
        <w:pStyle w:val="Heading1"/>
        <w:numPr>
          <w:ilvl w:val="0"/>
          <w:numId w:val="12"/>
        </w:numPr>
      </w:pPr>
      <w:r>
        <w:t>Rangka kerja institusi harus menyediakan respon-respon kukuh unt</w:t>
      </w:r>
      <w:r w:rsidR="00D145D0">
        <w:t>uk mengatasi halangan-halangan yang</w:t>
      </w:r>
      <w:r>
        <w:t xml:space="preserve"> </w:t>
      </w:r>
      <w:r w:rsidR="00D145D0">
        <w:t>telah disenaraikan</w:t>
      </w:r>
    </w:p>
    <w:p w14:paraId="5B037B10" w14:textId="59A0021D" w:rsidR="0007748E" w:rsidRDefault="0007748E" w:rsidP="0007748E">
      <w:pPr>
        <w:rPr>
          <w:lang w:val="ms-MY"/>
        </w:rPr>
      </w:pPr>
      <w:r>
        <w:rPr>
          <w:lang w:val="ms-MY"/>
        </w:rPr>
        <w:t xml:space="preserve">Pembaharuan sektor </w:t>
      </w:r>
      <w:r w:rsidR="00D145D0">
        <w:rPr>
          <w:lang w:val="ms-MY"/>
        </w:rPr>
        <w:t xml:space="preserve">ini </w:t>
      </w:r>
      <w:r>
        <w:rPr>
          <w:lang w:val="ms-MY"/>
        </w:rPr>
        <w:t>yang dilaksanakan pada tahun 2006 menyusun semula rangka kerja institusi di peringkat persekutuan dan mencapai beberapa Negeri. Kemajuan akses kepada perkhidmatan</w:t>
      </w:r>
      <w:r w:rsidR="00D145D0">
        <w:rPr>
          <w:lang w:val="ms-MY"/>
        </w:rPr>
        <w:t xml:space="preserve"> tersebut</w:t>
      </w:r>
      <w:r>
        <w:rPr>
          <w:lang w:val="ms-MY"/>
        </w:rPr>
        <w:t xml:space="preserve"> </w:t>
      </w:r>
      <w:r w:rsidR="00D145D0">
        <w:rPr>
          <w:lang w:val="ms-MY"/>
        </w:rPr>
        <w:t>boleh</w:t>
      </w:r>
      <w:r>
        <w:rPr>
          <w:lang w:val="ms-MY"/>
        </w:rPr>
        <w:t xml:space="preserve"> diperhatikan sejak itu, teruta</w:t>
      </w:r>
      <w:r w:rsidR="00D145D0">
        <w:rPr>
          <w:lang w:val="ms-MY"/>
        </w:rPr>
        <w:t xml:space="preserve">manya dalam sektor sanitasi. Pada masa ini, pihak-pihak </w:t>
      </w:r>
      <w:r>
        <w:rPr>
          <w:lang w:val="ms-MY"/>
        </w:rPr>
        <w:t xml:space="preserve">institusi di peringkat persekutuan telah disatukan untuk memastikan peruntukan, pengawalan dan pembiayaan untuk kedua-dua </w:t>
      </w:r>
      <w:r w:rsidR="00D145D0">
        <w:rPr>
          <w:lang w:val="ms-MY"/>
        </w:rPr>
        <w:t xml:space="preserve">sektor </w:t>
      </w:r>
      <w:r>
        <w:rPr>
          <w:lang w:val="ms-MY"/>
        </w:rPr>
        <w:t>air dan sanitasi.</w:t>
      </w:r>
    </w:p>
    <w:p w14:paraId="694513B1" w14:textId="0CCF102B" w:rsidR="0007748E" w:rsidRDefault="0007748E" w:rsidP="0007748E">
      <w:pPr>
        <w:rPr>
          <w:lang w:val="ms-MY"/>
        </w:rPr>
      </w:pPr>
      <w:r>
        <w:rPr>
          <w:lang w:val="ms-MY"/>
        </w:rPr>
        <w:t>Walau bagaimanapun, merujuk kepada beberapa kumpulan yang saya perkenalkan</w:t>
      </w:r>
      <w:r w:rsidR="00D145D0">
        <w:rPr>
          <w:lang w:val="ms-MY"/>
        </w:rPr>
        <w:t xml:space="preserve"> di atas</w:t>
      </w:r>
      <w:r>
        <w:rPr>
          <w:lang w:val="ms-MY"/>
        </w:rPr>
        <w:t>, saya dapat menegask</w:t>
      </w:r>
      <w:r w:rsidR="00D145D0">
        <w:rPr>
          <w:lang w:val="ms-MY"/>
        </w:rPr>
        <w:t>an bahawa lebih banyak langkah perlu diambil</w:t>
      </w:r>
      <w:r>
        <w:rPr>
          <w:lang w:val="ms-MY"/>
        </w:rPr>
        <w:t xml:space="preserve"> dalam bidang ini, untuk </w:t>
      </w:r>
      <w:r w:rsidR="00D145D0">
        <w:rPr>
          <w:lang w:val="ms-MY"/>
        </w:rPr>
        <w:t>mencapai</w:t>
      </w:r>
      <w:r>
        <w:rPr>
          <w:lang w:val="ms-MY"/>
        </w:rPr>
        <w:t xml:space="preserve"> oran</w:t>
      </w:r>
      <w:r w:rsidR="00D145D0">
        <w:rPr>
          <w:lang w:val="ms-MY"/>
        </w:rPr>
        <w:t>g-orang yang tidak wujud dalam dasar-</w:t>
      </w:r>
      <w:r>
        <w:rPr>
          <w:lang w:val="ms-MY"/>
        </w:rPr>
        <w:t xml:space="preserve">dasar awam. </w:t>
      </w:r>
      <w:r w:rsidR="00D145D0">
        <w:rPr>
          <w:lang w:val="ms-MY"/>
        </w:rPr>
        <w:t>Kelangsunan permasalahan-permasalahan di atas</w:t>
      </w:r>
      <w:r>
        <w:rPr>
          <w:lang w:val="ms-MY"/>
        </w:rPr>
        <w:t xml:space="preserve"> menunjukkan bahawa </w:t>
      </w:r>
      <w:r w:rsidR="00D145D0">
        <w:rPr>
          <w:lang w:val="ms-MY"/>
        </w:rPr>
        <w:t xml:space="preserve">pihak </w:t>
      </w:r>
      <w:r>
        <w:rPr>
          <w:lang w:val="ms-MY"/>
        </w:rPr>
        <w:t xml:space="preserve">Kerajaan </w:t>
      </w:r>
      <w:r w:rsidR="00D145D0">
        <w:rPr>
          <w:lang w:val="ms-MY"/>
        </w:rPr>
        <w:t>perlu mempunyai dasar-dasar yang</w:t>
      </w:r>
      <w:r>
        <w:rPr>
          <w:lang w:val="ms-MY"/>
        </w:rPr>
        <w:t xml:space="preserve"> disasarkan </w:t>
      </w:r>
      <w:r w:rsidR="00D145D0">
        <w:rPr>
          <w:lang w:val="ms-MY"/>
        </w:rPr>
        <w:t>untuk merangkumi mereka yang terabai dan</w:t>
      </w:r>
      <w:r>
        <w:rPr>
          <w:lang w:val="ms-MY"/>
        </w:rPr>
        <w:t xml:space="preserve"> mereka yang tinggal </w:t>
      </w:r>
      <w:r w:rsidR="00D145D0">
        <w:rPr>
          <w:lang w:val="ms-MY"/>
        </w:rPr>
        <w:t>di kawasan-kawasan sukar dicapai. Selain itu, ianya penting</w:t>
      </w:r>
      <w:r>
        <w:rPr>
          <w:lang w:val="ms-MY"/>
        </w:rPr>
        <w:t xml:space="preserve"> untuk mencapai tahap perkhidmatan yang sama</w:t>
      </w:r>
      <w:r w:rsidR="00D145D0">
        <w:rPr>
          <w:lang w:val="ms-MY"/>
        </w:rPr>
        <w:t>rata</w:t>
      </w:r>
      <w:r>
        <w:rPr>
          <w:lang w:val="ms-MY"/>
        </w:rPr>
        <w:t xml:space="preserve"> di seluruh negara, terutamanya antar</w:t>
      </w:r>
      <w:r w:rsidR="00D145D0">
        <w:rPr>
          <w:lang w:val="ms-MY"/>
        </w:rPr>
        <w:t>a Semenanjung dan Timur Malaysia</w:t>
      </w:r>
      <w:r>
        <w:rPr>
          <w:lang w:val="ms-MY"/>
        </w:rPr>
        <w:t>.</w:t>
      </w:r>
    </w:p>
    <w:p w14:paraId="34820CD6" w14:textId="7EABE8E1" w:rsidR="0007748E" w:rsidRDefault="0007748E" w:rsidP="0007748E">
      <w:pPr>
        <w:rPr>
          <w:lang w:val="ms-MY"/>
        </w:rPr>
      </w:pPr>
      <w:r>
        <w:rPr>
          <w:lang w:val="ms-MY"/>
        </w:rPr>
        <w:t xml:space="preserve">Dalam hal ini, saya ingin berkongsi beberapa cadangan untuk pertimbangan </w:t>
      </w:r>
      <w:r w:rsidR="00D145D0">
        <w:rPr>
          <w:lang w:val="ms-MY"/>
        </w:rPr>
        <w:t xml:space="preserve">pihak </w:t>
      </w:r>
      <w:r>
        <w:rPr>
          <w:lang w:val="ms-MY"/>
        </w:rPr>
        <w:t>Kerajaan:</w:t>
      </w:r>
    </w:p>
    <w:p w14:paraId="29439BA1" w14:textId="591F37F7" w:rsidR="0007748E" w:rsidRDefault="0007748E" w:rsidP="0007748E">
      <w:pPr>
        <w:rPr>
          <w:lang w:val="ms-MY"/>
        </w:rPr>
      </w:pPr>
      <w:r>
        <w:rPr>
          <w:lang w:val="ms-MY"/>
        </w:rPr>
        <w:t xml:space="preserve">Pertama, saya mendapati </w:t>
      </w:r>
      <w:r w:rsidR="00D145D0">
        <w:rPr>
          <w:lang w:val="ms-MY"/>
        </w:rPr>
        <w:t xml:space="preserve">bahawa </w:t>
      </w:r>
      <w:r>
        <w:rPr>
          <w:lang w:val="ms-MY"/>
        </w:rPr>
        <w:t>strategi pengawalseliaan yang sedia ada di peringkat persekutuan mencukupi: pembangunan rancangan</w:t>
      </w:r>
      <w:r w:rsidR="00D145D0">
        <w:rPr>
          <w:lang w:val="ms-MY"/>
        </w:rPr>
        <w:t>-rancangan</w:t>
      </w:r>
      <w:r>
        <w:rPr>
          <w:lang w:val="ms-MY"/>
        </w:rPr>
        <w:t xml:space="preserve"> tiga tahun oleh penyedia perkhidmatan dan pemantauan prestasi </w:t>
      </w:r>
      <w:r w:rsidR="000A77D0">
        <w:rPr>
          <w:lang w:val="ms-MY"/>
        </w:rPr>
        <w:t>lanjut yang disertakan dengan keters</w:t>
      </w:r>
      <w:r>
        <w:rPr>
          <w:lang w:val="ms-MY"/>
        </w:rPr>
        <w:t>ampaian sokongan institusi. Walau bagaim</w:t>
      </w:r>
      <w:r w:rsidR="000A77D0">
        <w:rPr>
          <w:lang w:val="ms-MY"/>
        </w:rPr>
        <w:t>anapun, prosedur perkhidmatan air dan sanitasi ini tidak dijalankan sekata secara keseluruhan</w:t>
      </w:r>
      <w:r>
        <w:rPr>
          <w:lang w:val="ms-MY"/>
        </w:rPr>
        <w:t>, seperti yang</w:t>
      </w:r>
      <w:r w:rsidR="000A77D0">
        <w:rPr>
          <w:lang w:val="ms-MY"/>
        </w:rPr>
        <w:t xml:space="preserve"> boleh</w:t>
      </w:r>
      <w:r>
        <w:rPr>
          <w:lang w:val="ms-MY"/>
        </w:rPr>
        <w:t xml:space="preserve"> diperhatikan di</w:t>
      </w:r>
      <w:r w:rsidR="000A77D0">
        <w:rPr>
          <w:lang w:val="ms-MY"/>
        </w:rPr>
        <w:t xml:space="preserve"> antara Timur</w:t>
      </w:r>
      <w:r>
        <w:rPr>
          <w:lang w:val="ms-MY"/>
        </w:rPr>
        <w:t xml:space="preserve"> Malaysia dan di Negeri-negeri di Semenanjung Malaysia di mana SPAN tidak mempunyai peranan. </w:t>
      </w:r>
      <w:r w:rsidRPr="000A77D0">
        <w:rPr>
          <w:b/>
          <w:lang w:val="ms-MY"/>
        </w:rPr>
        <w:t>Saya mengga</w:t>
      </w:r>
      <w:r w:rsidR="000A77D0">
        <w:rPr>
          <w:b/>
          <w:lang w:val="ms-MY"/>
        </w:rPr>
        <w:t>lakkan Kerajaan Malaysia, ber</w:t>
      </w:r>
      <w:r w:rsidRPr="000A77D0">
        <w:rPr>
          <w:b/>
          <w:lang w:val="ms-MY"/>
        </w:rPr>
        <w:t>dialog dengan kerajaan</w:t>
      </w:r>
      <w:r w:rsidR="000A77D0">
        <w:rPr>
          <w:b/>
          <w:lang w:val="ms-MY"/>
        </w:rPr>
        <w:t>-kerajaan</w:t>
      </w:r>
      <w:r w:rsidRPr="000A77D0">
        <w:rPr>
          <w:b/>
          <w:lang w:val="ms-MY"/>
        </w:rPr>
        <w:t xml:space="preserve"> Negeri, untuk menyelaraskan peraturan perkhidmatan air dan sanitasi di negara ini, melalui badan-badan yang bebas daripada pembekal perkhidmatan.</w:t>
      </w:r>
    </w:p>
    <w:p w14:paraId="7E1D6752" w14:textId="77777777" w:rsidR="000A77D0" w:rsidRDefault="0007748E" w:rsidP="0007748E">
      <w:pPr>
        <w:rPr>
          <w:lang w:val="ms-MY"/>
        </w:rPr>
      </w:pPr>
      <w:r>
        <w:rPr>
          <w:lang w:val="ms-MY"/>
        </w:rPr>
        <w:t>Kedua, Indah Water Konsortium mengendalikan pembetungan dan rawatan air kumbahan di Semenan</w:t>
      </w:r>
      <w:r w:rsidR="000A77D0">
        <w:rPr>
          <w:lang w:val="ms-MY"/>
        </w:rPr>
        <w:t xml:space="preserve">jung Malaysia kecuali di Negeri-negeri Kelantan, </w:t>
      </w:r>
      <w:r>
        <w:rPr>
          <w:lang w:val="ms-MY"/>
        </w:rPr>
        <w:t>Sabah dan Sarawak</w:t>
      </w:r>
      <w:r w:rsidR="000A77D0">
        <w:rPr>
          <w:lang w:val="ms-MY"/>
        </w:rPr>
        <w:t>, dan dua daerah di Johor</w:t>
      </w:r>
      <w:r>
        <w:rPr>
          <w:lang w:val="ms-MY"/>
        </w:rPr>
        <w:t xml:space="preserve">. </w:t>
      </w:r>
      <w:r w:rsidR="000A77D0">
        <w:rPr>
          <w:b/>
          <w:lang w:val="ms-MY"/>
        </w:rPr>
        <w:t xml:space="preserve">Ianya penting bagi </w:t>
      </w:r>
      <w:r w:rsidRPr="000A77D0">
        <w:rPr>
          <w:b/>
          <w:lang w:val="ms-MY"/>
        </w:rPr>
        <w:t>Kerajaan Persekutuan menilai sama ada ketiadaa</w:t>
      </w:r>
      <w:r w:rsidR="000A77D0">
        <w:rPr>
          <w:b/>
          <w:lang w:val="ms-MY"/>
        </w:rPr>
        <w:t xml:space="preserve">n penglibatan badan persekutuan dalam </w:t>
      </w:r>
      <w:r w:rsidRPr="000A77D0">
        <w:rPr>
          <w:b/>
          <w:lang w:val="ms-MY"/>
        </w:rPr>
        <w:t xml:space="preserve">penyediaan perkhidmatan sanitasi di </w:t>
      </w:r>
      <w:r w:rsidR="000A77D0">
        <w:rPr>
          <w:b/>
          <w:lang w:val="ms-MY"/>
        </w:rPr>
        <w:t>Negeri-negeri</w:t>
      </w:r>
      <w:r w:rsidRPr="000A77D0">
        <w:rPr>
          <w:b/>
          <w:lang w:val="ms-MY"/>
        </w:rPr>
        <w:t xml:space="preserve"> tersebut telah memberi kesan kepada kualiti perkhidmatan</w:t>
      </w:r>
      <w:r w:rsidR="000A77D0">
        <w:rPr>
          <w:b/>
          <w:lang w:val="ms-MY"/>
        </w:rPr>
        <w:t xml:space="preserve"> mereka</w:t>
      </w:r>
      <w:r w:rsidRPr="000A77D0">
        <w:rPr>
          <w:b/>
          <w:lang w:val="ms-MY"/>
        </w:rPr>
        <w:t>.</w:t>
      </w:r>
      <w:r>
        <w:rPr>
          <w:lang w:val="ms-MY"/>
        </w:rPr>
        <w:t xml:space="preserve"> Penilaian ini harus menjadi garis panduan</w:t>
      </w:r>
      <w:r w:rsidR="000A77D0">
        <w:rPr>
          <w:lang w:val="ms-MY"/>
        </w:rPr>
        <w:t xml:space="preserve"> asas untuk sokongan yang lebih padu </w:t>
      </w:r>
      <w:r>
        <w:rPr>
          <w:lang w:val="ms-MY"/>
        </w:rPr>
        <w:t>terhadap perkhidmatan pembetungan dan penyelesaian sani</w:t>
      </w:r>
      <w:r w:rsidR="000A77D0">
        <w:rPr>
          <w:lang w:val="ms-MY"/>
        </w:rPr>
        <w:t xml:space="preserve">tasi individu di Timur Malaysia </w:t>
      </w:r>
      <w:r>
        <w:rPr>
          <w:lang w:val="ms-MY"/>
        </w:rPr>
        <w:t>dan Negeri</w:t>
      </w:r>
      <w:r w:rsidR="000A77D0">
        <w:rPr>
          <w:lang w:val="ms-MY"/>
        </w:rPr>
        <w:t>-negeri</w:t>
      </w:r>
      <w:r>
        <w:rPr>
          <w:lang w:val="ms-MY"/>
        </w:rPr>
        <w:t xml:space="preserve"> Kelantan dan Johor.</w:t>
      </w:r>
    </w:p>
    <w:p w14:paraId="57F8171C" w14:textId="4D984441" w:rsidR="0007748E" w:rsidRDefault="0007748E" w:rsidP="0007748E">
      <w:pPr>
        <w:rPr>
          <w:lang w:val="ms-MY"/>
        </w:rPr>
      </w:pPr>
      <w:r>
        <w:rPr>
          <w:lang w:val="ms-MY"/>
        </w:rPr>
        <w:t>Ketiga, tahap perkhidmatan di Negeri</w:t>
      </w:r>
      <w:r w:rsidR="000A77D0">
        <w:rPr>
          <w:lang w:val="ms-MY"/>
        </w:rPr>
        <w:t>-negeri</w:t>
      </w:r>
      <w:r>
        <w:rPr>
          <w:lang w:val="ms-MY"/>
        </w:rPr>
        <w:t xml:space="preserve"> Sabah, Sarawak dan Kelantan adalah lebih rendah </w:t>
      </w:r>
      <w:r w:rsidR="000A77D0">
        <w:rPr>
          <w:lang w:val="ms-MY"/>
        </w:rPr>
        <w:t xml:space="preserve">berbanding </w:t>
      </w:r>
      <w:r>
        <w:rPr>
          <w:lang w:val="ms-MY"/>
        </w:rPr>
        <w:t>di seluruh ne</w:t>
      </w:r>
      <w:r w:rsidR="000A77D0">
        <w:rPr>
          <w:lang w:val="ms-MY"/>
        </w:rPr>
        <w:t xml:space="preserve">gara. </w:t>
      </w:r>
      <w:r w:rsidR="000A77D0" w:rsidRPr="000A77D0">
        <w:rPr>
          <w:b/>
          <w:lang w:val="ms-MY"/>
        </w:rPr>
        <w:t>Untuk merapatkan jurang</w:t>
      </w:r>
      <w:r w:rsidRPr="000A77D0">
        <w:rPr>
          <w:b/>
          <w:lang w:val="ms-MY"/>
        </w:rPr>
        <w:t xml:space="preserve"> ini, Kerajaan Persekutuan Malaysia mesti melaksanakan dasar</w:t>
      </w:r>
      <w:r w:rsidR="000A77D0">
        <w:rPr>
          <w:b/>
          <w:lang w:val="ms-MY"/>
        </w:rPr>
        <w:t>-dasar yang bertumpu</w:t>
      </w:r>
      <w:r w:rsidRPr="000A77D0">
        <w:rPr>
          <w:b/>
          <w:lang w:val="ms-MY"/>
        </w:rPr>
        <w:t xml:space="preserve"> meliputi pembiayaan yang </w:t>
      </w:r>
      <w:r w:rsidR="000A77D0">
        <w:rPr>
          <w:b/>
          <w:lang w:val="ms-MY"/>
        </w:rPr>
        <w:t>mencukupi dan mampan bagi Negeri-negeri</w:t>
      </w:r>
      <w:r w:rsidRPr="000A77D0">
        <w:rPr>
          <w:b/>
          <w:lang w:val="ms-MY"/>
        </w:rPr>
        <w:t xml:space="preserve"> tersebut</w:t>
      </w:r>
      <w:r w:rsidR="000A77D0">
        <w:rPr>
          <w:lang w:val="ms-MY"/>
        </w:rPr>
        <w:t xml:space="preserve">. Ketiga-tiga Negeri akan bermanfaat </w:t>
      </w:r>
      <w:r>
        <w:rPr>
          <w:lang w:val="ms-MY"/>
        </w:rPr>
        <w:t>jika Kerajaan Persekutuan memperuntukkan lebih banyak sumber kewangan ya</w:t>
      </w:r>
      <w:r w:rsidR="000A77D0">
        <w:rPr>
          <w:lang w:val="ms-MY"/>
        </w:rPr>
        <w:t>ng khusus didedikasikan untuk me</w:t>
      </w:r>
      <w:r>
        <w:rPr>
          <w:lang w:val="ms-MY"/>
        </w:rPr>
        <w:t>ningkat</w:t>
      </w:r>
      <w:r w:rsidR="000A77D0">
        <w:rPr>
          <w:lang w:val="ms-MY"/>
        </w:rPr>
        <w:t>k</w:t>
      </w:r>
      <w:r>
        <w:rPr>
          <w:lang w:val="ms-MY"/>
        </w:rPr>
        <w:t xml:space="preserve">an perkhidmatan air dan sanitasi mereka </w:t>
      </w:r>
      <w:r w:rsidR="00CD08A4">
        <w:rPr>
          <w:lang w:val="ms-MY"/>
        </w:rPr>
        <w:t>melalui</w:t>
      </w:r>
      <w:r>
        <w:rPr>
          <w:lang w:val="ms-MY"/>
        </w:rPr>
        <w:t xml:space="preserve"> modaliti geran sehingga mereka mencapai </w:t>
      </w:r>
      <w:r w:rsidR="00CD08A4">
        <w:rPr>
          <w:lang w:val="ms-MY"/>
        </w:rPr>
        <w:t>tahap perkhidmatan</w:t>
      </w:r>
      <w:r>
        <w:rPr>
          <w:lang w:val="ms-MY"/>
        </w:rPr>
        <w:t xml:space="preserve"> dan liputan</w:t>
      </w:r>
      <w:r w:rsidR="00CD08A4">
        <w:rPr>
          <w:lang w:val="ms-MY"/>
        </w:rPr>
        <w:t xml:space="preserve"> tertentu</w:t>
      </w:r>
      <w:r>
        <w:rPr>
          <w:lang w:val="ms-MY"/>
        </w:rPr>
        <w:t>.</w:t>
      </w:r>
    </w:p>
    <w:p w14:paraId="2BD868AD" w14:textId="7E4DC09A" w:rsidR="0007748E" w:rsidRPr="00CD08A4" w:rsidRDefault="0007748E" w:rsidP="0007748E">
      <w:pPr>
        <w:rPr>
          <w:b/>
          <w:lang w:val="ms-MY"/>
        </w:rPr>
      </w:pPr>
      <w:r>
        <w:rPr>
          <w:lang w:val="ms-MY"/>
        </w:rPr>
        <w:t xml:space="preserve">Keempat, terdapat keperluan dasar yang disasarkan untuk </w:t>
      </w:r>
      <w:r w:rsidR="00CD08A4">
        <w:rPr>
          <w:lang w:val="ms-MY"/>
        </w:rPr>
        <w:t xml:space="preserve">penglibatan tertib </w:t>
      </w:r>
      <w:r>
        <w:rPr>
          <w:lang w:val="ms-MY"/>
        </w:rPr>
        <w:t xml:space="preserve">orang asli ke dalam akses kepada perkhidmatan air dan sanitasi. </w:t>
      </w:r>
      <w:r w:rsidRPr="00CD08A4">
        <w:rPr>
          <w:b/>
          <w:lang w:val="ms-MY"/>
        </w:rPr>
        <w:t xml:space="preserve">Di Semenanjung Malaysia, keupayaan JAKOA perlu dipertingkatkan, </w:t>
      </w:r>
      <w:r w:rsidR="00CD08A4">
        <w:rPr>
          <w:b/>
          <w:lang w:val="ms-MY"/>
        </w:rPr>
        <w:t>memastikan</w:t>
      </w:r>
      <w:r w:rsidRPr="00CD08A4">
        <w:rPr>
          <w:b/>
          <w:lang w:val="ms-MY"/>
        </w:rPr>
        <w:t xml:space="preserve"> Orang Asli mendapat perkhidmatan</w:t>
      </w:r>
      <w:r w:rsidR="00CD08A4">
        <w:rPr>
          <w:b/>
          <w:lang w:val="ms-MY"/>
        </w:rPr>
        <w:t>-perkhidmatan</w:t>
      </w:r>
      <w:r w:rsidRPr="00CD08A4">
        <w:rPr>
          <w:b/>
          <w:lang w:val="ms-MY"/>
        </w:rPr>
        <w:t xml:space="preserve"> yang sesuai, bersesuaian dengan nilai bud</w:t>
      </w:r>
      <w:r w:rsidR="00CD08A4">
        <w:rPr>
          <w:b/>
          <w:lang w:val="ms-MY"/>
        </w:rPr>
        <w:t>aya mereka, dan perkhidmatan tersebut mampan. Di Timur Malaysia, penduduk orang asal</w:t>
      </w:r>
      <w:r w:rsidRPr="00CD08A4">
        <w:rPr>
          <w:b/>
          <w:lang w:val="ms-MY"/>
        </w:rPr>
        <w:t xml:space="preserve"> yang tinggal di kawasan luar bandar juga memerlukan perhatian khusus dari </w:t>
      </w:r>
      <w:r w:rsidR="00CD08A4">
        <w:rPr>
          <w:b/>
          <w:lang w:val="ms-MY"/>
        </w:rPr>
        <w:t xml:space="preserve">pihak </w:t>
      </w:r>
      <w:r w:rsidRPr="00CD08A4">
        <w:rPr>
          <w:b/>
          <w:lang w:val="ms-MY"/>
        </w:rPr>
        <w:t>Kerajaan, untuk meningkatkan akses kepada perkhidmatan air dan sanitasi</w:t>
      </w:r>
      <w:r w:rsidR="00CD08A4">
        <w:rPr>
          <w:b/>
          <w:lang w:val="ms-MY"/>
        </w:rPr>
        <w:t xml:space="preserve"> mereka</w:t>
      </w:r>
      <w:r w:rsidRPr="00CD08A4">
        <w:rPr>
          <w:b/>
          <w:lang w:val="ms-MY"/>
        </w:rPr>
        <w:t xml:space="preserve"> dan untuk memastikan kemampanan</w:t>
      </w:r>
      <w:r w:rsidR="00CD08A4">
        <w:rPr>
          <w:b/>
          <w:lang w:val="ms-MY"/>
        </w:rPr>
        <w:t>nya</w:t>
      </w:r>
      <w:r w:rsidRPr="00CD08A4">
        <w:rPr>
          <w:b/>
          <w:lang w:val="ms-MY"/>
        </w:rPr>
        <w:t>.</w:t>
      </w:r>
    </w:p>
    <w:p w14:paraId="16D53130" w14:textId="50162CA2" w:rsidR="0007748E" w:rsidRPr="0007748E" w:rsidRDefault="0007748E" w:rsidP="0007748E">
      <w:r>
        <w:rPr>
          <w:lang w:val="ms-MY"/>
        </w:rPr>
        <w:t>Kelima, pelarian, pencari suaka, penduduk yang tidak b</w:t>
      </w:r>
      <w:r w:rsidR="00CD08A4">
        <w:rPr>
          <w:lang w:val="ms-MY"/>
        </w:rPr>
        <w:t xml:space="preserve">erdokumen dan mereka yang hidup dengan status tidak teratur </w:t>
      </w:r>
      <w:r>
        <w:rPr>
          <w:lang w:val="ms-MY"/>
        </w:rPr>
        <w:t>memerlukan perhatian yang sangat istimewa. Mereka mesti berhak menerima tahap perkhidmatan yang sama</w:t>
      </w:r>
      <w:r w:rsidR="00CD08A4">
        <w:rPr>
          <w:lang w:val="ms-MY"/>
        </w:rPr>
        <w:t xml:space="preserve"> seperti</w:t>
      </w:r>
      <w:r>
        <w:rPr>
          <w:lang w:val="ms-MY"/>
        </w:rPr>
        <w:t xml:space="preserve"> warganegara Malaysia. </w:t>
      </w:r>
      <w:r w:rsidR="00CD08A4">
        <w:rPr>
          <w:b/>
          <w:lang w:val="ms-MY"/>
        </w:rPr>
        <w:t>Saya menegaskan syor kepada pihak Kerajaan</w:t>
      </w:r>
      <w:r w:rsidRPr="00CD08A4">
        <w:rPr>
          <w:b/>
          <w:lang w:val="ms-MY"/>
        </w:rPr>
        <w:t xml:space="preserve"> untuk mencipta badan penyelarasan di peringkat persekutuan untuk menilai strategi undang-undang, politik</w:t>
      </w:r>
      <w:r w:rsidR="00CD08A4">
        <w:rPr>
          <w:b/>
          <w:lang w:val="ms-MY"/>
        </w:rPr>
        <w:t>al</w:t>
      </w:r>
      <w:r w:rsidRPr="00CD08A4">
        <w:rPr>
          <w:b/>
          <w:lang w:val="ms-MY"/>
        </w:rPr>
        <w:t xml:space="preserve"> </w:t>
      </w:r>
      <w:r w:rsidR="00CD08A4">
        <w:rPr>
          <w:b/>
          <w:lang w:val="ms-MY"/>
        </w:rPr>
        <w:t>dan belanjawan yang terbaik untuk merangkumi penduduk tanpa warganegara, tidak berdokumen</w:t>
      </w:r>
      <w:r w:rsidRPr="00CD08A4">
        <w:rPr>
          <w:b/>
          <w:lang w:val="ms-MY"/>
        </w:rPr>
        <w:t xml:space="preserve"> dan mereka yang tidak</w:t>
      </w:r>
      <w:r w:rsidR="00CD08A4">
        <w:rPr>
          <w:b/>
          <w:lang w:val="ms-MY"/>
        </w:rPr>
        <w:t xml:space="preserve"> mempunyai status</w:t>
      </w:r>
      <w:r w:rsidRPr="00CD08A4">
        <w:rPr>
          <w:b/>
          <w:lang w:val="ms-MY"/>
        </w:rPr>
        <w:t xml:space="preserve"> teratur untuk menyediakan akses kepada perkhidmatan air dan sanitasi awam yang mencukupi.</w:t>
      </w:r>
      <w:r>
        <w:rPr>
          <w:lang w:val="ms-MY"/>
        </w:rPr>
        <w:t xml:space="preserve"> Penilaian ini mesti </w:t>
      </w:r>
      <w:r w:rsidR="00CD08A4">
        <w:rPr>
          <w:lang w:val="ms-MY"/>
        </w:rPr>
        <w:t>merangkumi keadaan</w:t>
      </w:r>
      <w:r>
        <w:rPr>
          <w:lang w:val="ms-MY"/>
        </w:rPr>
        <w:t xml:space="preserve"> tandas dan akses kepada air di pusat-pusat tahanan.</w:t>
      </w:r>
    </w:p>
    <w:p w14:paraId="0FB2E88A" w14:textId="55402A1E" w:rsidR="00CD08A4" w:rsidRPr="00CD08A4" w:rsidRDefault="00CD08A4" w:rsidP="00CD08A4">
      <w:pPr>
        <w:ind w:firstLine="720"/>
        <w:outlineLvl w:val="1"/>
        <w:rPr>
          <w:b/>
          <w:sz w:val="23"/>
          <w:szCs w:val="23"/>
          <w:shd w:val="clear" w:color="auto" w:fill="auto"/>
        </w:rPr>
      </w:pPr>
      <w:r>
        <w:rPr>
          <w:b/>
          <w:sz w:val="23"/>
          <w:szCs w:val="23"/>
          <w:shd w:val="clear" w:color="auto" w:fill="auto"/>
        </w:rPr>
        <w:t>B. Malaysia perlu tahu siapa yang ketinggalan</w:t>
      </w:r>
    </w:p>
    <w:p w14:paraId="5040277B" w14:textId="04184FA8" w:rsidR="00750B63" w:rsidRDefault="00750B63" w:rsidP="000E60D5">
      <w:pPr>
        <w:rPr>
          <w:lang w:val="ms-MY"/>
        </w:rPr>
      </w:pPr>
      <w:r>
        <w:rPr>
          <w:lang w:val="ms-MY"/>
        </w:rPr>
        <w:t>Selain dari ku</w:t>
      </w:r>
      <w:r w:rsidR="00C34422">
        <w:rPr>
          <w:lang w:val="ms-MY"/>
        </w:rPr>
        <w:t>mpulan-kumpulan majoriti Melayu, Cina, Bumiputera dan India</w:t>
      </w:r>
      <w:r>
        <w:rPr>
          <w:lang w:val="ms-MY"/>
        </w:rPr>
        <w:t xml:space="preserve">, Malaysia adalah rumah kepada beberapa orang minoriti dan orang </w:t>
      </w:r>
      <w:r w:rsidR="00C34422">
        <w:rPr>
          <w:lang w:val="ms-MY"/>
        </w:rPr>
        <w:t>asal</w:t>
      </w:r>
      <w:r>
        <w:rPr>
          <w:lang w:val="ms-MY"/>
        </w:rPr>
        <w:t>, termasuk Negrito, Senoi dan Proto-Melayu di semenanjung Malaysia (secara amnya dirujuk sebagai Orang Asli), Kadazan Dusun, Bajau dan Murut terutamanya di Sabah, dan Iban, Bidayuh, Melanau dan Orang Ulu kebanyakannya di Sarawak. Dalam masa dua mi</w:t>
      </w:r>
      <w:r w:rsidR="00C34422">
        <w:rPr>
          <w:lang w:val="ms-MY"/>
        </w:rPr>
        <w:t>nggu, saya tidak dapat berjumpa dengan semua kumpulan ini tetapi saya bertuah</w:t>
      </w:r>
      <w:r>
        <w:rPr>
          <w:lang w:val="ms-MY"/>
        </w:rPr>
        <w:t xml:space="preserve"> untuk berinteraksi dengan rakyat Malaysia dari pe</w:t>
      </w:r>
      <w:r w:rsidR="00C34422">
        <w:rPr>
          <w:lang w:val="ms-MY"/>
        </w:rPr>
        <w:t>lbagai etnik dan orang asal</w:t>
      </w:r>
      <w:r>
        <w:rPr>
          <w:lang w:val="ms-MY"/>
        </w:rPr>
        <w:t>.</w:t>
      </w:r>
    </w:p>
    <w:p w14:paraId="3C9D452B" w14:textId="16F04BAE" w:rsidR="00750B63" w:rsidRDefault="00C34422" w:rsidP="000E60D5">
      <w:pPr>
        <w:rPr>
          <w:lang w:val="ms-MY"/>
        </w:rPr>
      </w:pPr>
      <w:r>
        <w:rPr>
          <w:lang w:val="ms-MY"/>
        </w:rPr>
        <w:t>Sepanjang</w:t>
      </w:r>
      <w:r w:rsidR="00750B63">
        <w:rPr>
          <w:lang w:val="ms-MY"/>
        </w:rPr>
        <w:t xml:space="preserve"> pertemuan saya dengan wakil-wakil Kerajaan,</w:t>
      </w:r>
      <w:r>
        <w:rPr>
          <w:lang w:val="ms-MY"/>
        </w:rPr>
        <w:t xml:space="preserve"> ramai menjawab bahawa tidak wujud data </w:t>
      </w:r>
      <w:r w:rsidR="00750B63">
        <w:rPr>
          <w:lang w:val="ms-MY"/>
        </w:rPr>
        <w:t xml:space="preserve">untuk beberapa pertanyaan saya berkaitan dengan </w:t>
      </w:r>
      <w:r>
        <w:rPr>
          <w:lang w:val="ms-MY"/>
        </w:rPr>
        <w:t>jurang</w:t>
      </w:r>
      <w:r w:rsidR="00750B63">
        <w:rPr>
          <w:lang w:val="ms-MY"/>
        </w:rPr>
        <w:t xml:space="preserve"> akses </w:t>
      </w:r>
      <w:r>
        <w:rPr>
          <w:lang w:val="ms-MY"/>
        </w:rPr>
        <w:t>kepada perkhidmatan yang memadai</w:t>
      </w:r>
      <w:r w:rsidR="00750B63">
        <w:rPr>
          <w:lang w:val="ms-MY"/>
        </w:rPr>
        <w:t xml:space="preserve"> oleh kumpu</w:t>
      </w:r>
      <w:r>
        <w:rPr>
          <w:lang w:val="ms-MY"/>
        </w:rPr>
        <w:t>lan tertentu, seperti orang asal berbanding penduduk bukan orang asal; agama</w:t>
      </w:r>
      <w:r w:rsidR="00750B63">
        <w:rPr>
          <w:lang w:val="ms-MY"/>
        </w:rPr>
        <w:t>, etnik, wilayah dan tahap kekayaan</w:t>
      </w:r>
      <w:r>
        <w:rPr>
          <w:lang w:val="ms-MY"/>
        </w:rPr>
        <w:t xml:space="preserve"> yang berbeza-beza. Ianya penting untuk Malaysia</w:t>
      </w:r>
      <w:r w:rsidR="00750B63">
        <w:rPr>
          <w:lang w:val="ms-MY"/>
        </w:rPr>
        <w:t xml:space="preserve"> mengambil tindakan</w:t>
      </w:r>
      <w:r>
        <w:rPr>
          <w:lang w:val="ms-MY"/>
        </w:rPr>
        <w:t xml:space="preserve"> segera</w:t>
      </w:r>
      <w:r w:rsidR="00750B63">
        <w:rPr>
          <w:lang w:val="ms-MY"/>
        </w:rPr>
        <w:t xml:space="preserve"> dalam me</w:t>
      </w:r>
      <w:r>
        <w:rPr>
          <w:lang w:val="ms-MY"/>
        </w:rPr>
        <w:t xml:space="preserve">ngumpul data yang mencukupi yang </w:t>
      </w:r>
      <w:r w:rsidR="00750B63">
        <w:rPr>
          <w:lang w:val="ms-MY"/>
        </w:rPr>
        <w:t>membenarkan pengasingan</w:t>
      </w:r>
      <w:r>
        <w:rPr>
          <w:lang w:val="ms-MY"/>
        </w:rPr>
        <w:t xml:space="preserve"> berkenaan</w:t>
      </w:r>
      <w:r w:rsidR="00750B63">
        <w:rPr>
          <w:lang w:val="ms-MY"/>
        </w:rPr>
        <w:t xml:space="preserve"> akses kepada perkhidmatan air dan sanitasi oleh kumpulan</w:t>
      </w:r>
      <w:r>
        <w:rPr>
          <w:lang w:val="ms-MY"/>
        </w:rPr>
        <w:t>-kumpulan</w:t>
      </w:r>
      <w:r w:rsidR="00750B63">
        <w:rPr>
          <w:lang w:val="ms-MY"/>
        </w:rPr>
        <w:t xml:space="preserve"> yang berkaitan, terutamanya berdasarkan bangsa, warna</w:t>
      </w:r>
      <w:r>
        <w:rPr>
          <w:lang w:val="ms-MY"/>
        </w:rPr>
        <w:t xml:space="preserve"> kulit</w:t>
      </w:r>
      <w:r w:rsidR="00750B63">
        <w:rPr>
          <w:lang w:val="ms-MY"/>
        </w:rPr>
        <w:t xml:space="preserve">, jantina, bahasa, agama, pendapat politik atau lain-lain, asal </w:t>
      </w:r>
      <w:r>
        <w:rPr>
          <w:lang w:val="ms-MY"/>
        </w:rPr>
        <w:t>kerwaganegaraan</w:t>
      </w:r>
      <w:r w:rsidR="00750B63">
        <w:rPr>
          <w:lang w:val="ms-MY"/>
        </w:rPr>
        <w:t xml:space="preserve"> atau sosial, harta, kelahiran atau status</w:t>
      </w:r>
      <w:r>
        <w:rPr>
          <w:lang w:val="ms-MY"/>
        </w:rPr>
        <w:t>-status lain. Ia</w:t>
      </w:r>
      <w:r w:rsidR="00750B63">
        <w:rPr>
          <w:lang w:val="ms-MY"/>
        </w:rPr>
        <w:t xml:space="preserve"> hanya</w:t>
      </w:r>
      <w:r>
        <w:rPr>
          <w:lang w:val="ms-MY"/>
        </w:rPr>
        <w:t>lah</w:t>
      </w:r>
      <w:r w:rsidR="00750B63">
        <w:rPr>
          <w:lang w:val="ms-MY"/>
        </w:rPr>
        <w:t xml:space="preserve"> logik kepada saya bahawa tidak ada Kerajaan yang bo</w:t>
      </w:r>
      <w:r>
        <w:rPr>
          <w:lang w:val="ms-MY"/>
        </w:rPr>
        <w:t>leh membuat dasar yang menyeluruh jika tidak mempunyai maklumat. Secara r</w:t>
      </w:r>
      <w:r w:rsidR="00750B63">
        <w:rPr>
          <w:lang w:val="ms-MY"/>
        </w:rPr>
        <w:t>ingkasnya, "Kita tidak boleh mempunyai dasar</w:t>
      </w:r>
      <w:r>
        <w:rPr>
          <w:lang w:val="ms-MY"/>
        </w:rPr>
        <w:t>-dasar</w:t>
      </w:r>
      <w:r w:rsidR="00750B63">
        <w:rPr>
          <w:lang w:val="ms-MY"/>
        </w:rPr>
        <w:t xml:space="preserve"> yang </w:t>
      </w:r>
      <w:r>
        <w:rPr>
          <w:lang w:val="ms-MY"/>
        </w:rPr>
        <w:t>menyeluruh</w:t>
      </w:r>
      <w:r w:rsidR="00750B63">
        <w:rPr>
          <w:lang w:val="ms-MY"/>
        </w:rPr>
        <w:t xml:space="preserve"> </w:t>
      </w:r>
      <w:r>
        <w:rPr>
          <w:lang w:val="ms-MY"/>
        </w:rPr>
        <w:t>berkenaan</w:t>
      </w:r>
      <w:r w:rsidR="00750B63">
        <w:rPr>
          <w:lang w:val="ms-MY"/>
        </w:rPr>
        <w:t xml:space="preserve"> apa yang kita tidak tahu!"</w:t>
      </w:r>
    </w:p>
    <w:p w14:paraId="70478531" w14:textId="444503C1" w:rsidR="0007748E" w:rsidRDefault="00750B63" w:rsidP="000E60D5">
      <w:pPr>
        <w:rPr>
          <w:lang w:val="ms-MY"/>
        </w:rPr>
      </w:pPr>
      <w:r>
        <w:rPr>
          <w:lang w:val="ms-MY"/>
        </w:rPr>
        <w:t xml:space="preserve">Terdapat juga kekurangan maklumat atau penyimpanan data oleh </w:t>
      </w:r>
      <w:r w:rsidR="00C34422">
        <w:rPr>
          <w:lang w:val="ms-MY"/>
        </w:rPr>
        <w:t>pihak Kerajaan mengenai kenikmatan hak asasi manusia untuk</w:t>
      </w:r>
      <w:r>
        <w:rPr>
          <w:lang w:val="ms-MY"/>
        </w:rPr>
        <w:t xml:space="preserve"> air dan sanitasi oleh pencari suaka</w:t>
      </w:r>
      <w:r w:rsidR="00C34422">
        <w:rPr>
          <w:lang w:val="ms-MY"/>
        </w:rPr>
        <w:t xml:space="preserve"> dan pelarian. Golongan tersebut </w:t>
      </w:r>
      <w:r w:rsidR="00D66D39">
        <w:rPr>
          <w:lang w:val="ms-MY"/>
        </w:rPr>
        <w:t xml:space="preserve">umumnya </w:t>
      </w:r>
      <w:r>
        <w:rPr>
          <w:lang w:val="ms-MY"/>
        </w:rPr>
        <w:t>dikecualikan daripada agenda pembangunan Malaysia, termasuk</w:t>
      </w:r>
      <w:r w:rsidR="00D66D39">
        <w:rPr>
          <w:lang w:val="ms-MY"/>
        </w:rPr>
        <w:t>lah</w:t>
      </w:r>
      <w:r>
        <w:rPr>
          <w:lang w:val="ms-MY"/>
        </w:rPr>
        <w:t xml:space="preserve"> dari perbincangan</w:t>
      </w:r>
      <w:r w:rsidR="00D66D39">
        <w:rPr>
          <w:lang w:val="ms-MY"/>
        </w:rPr>
        <w:t>-perbincangan</w:t>
      </w:r>
      <w:r>
        <w:rPr>
          <w:lang w:val="ms-MY"/>
        </w:rPr>
        <w:t xml:space="preserve"> </w:t>
      </w:r>
      <w:r w:rsidR="00D66D39">
        <w:rPr>
          <w:lang w:val="ms-MY"/>
        </w:rPr>
        <w:t xml:space="preserve">mengenai pembangunan Peta Jalan Matlamat Pembangunan Lestari </w:t>
      </w:r>
      <w:r>
        <w:rPr>
          <w:lang w:val="ms-MY"/>
        </w:rPr>
        <w:t>Malaysia</w:t>
      </w:r>
      <w:r w:rsidR="00D66D39">
        <w:rPr>
          <w:lang w:val="ms-MY"/>
        </w:rPr>
        <w:t xml:space="preserve"> (</w:t>
      </w:r>
      <w:r w:rsidR="00D66D39">
        <w:t>Malaysia’s Sustainable Development Goal Road Map)</w:t>
      </w:r>
      <w:r>
        <w:rPr>
          <w:lang w:val="ms-MY"/>
        </w:rPr>
        <w:t>, serta sasaran</w:t>
      </w:r>
      <w:r w:rsidR="00D66D39">
        <w:rPr>
          <w:lang w:val="ms-MY"/>
        </w:rPr>
        <w:t>-sasaran</w:t>
      </w:r>
      <w:r>
        <w:rPr>
          <w:lang w:val="ms-MY"/>
        </w:rPr>
        <w:t xml:space="preserve"> dan dasar</w:t>
      </w:r>
      <w:r w:rsidR="00D66D39">
        <w:rPr>
          <w:lang w:val="ms-MY"/>
        </w:rPr>
        <w:t>-dasar</w:t>
      </w:r>
      <w:r>
        <w:rPr>
          <w:lang w:val="ms-MY"/>
        </w:rPr>
        <w:t xml:space="preserve"> yang dihasilkan. Saya menggesa </w:t>
      </w:r>
      <w:r w:rsidR="00D66D39">
        <w:rPr>
          <w:lang w:val="ms-MY"/>
        </w:rPr>
        <w:t xml:space="preserve">pihak </w:t>
      </w:r>
      <w:r>
        <w:rPr>
          <w:lang w:val="ms-MY"/>
        </w:rPr>
        <w:t xml:space="preserve">Kerajaan untuk memulakan tinjauan dasar untuk meningkatkan ketersediaan data mengenai populasi </w:t>
      </w:r>
      <w:r w:rsidR="00D66D39">
        <w:rPr>
          <w:lang w:val="ms-MY"/>
        </w:rPr>
        <w:t xml:space="preserve">yang terjejas oleh status tanpa warganegara di Timur Malaysia termasuklah orang </w:t>
      </w:r>
      <w:r w:rsidRPr="00D66D39">
        <w:rPr>
          <w:i/>
          <w:lang w:val="ms-MY"/>
        </w:rPr>
        <w:t xml:space="preserve">Bajau Laut, </w:t>
      </w:r>
      <w:r>
        <w:rPr>
          <w:lang w:val="ms-MY"/>
        </w:rPr>
        <w:t>keturunan pekerja</w:t>
      </w:r>
      <w:r w:rsidR="00D66D39">
        <w:rPr>
          <w:lang w:val="ms-MY"/>
        </w:rPr>
        <w:t>-pekerja</w:t>
      </w:r>
      <w:r>
        <w:rPr>
          <w:lang w:val="ms-MY"/>
        </w:rPr>
        <w:t xml:space="preserve"> Indonesia dan Fili</w:t>
      </w:r>
      <w:r w:rsidR="00D66D39">
        <w:rPr>
          <w:lang w:val="ms-MY"/>
        </w:rPr>
        <w:t>pina dan pelbagai kaum minoriti orang asal</w:t>
      </w:r>
      <w:r>
        <w:rPr>
          <w:lang w:val="ms-MY"/>
        </w:rPr>
        <w:t>.</w:t>
      </w:r>
    </w:p>
    <w:p w14:paraId="7B8E013D" w14:textId="37E2A254" w:rsidR="00750B63" w:rsidRDefault="00750B63" w:rsidP="00750B63">
      <w:pPr>
        <w:ind w:left="720"/>
        <w:rPr>
          <w:b/>
          <w:sz w:val="23"/>
          <w:szCs w:val="23"/>
          <w:shd w:val="clear" w:color="auto" w:fill="auto"/>
        </w:rPr>
      </w:pPr>
      <w:r>
        <w:rPr>
          <w:b/>
          <w:sz w:val="23"/>
          <w:szCs w:val="23"/>
          <w:shd w:val="clear" w:color="auto" w:fill="auto"/>
        </w:rPr>
        <w:t>C. Kemampanan kewangan dan kemampu-milikan perlu sejajar</w:t>
      </w:r>
    </w:p>
    <w:p w14:paraId="55544DA5" w14:textId="0D0E26EB" w:rsidR="00750B63" w:rsidRDefault="00750B63" w:rsidP="00750B63">
      <w:pPr>
        <w:rPr>
          <w:lang w:val="ms-MY"/>
        </w:rPr>
      </w:pPr>
      <w:r>
        <w:rPr>
          <w:lang w:val="ms-MY"/>
        </w:rPr>
        <w:t xml:space="preserve">Saya </w:t>
      </w:r>
      <w:r w:rsidR="00C14C8B">
        <w:rPr>
          <w:lang w:val="ms-MY"/>
        </w:rPr>
        <w:t>mempelajari</w:t>
      </w:r>
      <w:r>
        <w:rPr>
          <w:lang w:val="ms-MY"/>
        </w:rPr>
        <w:t xml:space="preserve"> bahawa Suruhanjaya Perkhidmatan Air Negara (SPAN) </w:t>
      </w:r>
      <w:r w:rsidR="00C14C8B">
        <w:rPr>
          <w:lang w:val="ms-MY"/>
        </w:rPr>
        <w:t>tengah menjalankan kajian-kajian</w:t>
      </w:r>
      <w:r>
        <w:rPr>
          <w:lang w:val="ms-MY"/>
        </w:rPr>
        <w:t xml:space="preserve"> untuk menyusun semula sk</w:t>
      </w:r>
      <w:r w:rsidR="00C14C8B">
        <w:rPr>
          <w:lang w:val="ms-MY"/>
        </w:rPr>
        <w:t>im tarif, yang mungkin mencantumkan bil u</w:t>
      </w:r>
      <w:r>
        <w:rPr>
          <w:lang w:val="ms-MY"/>
        </w:rPr>
        <w:t xml:space="preserve">ntuk perkhidmatan air dan pembetungan </w:t>
      </w:r>
      <w:r w:rsidR="00C14C8B">
        <w:rPr>
          <w:lang w:val="ms-MY"/>
        </w:rPr>
        <w:t>bersama serta</w:t>
      </w:r>
      <w:r>
        <w:rPr>
          <w:lang w:val="ms-MY"/>
        </w:rPr>
        <w:t xml:space="preserve"> pengemaskinian nilai tarif. Dari perspektif hak asasi manusia</w:t>
      </w:r>
      <w:r w:rsidR="00C14C8B">
        <w:rPr>
          <w:lang w:val="ms-MY"/>
        </w:rPr>
        <w:t>, memastikan kemampanan</w:t>
      </w:r>
      <w:r>
        <w:rPr>
          <w:lang w:val="ms-MY"/>
        </w:rPr>
        <w:t xml:space="preserve"> perkhidmatan kewangan</w:t>
      </w:r>
      <w:r w:rsidR="00C14C8B">
        <w:rPr>
          <w:lang w:val="ms-MY"/>
        </w:rPr>
        <w:t xml:space="preserve"> adalah kunci</w:t>
      </w:r>
      <w:r>
        <w:rPr>
          <w:lang w:val="ms-MY"/>
        </w:rPr>
        <w:t>.</w:t>
      </w:r>
      <w:r w:rsidR="00C14C8B">
        <w:rPr>
          <w:lang w:val="ms-MY"/>
        </w:rPr>
        <w:t xml:space="preserve"> Perkhidmatan yang tidak mampan</w:t>
      </w:r>
      <w:r>
        <w:rPr>
          <w:lang w:val="ms-MY"/>
        </w:rPr>
        <w:t>, walaupun dengan sumber subsidi yang selamat,</w:t>
      </w:r>
      <w:r w:rsidR="00C14C8B">
        <w:rPr>
          <w:lang w:val="ms-MY"/>
        </w:rPr>
        <w:t xml:space="preserve"> adalah</w:t>
      </w:r>
      <w:r>
        <w:rPr>
          <w:lang w:val="ms-MY"/>
        </w:rPr>
        <w:t xml:space="preserve"> terdedah dan dalam jangka</w:t>
      </w:r>
      <w:r w:rsidR="00C14C8B">
        <w:rPr>
          <w:lang w:val="ms-MY"/>
        </w:rPr>
        <w:t xml:space="preserve"> masa</w:t>
      </w:r>
      <w:r>
        <w:rPr>
          <w:lang w:val="ms-MY"/>
        </w:rPr>
        <w:t xml:space="preserve"> panjang meletakkan </w:t>
      </w:r>
      <w:r w:rsidR="00C14C8B">
        <w:rPr>
          <w:lang w:val="ms-MY"/>
        </w:rPr>
        <w:t xml:space="preserve">risiko pada </w:t>
      </w:r>
      <w:r>
        <w:rPr>
          <w:lang w:val="ms-MY"/>
        </w:rPr>
        <w:t>kualiti perkhidmatan.</w:t>
      </w:r>
    </w:p>
    <w:p w14:paraId="491EF362" w14:textId="0613F68B" w:rsidR="00750B63" w:rsidRDefault="00750B63" w:rsidP="00750B63">
      <w:pPr>
        <w:rPr>
          <w:lang w:val="ms-MY"/>
        </w:rPr>
      </w:pPr>
      <w:r>
        <w:rPr>
          <w:lang w:val="ms-MY"/>
        </w:rPr>
        <w:t xml:space="preserve">Untuk penstrukturan semula tarif air dan sanitasi, saya ingin </w:t>
      </w:r>
      <w:r w:rsidR="00C14C8B">
        <w:rPr>
          <w:lang w:val="ms-MY"/>
        </w:rPr>
        <w:t>mencadangkan</w:t>
      </w:r>
      <w:r>
        <w:rPr>
          <w:lang w:val="ms-MY"/>
        </w:rPr>
        <w:t xml:space="preserve"> </w:t>
      </w:r>
      <w:r w:rsidR="00C14C8B">
        <w:rPr>
          <w:lang w:val="ms-MY"/>
        </w:rPr>
        <w:t xml:space="preserve">beberapa elemen untuk memastikan latihan ini </w:t>
      </w:r>
      <w:r>
        <w:rPr>
          <w:lang w:val="ms-MY"/>
        </w:rPr>
        <w:t>selaras dengan hak asasi manusia.</w:t>
      </w:r>
    </w:p>
    <w:p w14:paraId="68B200E3" w14:textId="4C64DB52" w:rsidR="00750B63" w:rsidRDefault="00750B63" w:rsidP="00750B63">
      <w:pPr>
        <w:rPr>
          <w:lang w:val="ms-MY"/>
        </w:rPr>
      </w:pPr>
      <w:r>
        <w:rPr>
          <w:lang w:val="ms-MY"/>
        </w:rPr>
        <w:t>Pertama, dari perspektif hak asasi manusia, adalah penting untuk menyelaraskan kelestarian kewangan perkhidmatan air dan sanitasi dengan</w:t>
      </w:r>
      <w:r w:rsidR="00C14C8B">
        <w:rPr>
          <w:lang w:val="ms-MY"/>
        </w:rPr>
        <w:t xml:space="preserve"> akses mampu milik </w:t>
      </w:r>
      <w:r>
        <w:rPr>
          <w:lang w:val="ms-MY"/>
        </w:rPr>
        <w:t xml:space="preserve">kepada perkhidmatan tersebut oleh penduduk dalam keadaan yang terdedah. Kerajaan mesti </w:t>
      </w:r>
      <w:r w:rsidR="00C14C8B">
        <w:rPr>
          <w:lang w:val="ms-MY"/>
        </w:rPr>
        <w:t>mengambil kira keperluan mereka yang ber</w:t>
      </w:r>
      <w:r>
        <w:rPr>
          <w:lang w:val="ms-MY"/>
        </w:rPr>
        <w:t>kema</w:t>
      </w:r>
      <w:r w:rsidR="00C14C8B">
        <w:rPr>
          <w:lang w:val="ms-MY"/>
        </w:rPr>
        <w:t>mpuan rendah untuk membaya perkhidmatan-perkhidmatan tersebut</w:t>
      </w:r>
      <w:r>
        <w:rPr>
          <w:lang w:val="ms-MY"/>
        </w:rPr>
        <w:t>.</w:t>
      </w:r>
    </w:p>
    <w:p w14:paraId="487B8022" w14:textId="6F866CA1" w:rsidR="00750B63" w:rsidRDefault="00750B63" w:rsidP="00750B63">
      <w:pPr>
        <w:rPr>
          <w:lang w:val="ms-MY"/>
        </w:rPr>
      </w:pPr>
      <w:r>
        <w:rPr>
          <w:lang w:val="ms-MY"/>
        </w:rPr>
        <w:t xml:space="preserve">Kedua, untuk menjamin bahawa mereka yang lebih lemah dari segi kewangan tidak dinafikan akses kepada perkhidmatan air dan sanitasi, </w:t>
      </w:r>
      <w:r w:rsidRPr="00C14C8B">
        <w:rPr>
          <w:b/>
          <w:lang w:val="ms-MY"/>
        </w:rPr>
        <w:t xml:space="preserve">saya </w:t>
      </w:r>
      <w:r w:rsidR="00C14C8B" w:rsidRPr="00C14C8B">
        <w:rPr>
          <w:b/>
          <w:lang w:val="ms-MY"/>
        </w:rPr>
        <w:t>mengesyorkan</w:t>
      </w:r>
      <w:r w:rsidRPr="00C14C8B">
        <w:rPr>
          <w:b/>
          <w:lang w:val="ms-MY"/>
        </w:rPr>
        <w:t xml:space="preserve"> Kerajaan untuk melaksanakan mekanisme</w:t>
      </w:r>
      <w:r w:rsidR="008B6BFE">
        <w:rPr>
          <w:b/>
          <w:lang w:val="ms-MY"/>
        </w:rPr>
        <w:t>-mekanisme tarif sosial dan/</w:t>
      </w:r>
      <w:r w:rsidRPr="00C14C8B">
        <w:rPr>
          <w:b/>
          <w:lang w:val="ms-MY"/>
        </w:rPr>
        <w:t>atau berbagai jenis subsidi silang, termasuk</w:t>
      </w:r>
      <w:r w:rsidR="008B6BFE">
        <w:rPr>
          <w:b/>
          <w:lang w:val="ms-MY"/>
        </w:rPr>
        <w:t>lah</w:t>
      </w:r>
      <w:r w:rsidRPr="00C14C8B">
        <w:rPr>
          <w:b/>
          <w:lang w:val="ms-MY"/>
        </w:rPr>
        <w:t xml:space="preserve"> dari pengguna bukan </w:t>
      </w:r>
      <w:r w:rsidR="008B6BFE">
        <w:rPr>
          <w:b/>
          <w:lang w:val="ms-MY"/>
        </w:rPr>
        <w:t>berkediaman</w:t>
      </w:r>
      <w:r w:rsidRPr="00C14C8B">
        <w:rPr>
          <w:b/>
          <w:lang w:val="ms-MY"/>
        </w:rPr>
        <w:t xml:space="preserve"> kepada pengguna perumahan</w:t>
      </w:r>
      <w:r w:rsidR="008B6BFE">
        <w:rPr>
          <w:lang w:val="ms-MY"/>
        </w:rPr>
        <w:t xml:space="preserve"> (</w:t>
      </w:r>
      <w:hyperlink r:id="rId13" w:history="1">
        <w:r w:rsidR="008B6BFE" w:rsidRPr="008B6BFE">
          <w:rPr>
            <w:rStyle w:val="Hyperlink"/>
            <w:lang w:val="ms-MY"/>
          </w:rPr>
          <w:t>A/HRC/</w:t>
        </w:r>
        <w:r w:rsidRPr="008B6BFE">
          <w:rPr>
            <w:rStyle w:val="Hyperlink"/>
            <w:lang w:val="ms-MY"/>
          </w:rPr>
          <w:t>30/39</w:t>
        </w:r>
      </w:hyperlink>
      <w:r>
        <w:rPr>
          <w:lang w:val="ms-MY"/>
        </w:rPr>
        <w:t xml:space="preserve">, laporan tematik mengenai </w:t>
      </w:r>
      <w:r w:rsidR="008B6BFE">
        <w:rPr>
          <w:lang w:val="ms-MY"/>
        </w:rPr>
        <w:t>kemampu milikan). Prosedur terkini yang</w:t>
      </w:r>
      <w:r>
        <w:rPr>
          <w:lang w:val="ms-MY"/>
        </w:rPr>
        <w:t xml:space="preserve"> menyediakan 20 meter padu percuma yang dilaksanakan oleh sesetengah </w:t>
      </w:r>
      <w:r w:rsidR="008B6BFE">
        <w:rPr>
          <w:lang w:val="ms-MY"/>
        </w:rPr>
        <w:t>Negeri</w:t>
      </w:r>
      <w:r>
        <w:rPr>
          <w:lang w:val="ms-MY"/>
        </w:rPr>
        <w:t xml:space="preserve"> adalah satu ca</w:t>
      </w:r>
      <w:r w:rsidR="008B6BFE">
        <w:rPr>
          <w:lang w:val="ms-MY"/>
        </w:rPr>
        <w:t>ra untuk menangani kemampu milikan</w:t>
      </w:r>
      <w:r>
        <w:rPr>
          <w:lang w:val="ms-MY"/>
        </w:rPr>
        <w:t>, tetapi mung</w:t>
      </w:r>
      <w:r w:rsidR="008B6BFE">
        <w:rPr>
          <w:lang w:val="ms-MY"/>
        </w:rPr>
        <w:t>kin tidak adil apabila diguna pakai secara seluruh</w:t>
      </w:r>
      <w:r>
        <w:rPr>
          <w:lang w:val="ms-MY"/>
        </w:rPr>
        <w:t xml:space="preserve">, tanpa mengira bilangan orang yang tinggal di rumah dan pendapatan isi rumah, kerana </w:t>
      </w:r>
      <w:r w:rsidR="008B6BFE">
        <w:rPr>
          <w:lang w:val="ms-MY"/>
        </w:rPr>
        <w:t>ianya</w:t>
      </w:r>
      <w:r>
        <w:rPr>
          <w:lang w:val="ms-MY"/>
        </w:rPr>
        <w:t xml:space="preserve"> memberi manfaat kepada isi rumah </w:t>
      </w:r>
      <w:r w:rsidR="008B6BFE">
        <w:rPr>
          <w:lang w:val="ms-MY"/>
        </w:rPr>
        <w:t xml:space="preserve">yang </w:t>
      </w:r>
      <w:r>
        <w:rPr>
          <w:lang w:val="ms-MY"/>
        </w:rPr>
        <w:t xml:space="preserve">kaya mengambil jumlah air yang rendah di rumah dan </w:t>
      </w:r>
      <w:r w:rsidR="008B6BFE">
        <w:rPr>
          <w:lang w:val="ms-MY"/>
        </w:rPr>
        <w:t>mengesankan</w:t>
      </w:r>
      <w:r>
        <w:rPr>
          <w:lang w:val="ms-MY"/>
        </w:rPr>
        <w:t xml:space="preserve"> keluarga miskin yang besar. Sasaran mekanisme ini mestilah kumpulan B40 dan kumpulan terpinggir yang lain. </w:t>
      </w:r>
      <w:r w:rsidRPr="008B6BFE">
        <w:rPr>
          <w:b/>
          <w:lang w:val="ms-MY"/>
        </w:rPr>
        <w:t>Untuk mengenal pasti kumpulan-kumpulan yang memerlukan</w:t>
      </w:r>
      <w:r w:rsidR="008B6BFE">
        <w:rPr>
          <w:b/>
          <w:lang w:val="ms-MY"/>
        </w:rPr>
        <w:t xml:space="preserve"> subsidi, saya mengulangi hujah terdahulu iaitu </w:t>
      </w:r>
      <w:r w:rsidRPr="008B6BFE">
        <w:rPr>
          <w:b/>
          <w:lang w:val="ms-MY"/>
        </w:rPr>
        <w:t xml:space="preserve">data harus dikumpulkan dan </w:t>
      </w:r>
      <w:r w:rsidR="008B6BFE">
        <w:rPr>
          <w:b/>
          <w:lang w:val="ms-MY"/>
        </w:rPr>
        <w:t>mampu dicerakinkan</w:t>
      </w:r>
      <w:r w:rsidRPr="008B6BFE">
        <w:rPr>
          <w:b/>
          <w:lang w:val="ms-MY"/>
        </w:rPr>
        <w:t>.</w:t>
      </w:r>
    </w:p>
    <w:p w14:paraId="0C7A43C4" w14:textId="0F47BF87" w:rsidR="00750B63" w:rsidRDefault="00750B63" w:rsidP="00750B63">
      <w:pPr>
        <w:rPr>
          <w:lang w:val="ms-MY"/>
        </w:rPr>
      </w:pPr>
      <w:r>
        <w:rPr>
          <w:lang w:val="ms-MY"/>
        </w:rPr>
        <w:t>Ketiga, semua perbincangan ini tid</w:t>
      </w:r>
      <w:r w:rsidR="008B6BFE">
        <w:rPr>
          <w:lang w:val="ms-MY"/>
        </w:rPr>
        <w:t>ak dapat dipisahkan daripada amalan</w:t>
      </w:r>
      <w:r>
        <w:rPr>
          <w:lang w:val="ms-MY"/>
        </w:rPr>
        <w:t xml:space="preserve"> </w:t>
      </w:r>
      <w:r w:rsidR="008B6BFE">
        <w:rPr>
          <w:lang w:val="ms-MY"/>
        </w:rPr>
        <w:t>pemotongan akibat pendudu tidak mampu untuk mem</w:t>
      </w:r>
      <w:r>
        <w:rPr>
          <w:lang w:val="ms-MY"/>
        </w:rPr>
        <w:t>bayar. Pada mas</w:t>
      </w:r>
      <w:r w:rsidR="008B6BFE">
        <w:rPr>
          <w:lang w:val="ms-MY"/>
        </w:rPr>
        <w:t>a ini, secara puratanya terdapat 24,000 pemotongan setiap bulan</w:t>
      </w:r>
      <w:r>
        <w:rPr>
          <w:lang w:val="ms-MY"/>
        </w:rPr>
        <w:t xml:space="preserve"> </w:t>
      </w:r>
      <w:r w:rsidR="008B6BFE">
        <w:rPr>
          <w:lang w:val="ms-MY"/>
        </w:rPr>
        <w:t>di</w:t>
      </w:r>
      <w:r>
        <w:rPr>
          <w:lang w:val="ms-MY"/>
        </w:rPr>
        <w:t xml:space="preserve"> seluruh negara d</w:t>
      </w:r>
      <w:r w:rsidR="008B6BFE">
        <w:rPr>
          <w:lang w:val="ms-MY"/>
        </w:rPr>
        <w:t>alam jumlah 6.9 juta pemotongan</w:t>
      </w:r>
      <w:r>
        <w:rPr>
          <w:lang w:val="ms-MY"/>
        </w:rPr>
        <w:t xml:space="preserve"> domestik. Meskipun </w:t>
      </w:r>
      <w:r w:rsidR="006F0CF1">
        <w:rPr>
          <w:lang w:val="ms-MY"/>
        </w:rPr>
        <w:t>kadar ini rendah, ada kemungkinan</w:t>
      </w:r>
      <w:r>
        <w:rPr>
          <w:lang w:val="ms-MY"/>
        </w:rPr>
        <w:t xml:space="preserve"> peneta</w:t>
      </w:r>
      <w:r w:rsidR="00D43CE1">
        <w:rPr>
          <w:lang w:val="ms-MY"/>
        </w:rPr>
        <w:t>pan tarif baru akan menampah kepada</w:t>
      </w:r>
      <w:r>
        <w:rPr>
          <w:lang w:val="ms-MY"/>
        </w:rPr>
        <w:t xml:space="preserve"> tren</w:t>
      </w:r>
      <w:r w:rsidR="00D43CE1">
        <w:rPr>
          <w:lang w:val="ms-MY"/>
        </w:rPr>
        <w:t xml:space="preserve"> buruk</w:t>
      </w:r>
      <w:r>
        <w:rPr>
          <w:lang w:val="ms-MY"/>
        </w:rPr>
        <w:t xml:space="preserve"> ini. </w:t>
      </w:r>
      <w:r w:rsidRPr="00D43CE1">
        <w:rPr>
          <w:b/>
          <w:lang w:val="ms-MY"/>
        </w:rPr>
        <w:t xml:space="preserve">Saya menggalakkan </w:t>
      </w:r>
      <w:r w:rsidR="00D43CE1">
        <w:rPr>
          <w:b/>
          <w:lang w:val="ms-MY"/>
        </w:rPr>
        <w:t xml:space="preserve">Kerajaan untuk menjalankan sebuah tinjauan </w:t>
      </w:r>
      <w:r w:rsidRPr="00D43CE1">
        <w:rPr>
          <w:b/>
          <w:lang w:val="ms-MY"/>
        </w:rPr>
        <w:t>yang meneliti sebab-sebab bagi pemotongan sebagai langkah pencegahan dan menggalakkan semua pembekal perkhidmatan memantau sebab-sebab untuk pemotongan dan langkah-langkah berikut diambil. Memandangkan p</w:t>
      </w:r>
      <w:r w:rsidR="00D43CE1">
        <w:rPr>
          <w:b/>
          <w:lang w:val="ms-MY"/>
        </w:rPr>
        <w:t>emotongan atas sebab</w:t>
      </w:r>
      <w:r w:rsidRPr="00D43CE1">
        <w:rPr>
          <w:b/>
          <w:lang w:val="ms-MY"/>
        </w:rPr>
        <w:t xml:space="preserve"> ketidakupayaan u</w:t>
      </w:r>
      <w:r w:rsidR="00D43CE1">
        <w:rPr>
          <w:b/>
          <w:lang w:val="ms-MY"/>
        </w:rPr>
        <w:t>ntuk membayar adalah pencabulan</w:t>
      </w:r>
      <w:r w:rsidRPr="00D43CE1">
        <w:rPr>
          <w:b/>
          <w:lang w:val="ms-MY"/>
        </w:rPr>
        <w:t xml:space="preserve"> hak untuk air, saya mendesak Kerajaan untuk menubuhkan mekanisme undang-undang untuk melarang amalan tersebut.</w:t>
      </w:r>
    </w:p>
    <w:p w14:paraId="74C99F96" w14:textId="12DD2570" w:rsidR="00750B63" w:rsidRDefault="00750B63" w:rsidP="00750B63">
      <w:pPr>
        <w:ind w:left="720"/>
        <w:rPr>
          <w:b/>
          <w:sz w:val="23"/>
          <w:szCs w:val="23"/>
          <w:shd w:val="clear" w:color="auto" w:fill="auto"/>
        </w:rPr>
      </w:pPr>
      <w:r>
        <w:rPr>
          <w:b/>
          <w:sz w:val="23"/>
          <w:szCs w:val="23"/>
          <w:shd w:val="clear" w:color="auto" w:fill="auto"/>
        </w:rPr>
        <w:t>D. Memperbaiki rekod ratifikasi triti</w:t>
      </w:r>
      <w:r w:rsidR="00E00239">
        <w:rPr>
          <w:b/>
          <w:sz w:val="23"/>
          <w:szCs w:val="23"/>
          <w:shd w:val="clear" w:color="auto" w:fill="auto"/>
        </w:rPr>
        <w:t>-triti</w:t>
      </w:r>
      <w:r>
        <w:rPr>
          <w:b/>
          <w:sz w:val="23"/>
          <w:szCs w:val="23"/>
          <w:shd w:val="clear" w:color="auto" w:fill="auto"/>
        </w:rPr>
        <w:t xml:space="preserve"> hak asasi manusia antarabangsa</w:t>
      </w:r>
    </w:p>
    <w:p w14:paraId="43EB4E39" w14:textId="05CDA2CB" w:rsidR="00750B63" w:rsidRDefault="00750B63" w:rsidP="00750B63">
      <w:pPr>
        <w:rPr>
          <w:lang w:val="ms-MY"/>
        </w:rPr>
      </w:pPr>
      <w:r>
        <w:rPr>
          <w:lang w:val="ms-MY"/>
        </w:rPr>
        <w:t>Keadaan akses kepada air minum dan sanitasi bagi semua penduduk di Malaysia dengan penekanan kepada mer</w:t>
      </w:r>
      <w:r w:rsidR="00E00239">
        <w:rPr>
          <w:lang w:val="ms-MY"/>
        </w:rPr>
        <w:t xml:space="preserve">eka yang tertinggal boleh menunjukkan </w:t>
      </w:r>
      <w:r>
        <w:rPr>
          <w:lang w:val="ms-MY"/>
        </w:rPr>
        <w:t>gambaran yang berbeza jika air dan sanitasi diiktiraf di sisi undang-undang sebagai hak asasi manusia di Malaysia dan jika Malaysia secara jelas mempu</w:t>
      </w:r>
      <w:r w:rsidR="00E00239">
        <w:rPr>
          <w:lang w:val="ms-MY"/>
        </w:rPr>
        <w:t>nyai kewajipan hak asasi manusia</w:t>
      </w:r>
      <w:r>
        <w:rPr>
          <w:lang w:val="ms-MY"/>
        </w:rPr>
        <w:t xml:space="preserve"> untuk merealisasikan hak-hak tersebut . Lebih-lebih lagi, </w:t>
      </w:r>
      <w:r w:rsidR="00E00239">
        <w:rPr>
          <w:lang w:val="ms-MY"/>
        </w:rPr>
        <w:t xml:space="preserve">saya mendapati bahawa ianya </w:t>
      </w:r>
      <w:r>
        <w:rPr>
          <w:lang w:val="ms-MY"/>
        </w:rPr>
        <w:t xml:space="preserve">penting bagi Malaysia, seperti yang disebutkan dalam janji </w:t>
      </w:r>
      <w:r w:rsidR="00E00239">
        <w:rPr>
          <w:lang w:val="ms-MY"/>
        </w:rPr>
        <w:t xml:space="preserve">nombor </w:t>
      </w:r>
      <w:r>
        <w:rPr>
          <w:lang w:val="ms-MY"/>
        </w:rPr>
        <w:t>26 "</w:t>
      </w:r>
      <w:r w:rsidR="00E00239">
        <w:rPr>
          <w:lang w:val="ms-MY"/>
        </w:rPr>
        <w:t>Membuat rekod hak asasi manusia kita dihormati oleh seluruh</w:t>
      </w:r>
      <w:r>
        <w:rPr>
          <w:lang w:val="ms-MY"/>
        </w:rPr>
        <w:t xml:space="preserve"> dunia" </w:t>
      </w:r>
      <w:r w:rsidR="00E00239">
        <w:rPr>
          <w:lang w:val="ms-MY"/>
        </w:rPr>
        <w:t xml:space="preserve">dalam </w:t>
      </w:r>
      <w:r>
        <w:rPr>
          <w:lang w:val="ms-MY"/>
        </w:rPr>
        <w:t>Manifesto Pilihan Raya</w:t>
      </w:r>
      <w:r w:rsidR="00E00239">
        <w:rPr>
          <w:lang w:val="ms-MY"/>
        </w:rPr>
        <w:t>nya</w:t>
      </w:r>
      <w:r>
        <w:rPr>
          <w:lang w:val="ms-MY"/>
        </w:rPr>
        <w:t>, untuk memperbaiki rekodnya</w:t>
      </w:r>
      <w:r w:rsidR="00E00239">
        <w:rPr>
          <w:lang w:val="ms-MY"/>
        </w:rPr>
        <w:t xml:space="preserve"> mengenai ratifikasi triti-triti </w:t>
      </w:r>
      <w:r>
        <w:rPr>
          <w:lang w:val="ms-MY"/>
        </w:rPr>
        <w:t xml:space="preserve">hak asasi manusia antarabangsa, </w:t>
      </w:r>
      <w:r w:rsidR="00E00239">
        <w:rPr>
          <w:lang w:val="ms-MY"/>
        </w:rPr>
        <w:t xml:space="preserve">begitu juga </w:t>
      </w:r>
      <w:r>
        <w:rPr>
          <w:lang w:val="ms-MY"/>
        </w:rPr>
        <w:t>pelaksanaannya.</w:t>
      </w:r>
    </w:p>
    <w:p w14:paraId="6049EED2" w14:textId="33859B61" w:rsidR="00750B63" w:rsidRDefault="00750B63" w:rsidP="00750B63">
      <w:pPr>
        <w:rPr>
          <w:lang w:val="ms-MY"/>
        </w:rPr>
      </w:pPr>
      <w:r>
        <w:rPr>
          <w:lang w:val="ms-MY"/>
        </w:rPr>
        <w:t>Pertama</w:t>
      </w:r>
      <w:r w:rsidR="00E00239">
        <w:rPr>
          <w:lang w:val="ms-MY"/>
        </w:rPr>
        <w:t>nya</w:t>
      </w:r>
      <w:r>
        <w:rPr>
          <w:lang w:val="ms-MY"/>
        </w:rPr>
        <w:t>, saya perlu m</w:t>
      </w:r>
      <w:r w:rsidR="00E00239">
        <w:rPr>
          <w:lang w:val="ms-MY"/>
        </w:rPr>
        <w:t>enyatakan kekecewaan saya berkenaan</w:t>
      </w:r>
      <w:r>
        <w:rPr>
          <w:lang w:val="ms-MY"/>
        </w:rPr>
        <w:t xml:space="preserve"> pengumuman </w:t>
      </w:r>
      <w:r w:rsidR="00E00239">
        <w:rPr>
          <w:lang w:val="ms-MY"/>
        </w:rPr>
        <w:t xml:space="preserve">pihak </w:t>
      </w:r>
      <w:r>
        <w:rPr>
          <w:lang w:val="ms-MY"/>
        </w:rPr>
        <w:t>Kerajaan tiga hari lalu untuk tidak meratifikasi Konvensyen Antarabangsa mengenai Penghapusan Semua Bentuk Diskriminasi Ras (IC</w:t>
      </w:r>
      <w:r w:rsidR="00E00239">
        <w:rPr>
          <w:lang w:val="ms-MY"/>
        </w:rPr>
        <w:t xml:space="preserve">ERD). Prinsip-prinsip triti ini jelas </w:t>
      </w:r>
      <w:r>
        <w:rPr>
          <w:lang w:val="ms-MY"/>
        </w:rPr>
        <w:t>selaras dengan beberapa kebimbangan yang dibangkitkan dalam pernyataan ini.</w:t>
      </w:r>
    </w:p>
    <w:p w14:paraId="47F570F0" w14:textId="5CEE3C66" w:rsidR="00750B63" w:rsidRDefault="00750B63" w:rsidP="00750B63">
      <w:pPr>
        <w:rPr>
          <w:lang w:val="ms-MY"/>
        </w:rPr>
      </w:pPr>
      <w:r>
        <w:rPr>
          <w:lang w:val="ms-MY"/>
        </w:rPr>
        <w:t>Kedua</w:t>
      </w:r>
      <w:r w:rsidR="00E00239">
        <w:rPr>
          <w:lang w:val="ms-MY"/>
        </w:rPr>
        <w:t>nya</w:t>
      </w:r>
      <w:r>
        <w:rPr>
          <w:lang w:val="ms-MY"/>
        </w:rPr>
        <w:t xml:space="preserve">, saya mengalu-alukan niat </w:t>
      </w:r>
      <w:r w:rsidR="00E00239">
        <w:rPr>
          <w:lang w:val="ms-MY"/>
        </w:rPr>
        <w:t xml:space="preserve">pihak </w:t>
      </w:r>
      <w:r>
        <w:rPr>
          <w:lang w:val="ms-MY"/>
        </w:rPr>
        <w:t>Kerajaan untuk mengesahkan Perjanjian Antarabangsa mengenai Ha</w:t>
      </w:r>
      <w:r w:rsidR="00E00239">
        <w:rPr>
          <w:lang w:val="ms-MY"/>
        </w:rPr>
        <w:t>k Ekonomi, Sosial dan Budaya</w:t>
      </w:r>
      <w:r>
        <w:rPr>
          <w:lang w:val="ms-MY"/>
        </w:rPr>
        <w:t xml:space="preserve">, yang </w:t>
      </w:r>
      <w:r w:rsidR="00E00239">
        <w:rPr>
          <w:lang w:val="ms-MY"/>
        </w:rPr>
        <w:t>menjelaskan</w:t>
      </w:r>
      <w:r>
        <w:rPr>
          <w:lang w:val="ms-MY"/>
        </w:rPr>
        <w:t xml:space="preserve"> hak untuk taraf hidup yang mencukupi, dilindungi di bawah a</w:t>
      </w:r>
      <w:r w:rsidR="00E00239">
        <w:rPr>
          <w:lang w:val="ms-MY"/>
        </w:rPr>
        <w:t>rtikel 11. Dalam Komen Am Nombor 15, Jawatankuasa Hak Ekonomi, Sosial dan Budaya</w:t>
      </w:r>
      <w:r>
        <w:rPr>
          <w:lang w:val="ms-MY"/>
        </w:rPr>
        <w:t xml:space="preserve"> menjelaskan bahawa hak asasi manusia untuk air bermakna semua orang berhak mendapat air yang mencukupi, selamat, boleh diterima, </w:t>
      </w:r>
      <w:r w:rsidR="00E00239">
        <w:rPr>
          <w:lang w:val="ms-MY"/>
        </w:rPr>
        <w:t xml:space="preserve">boleh diakses secara </w:t>
      </w:r>
      <w:r>
        <w:rPr>
          <w:lang w:val="ms-MY"/>
        </w:rPr>
        <w:t xml:space="preserve">fizikal </w:t>
      </w:r>
      <w:r w:rsidR="000133FA">
        <w:rPr>
          <w:lang w:val="ms-MY"/>
        </w:rPr>
        <w:t xml:space="preserve">dan </w:t>
      </w:r>
      <w:r>
        <w:rPr>
          <w:lang w:val="ms-MY"/>
        </w:rPr>
        <w:t xml:space="preserve">mampu </w:t>
      </w:r>
      <w:r w:rsidR="000133FA">
        <w:rPr>
          <w:lang w:val="ms-MY"/>
        </w:rPr>
        <w:t xml:space="preserve">milik </w:t>
      </w:r>
      <w:r>
        <w:rPr>
          <w:lang w:val="ms-MY"/>
        </w:rPr>
        <w:t xml:space="preserve">untuk kegunaan peribadi dan domestik. Saya mengalu-alukan </w:t>
      </w:r>
      <w:r w:rsidR="000133FA">
        <w:rPr>
          <w:lang w:val="ms-MY"/>
        </w:rPr>
        <w:t>ratifikasi</w:t>
      </w:r>
      <w:r>
        <w:rPr>
          <w:lang w:val="ms-MY"/>
        </w:rPr>
        <w:t xml:space="preserve"> sebenar</w:t>
      </w:r>
      <w:r w:rsidR="000133FA">
        <w:rPr>
          <w:lang w:val="ms-MY"/>
        </w:rPr>
        <w:t xml:space="preserve"> ini</w:t>
      </w:r>
      <w:r>
        <w:rPr>
          <w:lang w:val="ms-MY"/>
        </w:rPr>
        <w:t xml:space="preserve"> dalam masa terdekat.</w:t>
      </w:r>
    </w:p>
    <w:p w14:paraId="32588B07" w14:textId="3602B5C7" w:rsidR="00750B63" w:rsidRDefault="00750B63" w:rsidP="00750B63">
      <w:pPr>
        <w:rPr>
          <w:lang w:val="ms-MY"/>
        </w:rPr>
      </w:pPr>
      <w:r>
        <w:rPr>
          <w:lang w:val="ms-MY"/>
        </w:rPr>
        <w:t>Ketiganya, saya ingin menggalakkan</w:t>
      </w:r>
      <w:r w:rsidR="000133FA">
        <w:rPr>
          <w:lang w:val="ms-MY"/>
        </w:rPr>
        <w:t xml:space="preserve"> pihak Kerajaan, seiring dengan pendokongan</w:t>
      </w:r>
      <w:r>
        <w:rPr>
          <w:lang w:val="ms-MY"/>
        </w:rPr>
        <w:t xml:space="preserve"> Deklarasi Pertubuhan Bangsa-Bangsa Bersatu </w:t>
      </w:r>
      <w:r w:rsidR="000133FA">
        <w:rPr>
          <w:lang w:val="ms-MY"/>
        </w:rPr>
        <w:t>mengenai Hak-Hak Orang Asal</w:t>
      </w:r>
      <w:r>
        <w:rPr>
          <w:lang w:val="ms-MY"/>
        </w:rPr>
        <w:t xml:space="preserve">, untuk mempertimbangkan ratifikasi </w:t>
      </w:r>
      <w:r w:rsidR="000133FA">
        <w:rPr>
          <w:lang w:val="ms-MY"/>
        </w:rPr>
        <w:t xml:space="preserve">Konvensi Orang Asal </w:t>
      </w:r>
      <w:r>
        <w:rPr>
          <w:lang w:val="ms-MY"/>
        </w:rPr>
        <w:t xml:space="preserve">Organisasi Buruh </w:t>
      </w:r>
      <w:r w:rsidR="000133FA">
        <w:rPr>
          <w:lang w:val="ms-MY"/>
        </w:rPr>
        <w:t>Antarabangsa/</w:t>
      </w:r>
      <w:r w:rsidR="000133FA">
        <w:t>International Labour Organisation Indigenous Peoples Convention</w:t>
      </w:r>
      <w:r>
        <w:rPr>
          <w:lang w:val="ms-MY"/>
        </w:rPr>
        <w:t xml:space="preserve"> (C.169), yang menyatakan bah</w:t>
      </w:r>
      <w:r w:rsidR="000133FA">
        <w:rPr>
          <w:lang w:val="ms-MY"/>
        </w:rPr>
        <w:t>a</w:t>
      </w:r>
      <w:r>
        <w:rPr>
          <w:lang w:val="ms-MY"/>
        </w:rPr>
        <w:t>wa hak-hak pemi</w:t>
      </w:r>
      <w:r w:rsidR="000133FA">
        <w:rPr>
          <w:lang w:val="ms-MY"/>
        </w:rPr>
        <w:t xml:space="preserve">likan dan pemilikan orang </w:t>
      </w:r>
      <w:r>
        <w:rPr>
          <w:lang w:val="ms-MY"/>
        </w:rPr>
        <w:t>asal ke atas tanah yang mereka</w:t>
      </w:r>
      <w:r w:rsidR="000133FA">
        <w:rPr>
          <w:lang w:val="ms-MY"/>
        </w:rPr>
        <w:t xml:space="preserve"> duduki secara tradisional perlu </w:t>
      </w:r>
      <w:r>
        <w:rPr>
          <w:lang w:val="ms-MY"/>
        </w:rPr>
        <w:t>diiktiraf. Tambahan pula, saya mengesyorkan Kerajaan untuk meratifikasi Konvensyen Pelarian 1951 dan Protokol 1967; Konvensyen 1954 yang berkaitan dengan Status Orang Tanpa Warga</w:t>
      </w:r>
      <w:r w:rsidR="000133FA">
        <w:rPr>
          <w:lang w:val="ms-MY"/>
        </w:rPr>
        <w:t>negara</w:t>
      </w:r>
      <w:r>
        <w:rPr>
          <w:lang w:val="ms-MY"/>
        </w:rPr>
        <w:t xml:space="preserve"> dan Konvensyen Pengurangan </w:t>
      </w:r>
      <w:r w:rsidR="000133FA">
        <w:rPr>
          <w:lang w:val="ms-MY"/>
        </w:rPr>
        <w:t xml:space="preserve">Ketiadawarganegaraan </w:t>
      </w:r>
      <w:r>
        <w:rPr>
          <w:lang w:val="ms-MY"/>
        </w:rPr>
        <w:t>1961.</w:t>
      </w:r>
    </w:p>
    <w:p w14:paraId="388EEE88" w14:textId="7FA1B372" w:rsidR="00750B63" w:rsidRDefault="00750B63" w:rsidP="00750B63">
      <w:pPr>
        <w:rPr>
          <w:lang w:val="ms-MY"/>
        </w:rPr>
      </w:pPr>
      <w:r>
        <w:rPr>
          <w:lang w:val="ms-MY"/>
        </w:rPr>
        <w:t>Saya faham b</w:t>
      </w:r>
      <w:r w:rsidR="000133FA">
        <w:rPr>
          <w:lang w:val="ms-MY"/>
        </w:rPr>
        <w:t>ahawa prosedur untuk meratifikasikan</w:t>
      </w:r>
      <w:r>
        <w:rPr>
          <w:lang w:val="ms-MY"/>
        </w:rPr>
        <w:t xml:space="preserve"> perjanjian antarab</w:t>
      </w:r>
      <w:r w:rsidR="000133FA">
        <w:rPr>
          <w:lang w:val="ms-MY"/>
        </w:rPr>
        <w:t xml:space="preserve">angsa memerlukan masa dan </w:t>
      </w:r>
      <w:r>
        <w:rPr>
          <w:lang w:val="ms-MY"/>
        </w:rPr>
        <w:t xml:space="preserve">koordinasi. </w:t>
      </w:r>
      <w:r w:rsidRPr="000133FA">
        <w:rPr>
          <w:b/>
          <w:lang w:val="ms-MY"/>
        </w:rPr>
        <w:t xml:space="preserve">Dalam pada itu, saya amat menggalakkan </w:t>
      </w:r>
      <w:r w:rsidR="007B3C7A">
        <w:rPr>
          <w:b/>
          <w:lang w:val="ms-MY"/>
        </w:rPr>
        <w:t xml:space="preserve">pihak </w:t>
      </w:r>
      <w:r w:rsidRPr="000133FA">
        <w:rPr>
          <w:b/>
          <w:lang w:val="ms-MY"/>
        </w:rPr>
        <w:t>Kerajaan</w:t>
      </w:r>
      <w:r w:rsidR="007B3C7A">
        <w:rPr>
          <w:b/>
          <w:lang w:val="ms-MY"/>
        </w:rPr>
        <w:t xml:space="preserve"> untuk mempertimbangkan syor-syor yang saya</w:t>
      </w:r>
      <w:r w:rsidRPr="000133FA">
        <w:rPr>
          <w:b/>
          <w:lang w:val="ms-MY"/>
        </w:rPr>
        <w:t xml:space="preserve"> </w:t>
      </w:r>
      <w:r w:rsidR="007B3C7A">
        <w:rPr>
          <w:b/>
          <w:lang w:val="ms-MY"/>
        </w:rPr>
        <w:t xml:space="preserve">kemukakan pada hari ini dan mengambil tindakan </w:t>
      </w:r>
      <w:r w:rsidRPr="000133FA">
        <w:rPr>
          <w:b/>
          <w:lang w:val="ms-MY"/>
        </w:rPr>
        <w:t xml:space="preserve">segera dalam </w:t>
      </w:r>
      <w:r w:rsidR="007B3C7A">
        <w:rPr>
          <w:b/>
          <w:lang w:val="ms-MY"/>
        </w:rPr>
        <w:t>rangka kerja</w:t>
      </w:r>
      <w:r w:rsidRPr="000133FA">
        <w:rPr>
          <w:b/>
          <w:lang w:val="ms-MY"/>
        </w:rPr>
        <w:t xml:space="preserve"> kebangsaan sebagai </w:t>
      </w:r>
      <w:r w:rsidR="007B3C7A">
        <w:rPr>
          <w:b/>
          <w:lang w:val="ms-MY"/>
        </w:rPr>
        <w:t xml:space="preserve">satu </w:t>
      </w:r>
      <w:r w:rsidRPr="000133FA">
        <w:rPr>
          <w:b/>
          <w:lang w:val="ms-MY"/>
        </w:rPr>
        <w:t xml:space="preserve">langkah </w:t>
      </w:r>
      <w:r w:rsidR="007B3C7A">
        <w:rPr>
          <w:b/>
          <w:lang w:val="ms-MY"/>
        </w:rPr>
        <w:t>sementara</w:t>
      </w:r>
      <w:r w:rsidRPr="000133FA">
        <w:rPr>
          <w:b/>
          <w:lang w:val="ms-MY"/>
        </w:rPr>
        <w:t xml:space="preserve"> untuk</w:t>
      </w:r>
      <w:r w:rsidR="007B3C7A">
        <w:rPr>
          <w:b/>
          <w:lang w:val="ms-MY"/>
        </w:rPr>
        <w:t xml:space="preserve"> menangani keadaan akses untuk </w:t>
      </w:r>
      <w:r w:rsidRPr="000133FA">
        <w:rPr>
          <w:b/>
          <w:lang w:val="ms-MY"/>
        </w:rPr>
        <w:t xml:space="preserve">air </w:t>
      </w:r>
      <w:r w:rsidR="007B3C7A">
        <w:rPr>
          <w:b/>
          <w:lang w:val="ms-MY"/>
        </w:rPr>
        <w:t>dan sanitasi bagi golongan</w:t>
      </w:r>
      <w:r w:rsidRPr="000133FA">
        <w:rPr>
          <w:b/>
          <w:lang w:val="ms-MY"/>
        </w:rPr>
        <w:t xml:space="preserve"> dan</w:t>
      </w:r>
      <w:r w:rsidR="007B3C7A">
        <w:rPr>
          <w:b/>
          <w:lang w:val="ms-MY"/>
        </w:rPr>
        <w:t xml:space="preserve"> penduduk yang ketinggalan</w:t>
      </w:r>
      <w:r w:rsidRPr="000133FA">
        <w:rPr>
          <w:b/>
          <w:lang w:val="ms-MY"/>
        </w:rPr>
        <w:t xml:space="preserve"> di Malaysia.</w:t>
      </w:r>
    </w:p>
    <w:p w14:paraId="11212FD0" w14:textId="4B2D361D" w:rsidR="00750B63" w:rsidRDefault="00750B63" w:rsidP="00750B63">
      <w:pPr>
        <w:ind w:left="720"/>
        <w:rPr>
          <w:b/>
          <w:sz w:val="23"/>
          <w:szCs w:val="23"/>
          <w:shd w:val="clear" w:color="auto" w:fill="auto"/>
        </w:rPr>
      </w:pPr>
      <w:r>
        <w:rPr>
          <w:b/>
          <w:sz w:val="23"/>
          <w:szCs w:val="23"/>
          <w:shd w:val="clear" w:color="auto" w:fill="auto"/>
        </w:rPr>
        <w:t>E. Langkah-langkah tambahan untuk kedepan</w:t>
      </w:r>
    </w:p>
    <w:p w14:paraId="48FAD5C7" w14:textId="7C9C16A0" w:rsidR="00750B63" w:rsidRDefault="00750B63" w:rsidP="00750B63">
      <w:pPr>
        <w:rPr>
          <w:lang w:val="ms-MY"/>
        </w:rPr>
      </w:pPr>
      <w:r>
        <w:rPr>
          <w:lang w:val="ms-MY"/>
        </w:rPr>
        <w:t xml:space="preserve">Selepas lawatan </w:t>
      </w:r>
      <w:r w:rsidR="007B3C7A">
        <w:rPr>
          <w:lang w:val="ms-MY"/>
        </w:rPr>
        <w:t>ini</w:t>
      </w:r>
      <w:r>
        <w:rPr>
          <w:lang w:val="ms-MY"/>
        </w:rPr>
        <w:t>, saya akan mengumpulkan maklumat lanjut, m</w:t>
      </w:r>
      <w:r w:rsidR="007B3C7A">
        <w:rPr>
          <w:lang w:val="ms-MY"/>
        </w:rPr>
        <w:t>enyediakan analisis dan syor-syor</w:t>
      </w:r>
      <w:r>
        <w:rPr>
          <w:lang w:val="ms-MY"/>
        </w:rPr>
        <w:t xml:space="preserve"> k</w:t>
      </w:r>
      <w:r w:rsidR="007B3C7A">
        <w:rPr>
          <w:lang w:val="ms-MY"/>
        </w:rPr>
        <w:t>epada isu-isu yang saya kemukakan</w:t>
      </w:r>
      <w:r>
        <w:rPr>
          <w:lang w:val="ms-MY"/>
        </w:rPr>
        <w:t xml:space="preserve"> hari ini, bersama dengan isu-isu lain. Saya ingin menjelaskan</w:t>
      </w:r>
      <w:r w:rsidR="007B3C7A">
        <w:rPr>
          <w:lang w:val="ms-MY"/>
        </w:rPr>
        <w:t xml:space="preserve"> dengan lebih lanjut berkenaan subjek-subjek </w:t>
      </w:r>
      <w:r>
        <w:rPr>
          <w:lang w:val="ms-MY"/>
        </w:rPr>
        <w:t>sepe</w:t>
      </w:r>
      <w:r w:rsidR="007B3C7A">
        <w:rPr>
          <w:lang w:val="ms-MY"/>
        </w:rPr>
        <w:t>rti: (1) peningkatan penyertaan</w:t>
      </w:r>
      <w:r>
        <w:rPr>
          <w:lang w:val="ms-MY"/>
        </w:rPr>
        <w:t>, (2) strategi</w:t>
      </w:r>
      <w:r w:rsidR="007B3C7A">
        <w:rPr>
          <w:lang w:val="ms-MY"/>
        </w:rPr>
        <w:t>-strategi</w:t>
      </w:r>
      <w:r>
        <w:rPr>
          <w:lang w:val="ms-MY"/>
        </w:rPr>
        <w:t xml:space="preserve"> untuk bekalan air dan sanitasi</w:t>
      </w:r>
      <w:r w:rsidR="007B3C7A">
        <w:rPr>
          <w:lang w:val="ms-MY"/>
        </w:rPr>
        <w:t xml:space="preserve"> di</w:t>
      </w:r>
      <w:r>
        <w:rPr>
          <w:lang w:val="ms-MY"/>
        </w:rPr>
        <w:t xml:space="preserve"> luar bandar, (3) akses ke tandas awam, (4) keadaan air dan sanitasi di pusat</w:t>
      </w:r>
      <w:r w:rsidR="007B3C7A">
        <w:rPr>
          <w:lang w:val="ms-MY"/>
        </w:rPr>
        <w:t>-pusat</w:t>
      </w:r>
      <w:r>
        <w:rPr>
          <w:lang w:val="ms-MY"/>
        </w:rPr>
        <w:t xml:space="preserve"> tahanan dan penjara, (5) akauntabiliti pelaku dalam kerangka institusi, (6) penyertaan </w:t>
      </w:r>
      <w:r w:rsidR="003D6B47">
        <w:rPr>
          <w:lang w:val="ms-MY"/>
        </w:rPr>
        <w:t xml:space="preserve">pihak </w:t>
      </w:r>
      <w:r>
        <w:rPr>
          <w:lang w:val="ms-MY"/>
        </w:rPr>
        <w:t xml:space="preserve">swasta dalam peruntukan perkhidmatan, (7) </w:t>
      </w:r>
      <w:r w:rsidR="003D6B47">
        <w:rPr>
          <w:lang w:val="ms-MY"/>
        </w:rPr>
        <w:t>ke</w:t>
      </w:r>
      <w:r>
        <w:rPr>
          <w:lang w:val="ms-MY"/>
        </w:rPr>
        <w:t>miskin</w:t>
      </w:r>
      <w:r w:rsidR="003D6B47">
        <w:rPr>
          <w:lang w:val="ms-MY"/>
        </w:rPr>
        <w:t>an</w:t>
      </w:r>
      <w:r>
        <w:rPr>
          <w:lang w:val="ms-MY"/>
        </w:rPr>
        <w:t xml:space="preserve"> bandar, terutama</w:t>
      </w:r>
      <w:r w:rsidR="003D6B47">
        <w:rPr>
          <w:lang w:val="ms-MY"/>
        </w:rPr>
        <w:t>nya</w:t>
      </w:r>
      <w:r>
        <w:rPr>
          <w:lang w:val="ms-MY"/>
        </w:rPr>
        <w:t xml:space="preserve"> yang tinggal di rumah kos rendah, (8) akses</w:t>
      </w:r>
      <w:r w:rsidR="003D6B47">
        <w:rPr>
          <w:lang w:val="ms-MY"/>
        </w:rPr>
        <w:t xml:space="preserve"> kepada air dan sanitasi di kemudahan-kemudahan </w:t>
      </w:r>
      <w:r>
        <w:rPr>
          <w:lang w:val="ms-MY"/>
        </w:rPr>
        <w:t xml:space="preserve">pendidikan di </w:t>
      </w:r>
      <w:r w:rsidR="003D6B47">
        <w:rPr>
          <w:lang w:val="ms-MY"/>
        </w:rPr>
        <w:t>kawasan luar bandar atau kawasan pinggir</w:t>
      </w:r>
      <w:r>
        <w:rPr>
          <w:lang w:val="ms-MY"/>
        </w:rPr>
        <w:t xml:space="preserve"> bandar dan (9) pengawasan kualiti air.</w:t>
      </w:r>
    </w:p>
    <w:p w14:paraId="3C744C9D" w14:textId="6F12941F" w:rsidR="00750B63" w:rsidRPr="00750B63" w:rsidRDefault="00750B63" w:rsidP="00750B63">
      <w:pPr>
        <w:pStyle w:val="ListParagraph"/>
        <w:jc w:val="center"/>
        <w:rPr>
          <w:lang w:val="ms-MY"/>
        </w:rPr>
      </w:pPr>
      <w:r>
        <w:rPr>
          <w:lang w:val="ms-MY"/>
        </w:rPr>
        <w:t xml:space="preserve">* </w:t>
      </w:r>
      <w:r w:rsidRPr="00750B63">
        <w:rPr>
          <w:lang w:val="ms-MY"/>
        </w:rPr>
        <w:t>* *</w:t>
      </w:r>
    </w:p>
    <w:p w14:paraId="675FE1C5" w14:textId="1484C06F" w:rsidR="00750B63" w:rsidRDefault="00750B63" w:rsidP="00750B63">
      <w:pPr>
        <w:rPr>
          <w:lang w:val="ms-MY"/>
        </w:rPr>
      </w:pPr>
      <w:r w:rsidRPr="00750B63">
        <w:rPr>
          <w:lang w:val="ms-MY"/>
        </w:rPr>
        <w:t xml:space="preserve">Sekali lagi, saya ingin mengucapkan tahniah kepada Malaysia untuk mencapai liputan perkhidmatan air dan sanitasi </w:t>
      </w:r>
      <w:r w:rsidR="003D6B47">
        <w:rPr>
          <w:lang w:val="ms-MY"/>
        </w:rPr>
        <w:t xml:space="preserve">meluas di kawasan bandar dan pinggir </w:t>
      </w:r>
      <w:r w:rsidRPr="00750B63">
        <w:rPr>
          <w:lang w:val="ms-MY"/>
        </w:rPr>
        <w:t>bandar. Pada masa yang sam</w:t>
      </w:r>
      <w:r w:rsidR="003D6B47">
        <w:rPr>
          <w:lang w:val="ms-MY"/>
        </w:rPr>
        <w:t>a, saya ingin menekankan pelbagai usaha perlu diambil</w:t>
      </w:r>
      <w:r w:rsidRPr="00750B63">
        <w:rPr>
          <w:lang w:val="ms-MY"/>
        </w:rPr>
        <w:t xml:space="preserve"> untuk '</w:t>
      </w:r>
      <w:r w:rsidR="003D6B47">
        <w:rPr>
          <w:lang w:val="ms-MY"/>
        </w:rPr>
        <w:t>meninggalkan tiada siapa di belakang’</w:t>
      </w:r>
      <w:r>
        <w:rPr>
          <w:lang w:val="ms-MY"/>
        </w:rPr>
        <w:t>.</w:t>
      </w:r>
    </w:p>
    <w:p w14:paraId="148F523D" w14:textId="45ACA13A" w:rsidR="00750B63" w:rsidRDefault="00750B63" w:rsidP="00750B63">
      <w:pPr>
        <w:rPr>
          <w:lang w:val="ms-MY"/>
        </w:rPr>
      </w:pPr>
      <w:r w:rsidRPr="00750B63">
        <w:rPr>
          <w:lang w:val="ms-MY"/>
        </w:rPr>
        <w:t xml:space="preserve">Saya mengulangi dan mendesak sekali lagi bahawa </w:t>
      </w:r>
      <w:r w:rsidR="003D6B47">
        <w:rPr>
          <w:lang w:val="ms-MY"/>
        </w:rPr>
        <w:t>meninggalkan tiada siapa di</w:t>
      </w:r>
      <w:r w:rsidRPr="00750B63">
        <w:rPr>
          <w:lang w:val="ms-MY"/>
        </w:rPr>
        <w:t xml:space="preserve"> belakang memerlukan pelaksanaan </w:t>
      </w:r>
      <w:r w:rsidR="003D6B47">
        <w:rPr>
          <w:lang w:val="ms-MY"/>
        </w:rPr>
        <w:t>solusi-solusi</w:t>
      </w:r>
      <w:r w:rsidRPr="00750B63">
        <w:rPr>
          <w:lang w:val="ms-MY"/>
        </w:rPr>
        <w:t xml:space="preserve"> dari perspektif hak asasi man</w:t>
      </w:r>
      <w:r w:rsidR="003D6B47">
        <w:rPr>
          <w:lang w:val="ms-MY"/>
        </w:rPr>
        <w:t>usia dan Malaysia harus menyelaras</w:t>
      </w:r>
      <w:r w:rsidRPr="00750B63">
        <w:rPr>
          <w:lang w:val="ms-MY"/>
        </w:rPr>
        <w:t>kan hak asasi manusia dalam usaha berterusan</w:t>
      </w:r>
      <w:r w:rsidR="003D6B47">
        <w:rPr>
          <w:lang w:val="ms-MY"/>
        </w:rPr>
        <w:t>nya</w:t>
      </w:r>
      <w:r w:rsidRPr="00750B63">
        <w:rPr>
          <w:lang w:val="ms-MY"/>
        </w:rPr>
        <w:t xml:space="preserve"> untuk memperbaiki perkhidmatan air dan sanitasi untuk semua. Untuk </w:t>
      </w:r>
      <w:r w:rsidR="003D6B47">
        <w:rPr>
          <w:lang w:val="ms-MY"/>
        </w:rPr>
        <w:t>ini, saya sentiasa bersedia untuk dirujuk oleh</w:t>
      </w:r>
      <w:r w:rsidRPr="00750B63">
        <w:rPr>
          <w:lang w:val="ms-MY"/>
        </w:rPr>
        <w:t xml:space="preserve"> Kerajaan Malaysia </w:t>
      </w:r>
      <w:r w:rsidR="003D6B47">
        <w:rPr>
          <w:lang w:val="ms-MY"/>
        </w:rPr>
        <w:t>dalam satu</w:t>
      </w:r>
      <w:r w:rsidRPr="00750B63">
        <w:rPr>
          <w:lang w:val="ms-MY"/>
        </w:rPr>
        <w:t xml:space="preserve"> penglibatan yang berterusan dan konstruktif mengenai penemuan</w:t>
      </w:r>
      <w:r w:rsidR="003D6B47">
        <w:rPr>
          <w:lang w:val="ms-MY"/>
        </w:rPr>
        <w:t>-penemuan</w:t>
      </w:r>
      <w:r w:rsidRPr="00750B63">
        <w:rPr>
          <w:lang w:val="ms-MY"/>
        </w:rPr>
        <w:t xml:space="preserve"> dan </w:t>
      </w:r>
      <w:r w:rsidR="003D6B47">
        <w:rPr>
          <w:lang w:val="ms-MY"/>
        </w:rPr>
        <w:t>syor-syor</w:t>
      </w:r>
      <w:r w:rsidRPr="00750B63">
        <w:rPr>
          <w:lang w:val="ms-MY"/>
        </w:rPr>
        <w:t xml:space="preserve"> dar</w:t>
      </w:r>
      <w:r>
        <w:rPr>
          <w:lang w:val="ms-MY"/>
        </w:rPr>
        <w:t>ipada lawatan saya.</w:t>
      </w:r>
    </w:p>
    <w:p w14:paraId="1AA964F1" w14:textId="16C30084" w:rsidR="00750B63" w:rsidRDefault="00750B63" w:rsidP="00750B63">
      <w:pPr>
        <w:rPr>
          <w:lang w:val="ms-MY"/>
        </w:rPr>
      </w:pPr>
      <w:r w:rsidRPr="00750B63">
        <w:rPr>
          <w:lang w:val="ms-MY"/>
        </w:rPr>
        <w:t xml:space="preserve">Saya ingin menyebut bahawa saya menjalankan </w:t>
      </w:r>
      <w:hyperlink r:id="rId14" w:history="1">
        <w:r w:rsidRPr="003D6B47">
          <w:rPr>
            <w:rStyle w:val="Hyperlink"/>
            <w:lang w:val="ms-MY"/>
          </w:rPr>
          <w:t>analisis susulan</w:t>
        </w:r>
      </w:hyperlink>
      <w:r w:rsidRPr="00750B63">
        <w:rPr>
          <w:lang w:val="ms-MY"/>
        </w:rPr>
        <w:t xml:space="preserve"> s</w:t>
      </w:r>
      <w:r w:rsidR="003D6B47">
        <w:rPr>
          <w:lang w:val="ms-MY"/>
        </w:rPr>
        <w:t xml:space="preserve">emua lawatan negara saya yang </w:t>
      </w:r>
      <w:r w:rsidRPr="00750B63">
        <w:rPr>
          <w:lang w:val="ms-MY"/>
        </w:rPr>
        <w:t xml:space="preserve">jalankan. Lawatan ke Malaysia juga akan menjadi sebahagian daripada analisis itu dan, dalam masa terdekat, saya akan </w:t>
      </w:r>
      <w:r w:rsidR="003D6B47">
        <w:rPr>
          <w:lang w:val="ms-MY"/>
        </w:rPr>
        <w:t>menyusuli</w:t>
      </w:r>
      <w:r w:rsidRPr="00750B63">
        <w:rPr>
          <w:lang w:val="ms-MY"/>
        </w:rPr>
        <w:t xml:space="preserve"> bagaimana Malaysia </w:t>
      </w:r>
      <w:r w:rsidR="003D6B47">
        <w:rPr>
          <w:lang w:val="ms-MY"/>
        </w:rPr>
        <w:t>merealisasikan</w:t>
      </w:r>
      <w:r w:rsidRPr="00750B63">
        <w:rPr>
          <w:lang w:val="ms-MY"/>
        </w:rPr>
        <w:t xml:space="preserve"> hak asasi manusia untuk air dan sanitasi</w:t>
      </w:r>
      <w:r w:rsidR="003D6B47">
        <w:rPr>
          <w:lang w:val="ms-MY"/>
        </w:rPr>
        <w:t xml:space="preserve"> secara progresif</w:t>
      </w:r>
      <w:r w:rsidRPr="00750B63">
        <w:rPr>
          <w:lang w:val="ms-MY"/>
        </w:rPr>
        <w:t>.</w:t>
      </w:r>
    </w:p>
    <w:p w14:paraId="5180025A" w14:textId="36E71E52" w:rsidR="00750B63" w:rsidRPr="00750B63" w:rsidRDefault="00750B63" w:rsidP="00750B63">
      <w:pPr>
        <w:rPr>
          <w:sz w:val="23"/>
          <w:szCs w:val="23"/>
          <w:shd w:val="clear" w:color="auto" w:fill="auto"/>
        </w:rPr>
      </w:pPr>
      <w:r>
        <w:rPr>
          <w:lang w:val="ms-MY"/>
        </w:rPr>
        <w:t>TAMAT</w:t>
      </w:r>
    </w:p>
    <w:p w14:paraId="33523BB7" w14:textId="4E48C952" w:rsidR="00750B63" w:rsidRDefault="00750B63" w:rsidP="00750B63">
      <w:pPr>
        <w:rPr>
          <w:b/>
          <w:lang w:val="ms-MY"/>
        </w:rPr>
      </w:pPr>
      <w:r>
        <w:rPr>
          <w:b/>
          <w:lang w:val="ms-MY"/>
        </w:rPr>
        <w:t>Maklumat mengenai Pelapor Khas</w:t>
      </w:r>
    </w:p>
    <w:p w14:paraId="44B8CD55" w14:textId="77777777" w:rsidR="00750B63" w:rsidRPr="00C23B10" w:rsidRDefault="00750B63" w:rsidP="00750B63">
      <w:pPr>
        <w:rPr>
          <w:rFonts w:ascii="Arial" w:hAnsi="Arial" w:cs="Arial"/>
          <w:i/>
        </w:rPr>
      </w:pPr>
      <w:proofErr w:type="gramStart"/>
      <w:r w:rsidRPr="00C23B10">
        <w:rPr>
          <w:rFonts w:ascii="Arial" w:hAnsi="Arial" w:cs="Arial"/>
          <w:i/>
        </w:rPr>
        <w:t>Encik Léo Heller (Brazil) adalah Pelapor Khas mengenai hak asasi manusia kepada air minuman yang selamat dan sanitasi, yang dilantik pada November 2014.</w:t>
      </w:r>
      <w:proofErr w:type="gramEnd"/>
      <w:r w:rsidRPr="00C23B10">
        <w:rPr>
          <w:rFonts w:ascii="Arial" w:hAnsi="Arial" w:cs="Arial"/>
          <w:i/>
        </w:rPr>
        <w:t xml:space="preserve"> Beliau adalah seorang penyelidik di Yayasan Oswaldo Cruz di Brazil dan sebelum ini merupakan seorang Profesor Jabatan Kejuruteraan Sanitari dan Alam Sekitar di Universiti Federal Minas Gerais, Brazil dari tahun 1990 hingga 2014. Ketahui lebih lanjut: </w:t>
      </w:r>
      <w:hyperlink r:id="rId15" w:history="1">
        <w:r w:rsidRPr="00C23B10">
          <w:rPr>
            <w:rStyle w:val="Hyperlink"/>
            <w:rFonts w:ascii="Arial" w:hAnsi="Arial" w:cs="Arial"/>
            <w:i/>
          </w:rPr>
          <w:t>http://www.ohchr.org/SRwaterandsanitation</w:t>
        </w:r>
      </w:hyperlink>
    </w:p>
    <w:p w14:paraId="00AA00D0" w14:textId="77777777" w:rsidR="00750B63" w:rsidRPr="00C23B10" w:rsidRDefault="00750B63" w:rsidP="00750B63">
      <w:pPr>
        <w:rPr>
          <w:rFonts w:ascii="Arial" w:hAnsi="Arial" w:cs="Arial"/>
          <w:i/>
        </w:rPr>
      </w:pPr>
      <w:r w:rsidRPr="00C23B10">
        <w:rPr>
          <w:rFonts w:ascii="Arial" w:hAnsi="Arial" w:cs="Arial"/>
          <w:i/>
        </w:rPr>
        <w:t xml:space="preserve">Ikuti Pelapor Khas di </w:t>
      </w:r>
      <w:hyperlink r:id="rId16" w:history="1">
        <w:r w:rsidRPr="00C23B10">
          <w:rPr>
            <w:rStyle w:val="Hyperlink"/>
            <w:rFonts w:ascii="Arial" w:hAnsi="Arial" w:cs="Arial"/>
            <w:i/>
          </w:rPr>
          <w:t>Twitter</w:t>
        </w:r>
      </w:hyperlink>
      <w:r w:rsidRPr="00C23B10">
        <w:rPr>
          <w:rFonts w:ascii="Arial" w:hAnsi="Arial" w:cs="Arial"/>
          <w:i/>
        </w:rPr>
        <w:t xml:space="preserve"> </w:t>
      </w:r>
      <w:hyperlink r:id="rId17" w:history="1">
        <w:r w:rsidRPr="00C23B10">
          <w:rPr>
            <w:rStyle w:val="Hyperlink"/>
            <w:rFonts w:ascii="Arial" w:hAnsi="Arial" w:cs="Arial"/>
            <w:i/>
          </w:rPr>
          <w:t>Facebook</w:t>
        </w:r>
      </w:hyperlink>
      <w:r w:rsidRPr="00C23B10">
        <w:rPr>
          <w:rFonts w:ascii="Arial" w:hAnsi="Arial" w:cs="Arial"/>
          <w:i/>
        </w:rPr>
        <w:t xml:space="preserve"> dan </w:t>
      </w:r>
      <w:hyperlink r:id="rId18" w:history="1">
        <w:r w:rsidRPr="00C23B10">
          <w:rPr>
            <w:rStyle w:val="Hyperlink"/>
            <w:rFonts w:ascii="Arial" w:hAnsi="Arial" w:cs="Arial"/>
            <w:i/>
          </w:rPr>
          <w:t>Instagram</w:t>
        </w:r>
      </w:hyperlink>
    </w:p>
    <w:p w14:paraId="14EDD141" w14:textId="77777777" w:rsidR="00750B63" w:rsidRDefault="00750B63" w:rsidP="00750B63">
      <w:pPr>
        <w:rPr>
          <w:rFonts w:ascii="Arial" w:hAnsi="Arial" w:cs="Arial"/>
          <w:i/>
        </w:rPr>
      </w:pPr>
      <w:r w:rsidRPr="00C23B10">
        <w:rPr>
          <w:rFonts w:ascii="Arial" w:hAnsi="Arial" w:cs="Arial"/>
          <w:i/>
        </w:rPr>
        <w:t xml:space="preserve">Pelapor Khas adalah sebahagian daripada </w:t>
      </w:r>
      <w:proofErr w:type="gramStart"/>
      <w:r w:rsidRPr="00C23B10">
        <w:rPr>
          <w:rFonts w:ascii="Arial" w:hAnsi="Arial" w:cs="Arial"/>
          <w:i/>
        </w:rPr>
        <w:t>apa</w:t>
      </w:r>
      <w:proofErr w:type="gramEnd"/>
      <w:r w:rsidRPr="00C23B10">
        <w:rPr>
          <w:rFonts w:ascii="Arial" w:hAnsi="Arial" w:cs="Arial"/>
          <w:i/>
        </w:rPr>
        <w:t xml:space="preserve"> yang dikenali sebagai Prosedur Khas Majlis Hak Asasi Manusia. Prosedur Khas, badan terbesar pakar-pakar bebas dalam sistem Hak Asasi Manusia PBB, adalah </w:t>
      </w:r>
      <w:proofErr w:type="gramStart"/>
      <w:r w:rsidRPr="00C23B10">
        <w:rPr>
          <w:rFonts w:ascii="Arial" w:hAnsi="Arial" w:cs="Arial"/>
          <w:i/>
        </w:rPr>
        <w:t>nama</w:t>
      </w:r>
      <w:proofErr w:type="gramEnd"/>
      <w:r w:rsidRPr="00C23B10">
        <w:rPr>
          <w:rFonts w:ascii="Arial" w:hAnsi="Arial" w:cs="Arial"/>
          <w:i/>
        </w:rPr>
        <w:t xml:space="preserve"> umum mekanisme mencari dan memantau fakta secara bebas yang menangani sama ada situasi negara atau isu tematik di seluruh dunia. </w:t>
      </w:r>
      <w:proofErr w:type="gramStart"/>
      <w:r w:rsidRPr="00C23B10">
        <w:rPr>
          <w:rFonts w:ascii="Arial" w:hAnsi="Arial" w:cs="Arial"/>
          <w:i/>
        </w:rPr>
        <w:t>Pakar-Pakar Prosedur Khas bekerja secara sukarela; mereka bukan kakitangan PBB dan tidak menerima gaji untuk kerja mereka.</w:t>
      </w:r>
      <w:proofErr w:type="gramEnd"/>
      <w:r w:rsidRPr="00C23B10">
        <w:rPr>
          <w:rFonts w:ascii="Arial" w:hAnsi="Arial" w:cs="Arial"/>
          <w:i/>
        </w:rPr>
        <w:t xml:space="preserve"> </w:t>
      </w:r>
      <w:proofErr w:type="gramStart"/>
      <w:r w:rsidRPr="00C23B10">
        <w:rPr>
          <w:rFonts w:ascii="Arial" w:hAnsi="Arial" w:cs="Arial"/>
          <w:i/>
        </w:rPr>
        <w:t>Mereka bebas dari mana-mana kerajaan atau organisasi dan berkhidmat dalam kapasiti individu mereka.</w:t>
      </w:r>
      <w:proofErr w:type="gramEnd"/>
    </w:p>
    <w:p w14:paraId="052FFDA4" w14:textId="460C6138" w:rsidR="00750B63" w:rsidRDefault="00750B63" w:rsidP="00750B63">
      <w:pPr>
        <w:rPr>
          <w:b/>
          <w:lang w:val="ms-MY"/>
        </w:rPr>
      </w:pPr>
      <w:r>
        <w:rPr>
          <w:b/>
          <w:lang w:val="ms-MY"/>
        </w:rPr>
        <w:t>Maklumat mengenai lawatan</w:t>
      </w:r>
    </w:p>
    <w:p w14:paraId="3B9B1F3E" w14:textId="77777777" w:rsidR="00C34422" w:rsidRDefault="00C34422" w:rsidP="00750B63">
      <w:pPr>
        <w:rPr>
          <w:lang w:val="ms-MY"/>
        </w:rPr>
      </w:pPr>
      <w:r>
        <w:rPr>
          <w:lang w:val="ms-MY"/>
        </w:rPr>
        <w:t>Mesyuarat: Di peringkat persekutuan, saya bertemu dengan Kementerian Luar Negeri (KLN), Kementerian Sumber Air, Tanah dan Sumber Asli (KATS), Kementerian Perumahan dan Kerajaan Tempatan (KPKT), Kementerian Pendidikan (KPM) Kementerian Dalam Negeri (KDN), Kementerian Kesihatan (KKM), Suruhanjaya Perkhidmatan Air Negara (SPAN), Persatuan Air Malaysia (MWA), Kementerian Pembangunan Luar Bandar (KPLB), Kementerian Perumahan dan Kerajaan Tempatan (KPKT) Alam Sekitar (DOE atau JAS), Jabatan Pembangunan Orang Asli (JAKOA). Di Negeri Sabah, saya berjumpa dengan Jabatan Air Negeri Sabah dan pejabat daerah Sandakan; Di Negeri Sarawak, saya bertemu jabatan bekalan air dan jabatan pembetungan di Daerah Miri dan syarikat utiliti air seperti LAKU, Lembaga Air Kuching dan Lembaga Air Sibu; Di Semenanjung Malaysia, saya bertemu Air Selangor (Negeri Selangor) dan Indah Water Konsortium (IWK). Saya juga bertemu dengan Suruhanjaya Hak Asasi Manusia Malaysia (SUHAKAM) di Kuala Lumpur dan Kota Kinabalu.</w:t>
      </w:r>
    </w:p>
    <w:p w14:paraId="63FA7F9A" w14:textId="1FA5ACDB" w:rsidR="00750B63" w:rsidRDefault="00C34422" w:rsidP="00750B63">
      <w:pPr>
        <w:rPr>
          <w:b/>
          <w:lang w:val="ms-MY"/>
        </w:rPr>
      </w:pPr>
      <w:r>
        <w:rPr>
          <w:lang w:val="ms-MY"/>
        </w:rPr>
        <w:t>Lawatan tapak: Di Daerah Gua Musang, Negeri Kelantan, saya melawat beberapa penduduk Temiar-</w:t>
      </w:r>
      <w:r w:rsidR="003D6B47">
        <w:rPr>
          <w:lang w:val="ms-MY"/>
        </w:rPr>
        <w:t>Orang Asli berhampiran Kuala Be</w:t>
      </w:r>
      <w:r>
        <w:rPr>
          <w:lang w:val="ms-MY"/>
        </w:rPr>
        <w:t>tis di daerah Gua Musang: Peralong, Langsant; Jias; Podek; Angkek; Jenut dan Kelaik; Di Daerah Sandakan Negeri Sabah, saya melawat kampung Bahagia dan penempatan tidak formal lain; Di Daerah Penampang, Negeri Sabah, saya melawat kampung Timpayasa di mana saya bertemu dengan penduduk dari beberapa kampung: Buayan, Terian, Tiku, Bisuan, Mondolipau dan Bolotikon. Di Baram, Negeri Sarawak, saya melawat Lapok dan Sungai Luton.</w:t>
      </w:r>
    </w:p>
    <w:p w14:paraId="02816C1B" w14:textId="77777777" w:rsidR="00750B63" w:rsidRPr="00C23B10" w:rsidRDefault="00750B63" w:rsidP="00750B63">
      <w:pPr>
        <w:rPr>
          <w:rFonts w:ascii="Arial" w:hAnsi="Arial" w:cs="Arial"/>
          <w:i/>
        </w:rPr>
      </w:pPr>
    </w:p>
    <w:p w14:paraId="51C31992" w14:textId="77777777" w:rsidR="00750B63" w:rsidRPr="00750B63" w:rsidRDefault="00750B63" w:rsidP="00750B63">
      <w:pPr>
        <w:rPr>
          <w:b/>
          <w:lang w:val="ms-MY"/>
        </w:rPr>
      </w:pPr>
    </w:p>
    <w:sectPr w:rsidR="00750B63" w:rsidRPr="00750B63" w:rsidSect="008E03C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98BB1" w14:textId="77777777" w:rsidR="006F519D" w:rsidRDefault="006F519D" w:rsidP="00053B67">
      <w:pPr>
        <w:spacing w:before="0" w:after="0"/>
      </w:pPr>
      <w:r>
        <w:separator/>
      </w:r>
    </w:p>
  </w:endnote>
  <w:endnote w:type="continuationSeparator" w:id="0">
    <w:p w14:paraId="2A7A6E6C" w14:textId="77777777" w:rsidR="006F519D" w:rsidRDefault="006F519D" w:rsidP="00053B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12BB" w14:textId="77777777" w:rsidR="006F519D" w:rsidRDefault="006F519D" w:rsidP="00053B67">
      <w:pPr>
        <w:spacing w:before="0" w:after="0"/>
      </w:pPr>
      <w:r>
        <w:separator/>
      </w:r>
    </w:p>
  </w:footnote>
  <w:footnote w:type="continuationSeparator" w:id="0">
    <w:p w14:paraId="19AE6E6C" w14:textId="77777777" w:rsidR="006F519D" w:rsidRDefault="006F519D" w:rsidP="00053B67">
      <w:pPr>
        <w:spacing w:before="0" w:after="0"/>
      </w:pPr>
      <w:r>
        <w:continuationSeparator/>
      </w:r>
    </w:p>
  </w:footnote>
  <w:footnote w:id="1">
    <w:p w14:paraId="6C65D170" w14:textId="3FEFA930" w:rsidR="006F519D" w:rsidRDefault="006F519D">
      <w:pPr>
        <w:pStyle w:val="FootnoteText"/>
      </w:pPr>
      <w:r>
        <w:rPr>
          <w:rStyle w:val="FootnoteReference"/>
        </w:rPr>
        <w:footnoteRef/>
      </w:r>
      <w:r>
        <w:t xml:space="preserve"> WHO/UNICEF JMP, </w:t>
      </w:r>
      <w:r w:rsidRPr="00FB4D64">
        <w:rPr>
          <w:rFonts w:hint="eastAsia"/>
        </w:rPr>
        <w:t>Progress on drinking water, sanitation and hygiene: 2017 update and SDG baselines</w:t>
      </w:r>
      <w:r>
        <w:t>.</w:t>
      </w:r>
    </w:p>
  </w:footnote>
  <w:footnote w:id="2">
    <w:p w14:paraId="6F4BA0E9" w14:textId="77777777" w:rsidR="006F519D" w:rsidRDefault="006F519D" w:rsidP="005423FA">
      <w:pPr>
        <w:pStyle w:val="FootnoteText"/>
      </w:pPr>
      <w:r>
        <w:rPr>
          <w:rStyle w:val="FootnoteReference"/>
        </w:rPr>
        <w:footnoteRef/>
      </w:r>
      <w:r>
        <w:t xml:space="preserve"> WHO/UNICEF JMP, Drinking Water, Sanitation and Hygiene in Schools, Global </w:t>
      </w:r>
      <w:proofErr w:type="gramStart"/>
      <w:r>
        <w:t>baseline report</w:t>
      </w:r>
      <w:proofErr w:type="gramEnd"/>
      <w:r>
        <w:t xml:space="preserve"> 2018.</w:t>
      </w:r>
    </w:p>
    <w:p w14:paraId="436902D4" w14:textId="77777777" w:rsidR="006F519D" w:rsidRDefault="006F519D" w:rsidP="005423FA">
      <w:pPr>
        <w:pStyle w:val="FootnoteText"/>
      </w:pPr>
    </w:p>
  </w:footnote>
  <w:footnote w:id="3">
    <w:p w14:paraId="1A385B64" w14:textId="172AF718" w:rsidR="006F519D" w:rsidRDefault="006F519D">
      <w:pPr>
        <w:pStyle w:val="FootnoteText"/>
      </w:pPr>
      <w:r>
        <w:rPr>
          <w:rStyle w:val="FootnoteReference"/>
        </w:rPr>
        <w:footnoteRef/>
      </w:r>
      <w:r>
        <w:t xml:space="preserve"> </w:t>
      </w:r>
      <w:r w:rsidR="00134581">
        <w:t xml:space="preserve">Buku Harapan, ‘Rebuilding our nation, fulfilling our hopes’, available from: </w:t>
      </w:r>
      <w:r w:rsidR="00134581" w:rsidRPr="00AF65C8">
        <w:t>https://iamjaychong.com/download/manifesto-pakatan-harapan-ph-english-version/</w:t>
      </w:r>
    </w:p>
  </w:footnote>
  <w:footnote w:id="4">
    <w:p w14:paraId="18908749" w14:textId="02A6E0CF" w:rsidR="00E65044" w:rsidRDefault="00E65044">
      <w:pPr>
        <w:pStyle w:val="FootnoteText"/>
      </w:pPr>
      <w:r>
        <w:rPr>
          <w:rStyle w:val="FootnoteReference"/>
        </w:rPr>
        <w:footnoteRef/>
      </w:r>
      <w:r>
        <w:t xml:space="preserve"> </w:t>
      </w:r>
      <w:r>
        <w:rPr>
          <w:rFonts w:cstheme="majorHAnsi"/>
          <w:szCs w:val="18"/>
        </w:rPr>
        <w:t>Dapatan tinjauan telah dilaporkan dalam Simposium</w:t>
      </w:r>
      <w:r w:rsidRPr="00BF4370">
        <w:rPr>
          <w:rFonts w:cstheme="majorHAnsi"/>
          <w:szCs w:val="18"/>
        </w:rPr>
        <w:t xml:space="preserve">: </w:t>
      </w:r>
      <w:r>
        <w:rPr>
          <w:rFonts w:cstheme="majorHAnsi"/>
          <w:szCs w:val="18"/>
        </w:rPr>
        <w:t>akses kepada kemudahan awam untuk orang trans di Pulau Pinang pada Januari 2017</w:t>
      </w:r>
    </w:p>
  </w:footnote>
  <w:footnote w:id="5">
    <w:p w14:paraId="32AE3F5D" w14:textId="646A7200" w:rsidR="006F519D" w:rsidRDefault="006F519D">
      <w:pPr>
        <w:pStyle w:val="FootnoteText"/>
      </w:pPr>
      <w:r>
        <w:rPr>
          <w:rStyle w:val="FootnoteReference"/>
        </w:rPr>
        <w:footnoteRef/>
      </w:r>
      <w:r>
        <w:t xml:space="preserve"> </w:t>
      </w:r>
      <w:r w:rsidRPr="00865E3A">
        <w:rPr>
          <w:szCs w:val="18"/>
          <w:lang w:val="en-CA"/>
        </w:rPr>
        <w:t>National Water Service Commission, Number of Connections: Year 2015-2016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7A1"/>
    <w:multiLevelType w:val="hybridMultilevel"/>
    <w:tmpl w:val="25EE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7C69"/>
    <w:multiLevelType w:val="hybridMultilevel"/>
    <w:tmpl w:val="36B89430"/>
    <w:lvl w:ilvl="0" w:tplc="0809000F">
      <w:start w:val="1"/>
      <w:numFmt w:val="decimal"/>
      <w:lvlText w:val="%1."/>
      <w:lvlJc w:val="left"/>
      <w:pPr>
        <w:ind w:left="720" w:hanging="360"/>
      </w:pPr>
      <w:rPr>
        <w:rFonts w:hint="default"/>
      </w:rPr>
    </w:lvl>
    <w:lvl w:ilvl="1" w:tplc="F6BA09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535BD"/>
    <w:multiLevelType w:val="hybridMultilevel"/>
    <w:tmpl w:val="9B5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42507"/>
    <w:multiLevelType w:val="hybridMultilevel"/>
    <w:tmpl w:val="72DE20D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A7911"/>
    <w:multiLevelType w:val="hybridMultilevel"/>
    <w:tmpl w:val="431C05E0"/>
    <w:lvl w:ilvl="0" w:tplc="C068C6F0">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3344F"/>
    <w:multiLevelType w:val="hybridMultilevel"/>
    <w:tmpl w:val="9B5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1538A"/>
    <w:multiLevelType w:val="hybridMultilevel"/>
    <w:tmpl w:val="185E325E"/>
    <w:lvl w:ilvl="0" w:tplc="624A4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BF5130"/>
    <w:multiLevelType w:val="multilevel"/>
    <w:tmpl w:val="431C05E0"/>
    <w:lvl w:ilvl="0">
      <w:start w:val="1"/>
      <w:numFmt w:val="upperLetter"/>
      <w:lvlText w:val="%1."/>
      <w:lvlJc w:val="left"/>
      <w:pPr>
        <w:ind w:left="1080" w:hanging="360"/>
      </w:pPr>
      <w:rPr>
        <w:rFonts w:ascii="Verdana" w:hAnsi="Verdan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2A7390"/>
    <w:multiLevelType w:val="hybridMultilevel"/>
    <w:tmpl w:val="431C05E0"/>
    <w:lvl w:ilvl="0" w:tplc="C068C6F0">
      <w:start w:val="1"/>
      <w:numFmt w:val="upperLetter"/>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F524D3"/>
    <w:multiLevelType w:val="hybridMultilevel"/>
    <w:tmpl w:val="08063A2C"/>
    <w:lvl w:ilvl="0" w:tplc="9EB40F1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D70EA9"/>
    <w:multiLevelType w:val="hybridMultilevel"/>
    <w:tmpl w:val="57FE0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174F3"/>
    <w:multiLevelType w:val="hybridMultilevel"/>
    <w:tmpl w:val="25EE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97613"/>
    <w:multiLevelType w:val="hybridMultilevel"/>
    <w:tmpl w:val="1918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4"/>
  </w:num>
  <w:num w:numId="6">
    <w:abstractNumId w:val="6"/>
  </w:num>
  <w:num w:numId="7">
    <w:abstractNumId w:val="7"/>
  </w:num>
  <w:num w:numId="8">
    <w:abstractNumId w:val="8"/>
  </w:num>
  <w:num w:numId="9">
    <w:abstractNumId w:val="0"/>
  </w:num>
  <w:num w:numId="10">
    <w:abstractNumId w:val="1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A2"/>
    <w:rsid w:val="000133FA"/>
    <w:rsid w:val="00053B67"/>
    <w:rsid w:val="000624F8"/>
    <w:rsid w:val="0007748E"/>
    <w:rsid w:val="00083D6F"/>
    <w:rsid w:val="00095FE6"/>
    <w:rsid w:val="000A77D0"/>
    <w:rsid w:val="000D4481"/>
    <w:rsid w:val="000E60D5"/>
    <w:rsid w:val="000F6C20"/>
    <w:rsid w:val="00134581"/>
    <w:rsid w:val="001F6868"/>
    <w:rsid w:val="002367A9"/>
    <w:rsid w:val="00264E7B"/>
    <w:rsid w:val="002849E6"/>
    <w:rsid w:val="002C2ACA"/>
    <w:rsid w:val="002E4F57"/>
    <w:rsid w:val="003255E3"/>
    <w:rsid w:val="0033264D"/>
    <w:rsid w:val="0033485A"/>
    <w:rsid w:val="00374959"/>
    <w:rsid w:val="003D1FBE"/>
    <w:rsid w:val="003D6B47"/>
    <w:rsid w:val="003F181D"/>
    <w:rsid w:val="003F47B8"/>
    <w:rsid w:val="00473A63"/>
    <w:rsid w:val="004755B4"/>
    <w:rsid w:val="0047773F"/>
    <w:rsid w:val="0052585C"/>
    <w:rsid w:val="005423FA"/>
    <w:rsid w:val="005634A2"/>
    <w:rsid w:val="00570402"/>
    <w:rsid w:val="0058467D"/>
    <w:rsid w:val="005A0AB3"/>
    <w:rsid w:val="005F593B"/>
    <w:rsid w:val="005F7A7C"/>
    <w:rsid w:val="00624BDC"/>
    <w:rsid w:val="00676810"/>
    <w:rsid w:val="006820C6"/>
    <w:rsid w:val="006F0CF1"/>
    <w:rsid w:val="006F519D"/>
    <w:rsid w:val="007155FE"/>
    <w:rsid w:val="00715B24"/>
    <w:rsid w:val="00750B63"/>
    <w:rsid w:val="00751A14"/>
    <w:rsid w:val="007B3C7A"/>
    <w:rsid w:val="007E70C6"/>
    <w:rsid w:val="008143D6"/>
    <w:rsid w:val="00884094"/>
    <w:rsid w:val="008B6BFE"/>
    <w:rsid w:val="008C5880"/>
    <w:rsid w:val="008D5929"/>
    <w:rsid w:val="008E03C8"/>
    <w:rsid w:val="00905C81"/>
    <w:rsid w:val="00956493"/>
    <w:rsid w:val="0096537B"/>
    <w:rsid w:val="00975775"/>
    <w:rsid w:val="009A77FE"/>
    <w:rsid w:val="00A17D8E"/>
    <w:rsid w:val="00A354D5"/>
    <w:rsid w:val="00A57AA5"/>
    <w:rsid w:val="00A96727"/>
    <w:rsid w:val="00AB3D67"/>
    <w:rsid w:val="00AD652D"/>
    <w:rsid w:val="00AE67B6"/>
    <w:rsid w:val="00AF1CB5"/>
    <w:rsid w:val="00B04D8A"/>
    <w:rsid w:val="00B51197"/>
    <w:rsid w:val="00B8659E"/>
    <w:rsid w:val="00C07F3B"/>
    <w:rsid w:val="00C14C8B"/>
    <w:rsid w:val="00C1667C"/>
    <w:rsid w:val="00C3007F"/>
    <w:rsid w:val="00C34422"/>
    <w:rsid w:val="00C60D64"/>
    <w:rsid w:val="00C92516"/>
    <w:rsid w:val="00CD08A4"/>
    <w:rsid w:val="00D145D0"/>
    <w:rsid w:val="00D22601"/>
    <w:rsid w:val="00D23366"/>
    <w:rsid w:val="00D43CE1"/>
    <w:rsid w:val="00D66D39"/>
    <w:rsid w:val="00DA4BAF"/>
    <w:rsid w:val="00E00239"/>
    <w:rsid w:val="00E11C3C"/>
    <w:rsid w:val="00E12CBC"/>
    <w:rsid w:val="00E219C9"/>
    <w:rsid w:val="00E65044"/>
    <w:rsid w:val="00E97D12"/>
    <w:rsid w:val="00ED39EF"/>
    <w:rsid w:val="00F040FE"/>
    <w:rsid w:val="00F5382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68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67"/>
    <w:pPr>
      <w:spacing w:before="100" w:beforeAutospacing="1" w:after="100" w:afterAutospacing="1"/>
    </w:pPr>
    <w:rPr>
      <w:rFonts w:ascii="Verdana" w:eastAsia="Times New Roman" w:hAnsi="Verdana" w:cs="Times New Roman"/>
      <w:color w:val="000000"/>
      <w:sz w:val="22"/>
      <w:szCs w:val="22"/>
      <w:shd w:val="clear" w:color="auto" w:fill="FFFFFF"/>
      <w:lang w:val="en-GB" w:eastAsia="ko-KR"/>
    </w:rPr>
  </w:style>
  <w:style w:type="paragraph" w:styleId="Heading1">
    <w:name w:val="heading 1"/>
    <w:basedOn w:val="ListParagraph"/>
    <w:next w:val="Normal"/>
    <w:link w:val="Heading1Char"/>
    <w:uiPriority w:val="9"/>
    <w:qFormat/>
    <w:rsid w:val="00053B67"/>
    <w:pPr>
      <w:numPr>
        <w:numId w:val="2"/>
      </w:numPr>
      <w:spacing w:after="100"/>
      <w:outlineLvl w:val="0"/>
    </w:pPr>
    <w:rPr>
      <w:rFonts w:ascii="Verdana" w:hAnsi="Verdana" w:cs="Times New Roman"/>
      <w:b/>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14"/>
    <w:rPr>
      <w:color w:val="0000FF" w:themeColor="hyperlink"/>
      <w:u w:val="single"/>
    </w:rPr>
  </w:style>
  <w:style w:type="paragraph" w:styleId="BalloonText">
    <w:name w:val="Balloon Text"/>
    <w:basedOn w:val="Normal"/>
    <w:link w:val="BalloonTextChar"/>
    <w:uiPriority w:val="99"/>
    <w:semiHidden/>
    <w:unhideWhenUsed/>
    <w:rsid w:val="00DA4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BAF"/>
    <w:rPr>
      <w:rFonts w:ascii="Lucida Grande" w:hAnsi="Lucida Grande" w:cs="Lucida Grande"/>
      <w:sz w:val="18"/>
      <w:szCs w:val="18"/>
      <w:lang w:val="en-GB"/>
    </w:rPr>
  </w:style>
  <w:style w:type="paragraph" w:styleId="ListParagraph">
    <w:name w:val="List Paragraph"/>
    <w:basedOn w:val="Normal"/>
    <w:link w:val="ListParagraphChar"/>
    <w:uiPriority w:val="34"/>
    <w:qFormat/>
    <w:rsid w:val="00053B67"/>
    <w:pPr>
      <w:spacing w:after="0"/>
      <w:ind w:left="720"/>
      <w:contextualSpacing/>
    </w:pPr>
    <w:rPr>
      <w:rFonts w:ascii="Arial" w:hAnsi="Arial" w:cs="Arial"/>
      <w:sz w:val="24"/>
      <w:szCs w:val="24"/>
      <w:lang w:eastAsia="en-US"/>
    </w:rPr>
  </w:style>
  <w:style w:type="character" w:customStyle="1" w:styleId="ListParagraphChar">
    <w:name w:val="List Paragraph Char"/>
    <w:basedOn w:val="DefaultParagraphFont"/>
    <w:link w:val="ListParagraph"/>
    <w:uiPriority w:val="34"/>
    <w:rsid w:val="00053B67"/>
    <w:rPr>
      <w:rFonts w:ascii="Arial" w:eastAsia="Times New Roman" w:hAnsi="Arial" w:cs="Arial"/>
      <w:color w:val="000000"/>
      <w:lang w:val="en-GB"/>
    </w:rPr>
  </w:style>
  <w:style w:type="character" w:customStyle="1" w:styleId="Heading1Char">
    <w:name w:val="Heading 1 Char"/>
    <w:basedOn w:val="DefaultParagraphFont"/>
    <w:link w:val="Heading1"/>
    <w:uiPriority w:val="9"/>
    <w:rsid w:val="00053B67"/>
    <w:rPr>
      <w:rFonts w:ascii="Verdana" w:eastAsia="Times New Roman" w:hAnsi="Verdana" w:cs="Times New Roman"/>
      <w:b/>
      <w:color w:val="000000"/>
      <w:sz w:val="23"/>
      <w:szCs w:val="23"/>
      <w:lang w:val="en-GB"/>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A Fu"/>
    <w:basedOn w:val="Normal"/>
    <w:link w:val="FootnoteTextChar"/>
    <w:autoRedefine/>
    <w:uiPriority w:val="99"/>
    <w:unhideWhenUsed/>
    <w:qFormat/>
    <w:rsid w:val="00053B67"/>
    <w:pPr>
      <w:spacing w:before="0" w:beforeAutospacing="0" w:after="0" w:afterAutospacing="0"/>
      <w:ind w:left="284" w:hanging="284"/>
      <w:jc w:val="both"/>
    </w:pPr>
    <w:rPr>
      <w:rFonts w:asciiTheme="majorHAnsi" w:eastAsiaTheme="minorEastAsia" w:hAnsiTheme="majorHAnsi" w:cstheme="minorBidi"/>
      <w:color w:val="auto"/>
      <w:sz w:val="18"/>
      <w:shd w:val="clear" w:color="auto" w:fill="auto"/>
      <w:lang w:val="en-US" w:eastAsia="ja-JP"/>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qFormat/>
    <w:rsid w:val="00053B67"/>
    <w:rPr>
      <w:rFonts w:asciiTheme="majorHAnsi" w:hAnsiTheme="majorHAnsi"/>
      <w:sz w:val="18"/>
      <w:szCs w:val="22"/>
      <w:lang w:val="en-US" w:eastAsia="ja-JP"/>
    </w:rPr>
  </w:style>
  <w:style w:type="character" w:styleId="FootnoteReference">
    <w:name w:val="footnote reference"/>
    <w:aliases w:val="4_G,Footnotes refss,Footnote Ref,16 Point,Superscript 6 Point,Appel note de bas de p.,Footnote Refernece,Footnote number,ftref,a Footnote Reference,FZ,Appel note de bas de page,Footnote text,Footnote Reference Number,Footnote"/>
    <w:basedOn w:val="DefaultParagraphFont"/>
    <w:link w:val="BVIfnr"/>
    <w:uiPriority w:val="99"/>
    <w:unhideWhenUsed/>
    <w:qFormat/>
    <w:rsid w:val="00053B67"/>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053B67"/>
    <w:pPr>
      <w:spacing w:before="0" w:beforeAutospacing="0" w:after="160" w:afterAutospacing="0" w:line="240" w:lineRule="exact"/>
      <w:jc w:val="both"/>
    </w:pPr>
    <w:rPr>
      <w:rFonts w:asciiTheme="minorHAnsi" w:eastAsiaTheme="minorEastAsia" w:hAnsiTheme="minorHAnsi" w:cstheme="minorBidi"/>
      <w:color w:val="auto"/>
      <w:sz w:val="24"/>
      <w:szCs w:val="24"/>
      <w:shd w:val="clear" w:color="auto" w:fill="auto"/>
      <w:vertAlign w:val="superscript"/>
      <w:lang w:val="en-MY" w:eastAsia="en-US"/>
    </w:rPr>
  </w:style>
  <w:style w:type="character" w:styleId="FollowedHyperlink">
    <w:name w:val="FollowedHyperlink"/>
    <w:basedOn w:val="DefaultParagraphFont"/>
    <w:uiPriority w:val="99"/>
    <w:semiHidden/>
    <w:unhideWhenUsed/>
    <w:rsid w:val="006768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67"/>
    <w:pPr>
      <w:spacing w:before="100" w:beforeAutospacing="1" w:after="100" w:afterAutospacing="1"/>
    </w:pPr>
    <w:rPr>
      <w:rFonts w:ascii="Verdana" w:eastAsia="Times New Roman" w:hAnsi="Verdana" w:cs="Times New Roman"/>
      <w:color w:val="000000"/>
      <w:sz w:val="22"/>
      <w:szCs w:val="22"/>
      <w:shd w:val="clear" w:color="auto" w:fill="FFFFFF"/>
      <w:lang w:val="en-GB" w:eastAsia="ko-KR"/>
    </w:rPr>
  </w:style>
  <w:style w:type="paragraph" w:styleId="Heading1">
    <w:name w:val="heading 1"/>
    <w:basedOn w:val="ListParagraph"/>
    <w:next w:val="Normal"/>
    <w:link w:val="Heading1Char"/>
    <w:uiPriority w:val="9"/>
    <w:qFormat/>
    <w:rsid w:val="00053B67"/>
    <w:pPr>
      <w:numPr>
        <w:numId w:val="2"/>
      </w:numPr>
      <w:spacing w:after="100"/>
      <w:outlineLvl w:val="0"/>
    </w:pPr>
    <w:rPr>
      <w:rFonts w:ascii="Verdana" w:hAnsi="Verdana" w:cs="Times New Roman"/>
      <w:b/>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14"/>
    <w:rPr>
      <w:color w:val="0000FF" w:themeColor="hyperlink"/>
      <w:u w:val="single"/>
    </w:rPr>
  </w:style>
  <w:style w:type="paragraph" w:styleId="BalloonText">
    <w:name w:val="Balloon Text"/>
    <w:basedOn w:val="Normal"/>
    <w:link w:val="BalloonTextChar"/>
    <w:uiPriority w:val="99"/>
    <w:semiHidden/>
    <w:unhideWhenUsed/>
    <w:rsid w:val="00DA4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BAF"/>
    <w:rPr>
      <w:rFonts w:ascii="Lucida Grande" w:hAnsi="Lucida Grande" w:cs="Lucida Grande"/>
      <w:sz w:val="18"/>
      <w:szCs w:val="18"/>
      <w:lang w:val="en-GB"/>
    </w:rPr>
  </w:style>
  <w:style w:type="paragraph" w:styleId="ListParagraph">
    <w:name w:val="List Paragraph"/>
    <w:basedOn w:val="Normal"/>
    <w:link w:val="ListParagraphChar"/>
    <w:uiPriority w:val="34"/>
    <w:qFormat/>
    <w:rsid w:val="00053B67"/>
    <w:pPr>
      <w:spacing w:after="0"/>
      <w:ind w:left="720"/>
      <w:contextualSpacing/>
    </w:pPr>
    <w:rPr>
      <w:rFonts w:ascii="Arial" w:hAnsi="Arial" w:cs="Arial"/>
      <w:sz w:val="24"/>
      <w:szCs w:val="24"/>
      <w:lang w:eastAsia="en-US"/>
    </w:rPr>
  </w:style>
  <w:style w:type="character" w:customStyle="1" w:styleId="ListParagraphChar">
    <w:name w:val="List Paragraph Char"/>
    <w:basedOn w:val="DefaultParagraphFont"/>
    <w:link w:val="ListParagraph"/>
    <w:uiPriority w:val="34"/>
    <w:rsid w:val="00053B67"/>
    <w:rPr>
      <w:rFonts w:ascii="Arial" w:eastAsia="Times New Roman" w:hAnsi="Arial" w:cs="Arial"/>
      <w:color w:val="000000"/>
      <w:lang w:val="en-GB"/>
    </w:rPr>
  </w:style>
  <w:style w:type="character" w:customStyle="1" w:styleId="Heading1Char">
    <w:name w:val="Heading 1 Char"/>
    <w:basedOn w:val="DefaultParagraphFont"/>
    <w:link w:val="Heading1"/>
    <w:uiPriority w:val="9"/>
    <w:rsid w:val="00053B67"/>
    <w:rPr>
      <w:rFonts w:ascii="Verdana" w:eastAsia="Times New Roman" w:hAnsi="Verdana" w:cs="Times New Roman"/>
      <w:b/>
      <w:color w:val="000000"/>
      <w:sz w:val="23"/>
      <w:szCs w:val="23"/>
      <w:lang w:val="en-GB"/>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A Fu"/>
    <w:basedOn w:val="Normal"/>
    <w:link w:val="FootnoteTextChar"/>
    <w:autoRedefine/>
    <w:uiPriority w:val="99"/>
    <w:unhideWhenUsed/>
    <w:qFormat/>
    <w:rsid w:val="00053B67"/>
    <w:pPr>
      <w:spacing w:before="0" w:beforeAutospacing="0" w:after="0" w:afterAutospacing="0"/>
      <w:ind w:left="284" w:hanging="284"/>
      <w:jc w:val="both"/>
    </w:pPr>
    <w:rPr>
      <w:rFonts w:asciiTheme="majorHAnsi" w:eastAsiaTheme="minorEastAsia" w:hAnsiTheme="majorHAnsi" w:cstheme="minorBidi"/>
      <w:color w:val="auto"/>
      <w:sz w:val="18"/>
      <w:shd w:val="clear" w:color="auto" w:fill="auto"/>
      <w:lang w:val="en-US" w:eastAsia="ja-JP"/>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qFormat/>
    <w:rsid w:val="00053B67"/>
    <w:rPr>
      <w:rFonts w:asciiTheme="majorHAnsi" w:hAnsiTheme="majorHAnsi"/>
      <w:sz w:val="18"/>
      <w:szCs w:val="22"/>
      <w:lang w:val="en-US" w:eastAsia="ja-JP"/>
    </w:rPr>
  </w:style>
  <w:style w:type="character" w:styleId="FootnoteReference">
    <w:name w:val="footnote reference"/>
    <w:aliases w:val="4_G,Footnotes refss,Footnote Ref,16 Point,Superscript 6 Point,Appel note de bas de p.,Footnote Refernece,Footnote number,ftref,a Footnote Reference,FZ,Appel note de bas de page,Footnote text,Footnote Reference Number,Footnote"/>
    <w:basedOn w:val="DefaultParagraphFont"/>
    <w:link w:val="BVIfnr"/>
    <w:uiPriority w:val="99"/>
    <w:unhideWhenUsed/>
    <w:qFormat/>
    <w:rsid w:val="00053B67"/>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053B67"/>
    <w:pPr>
      <w:spacing w:before="0" w:beforeAutospacing="0" w:after="160" w:afterAutospacing="0" w:line="240" w:lineRule="exact"/>
      <w:jc w:val="both"/>
    </w:pPr>
    <w:rPr>
      <w:rFonts w:asciiTheme="minorHAnsi" w:eastAsiaTheme="minorEastAsia" w:hAnsiTheme="minorHAnsi" w:cstheme="minorBidi"/>
      <w:color w:val="auto"/>
      <w:sz w:val="24"/>
      <w:szCs w:val="24"/>
      <w:shd w:val="clear" w:color="auto" w:fill="auto"/>
      <w:vertAlign w:val="superscript"/>
      <w:lang w:val="en-MY" w:eastAsia="en-US"/>
    </w:rPr>
  </w:style>
  <w:style w:type="character" w:styleId="FollowedHyperlink">
    <w:name w:val="FollowedHyperlink"/>
    <w:basedOn w:val="DefaultParagraphFont"/>
    <w:uiPriority w:val="99"/>
    <w:semiHidden/>
    <w:unhideWhenUsed/>
    <w:rsid w:val="00676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2768">
      <w:bodyDiv w:val="1"/>
      <w:marLeft w:val="0"/>
      <w:marRight w:val="0"/>
      <w:marTop w:val="0"/>
      <w:marBottom w:val="0"/>
      <w:divBdr>
        <w:top w:val="none" w:sz="0" w:space="0" w:color="auto"/>
        <w:left w:val="none" w:sz="0" w:space="0" w:color="auto"/>
        <w:bottom w:val="none" w:sz="0" w:space="0" w:color="auto"/>
        <w:right w:val="none" w:sz="0" w:space="0" w:color="auto"/>
      </w:divBdr>
    </w:div>
    <w:div w:id="164712102">
      <w:bodyDiv w:val="1"/>
      <w:marLeft w:val="0"/>
      <w:marRight w:val="0"/>
      <w:marTop w:val="0"/>
      <w:marBottom w:val="0"/>
      <w:divBdr>
        <w:top w:val="none" w:sz="0" w:space="0" w:color="auto"/>
        <w:left w:val="none" w:sz="0" w:space="0" w:color="auto"/>
        <w:bottom w:val="none" w:sz="0" w:space="0" w:color="auto"/>
        <w:right w:val="none" w:sz="0" w:space="0" w:color="auto"/>
      </w:divBdr>
      <w:divsChild>
        <w:div w:id="2143691995">
          <w:marLeft w:val="0"/>
          <w:marRight w:val="0"/>
          <w:marTop w:val="0"/>
          <w:marBottom w:val="0"/>
          <w:divBdr>
            <w:top w:val="none" w:sz="0" w:space="0" w:color="auto"/>
            <w:left w:val="none" w:sz="0" w:space="0" w:color="auto"/>
            <w:bottom w:val="none" w:sz="0" w:space="0" w:color="auto"/>
            <w:right w:val="none" w:sz="0" w:space="0" w:color="auto"/>
          </w:divBdr>
          <w:divsChild>
            <w:div w:id="1205604570">
              <w:marLeft w:val="0"/>
              <w:marRight w:val="0"/>
              <w:marTop w:val="0"/>
              <w:marBottom w:val="0"/>
              <w:divBdr>
                <w:top w:val="none" w:sz="0" w:space="0" w:color="auto"/>
                <w:left w:val="none" w:sz="0" w:space="0" w:color="auto"/>
                <w:bottom w:val="none" w:sz="0" w:space="0" w:color="auto"/>
                <w:right w:val="none" w:sz="0" w:space="0" w:color="auto"/>
              </w:divBdr>
              <w:divsChild>
                <w:div w:id="13066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404">
      <w:bodyDiv w:val="1"/>
      <w:marLeft w:val="0"/>
      <w:marRight w:val="0"/>
      <w:marTop w:val="0"/>
      <w:marBottom w:val="0"/>
      <w:divBdr>
        <w:top w:val="none" w:sz="0" w:space="0" w:color="auto"/>
        <w:left w:val="none" w:sz="0" w:space="0" w:color="auto"/>
        <w:bottom w:val="none" w:sz="0" w:space="0" w:color="auto"/>
        <w:right w:val="none" w:sz="0" w:space="0" w:color="auto"/>
      </w:divBdr>
    </w:div>
    <w:div w:id="253827598">
      <w:bodyDiv w:val="1"/>
      <w:marLeft w:val="0"/>
      <w:marRight w:val="0"/>
      <w:marTop w:val="0"/>
      <w:marBottom w:val="0"/>
      <w:divBdr>
        <w:top w:val="none" w:sz="0" w:space="0" w:color="auto"/>
        <w:left w:val="none" w:sz="0" w:space="0" w:color="auto"/>
        <w:bottom w:val="none" w:sz="0" w:space="0" w:color="auto"/>
        <w:right w:val="none" w:sz="0" w:space="0" w:color="auto"/>
      </w:divBdr>
    </w:div>
    <w:div w:id="384378315">
      <w:bodyDiv w:val="1"/>
      <w:marLeft w:val="0"/>
      <w:marRight w:val="0"/>
      <w:marTop w:val="0"/>
      <w:marBottom w:val="0"/>
      <w:divBdr>
        <w:top w:val="none" w:sz="0" w:space="0" w:color="auto"/>
        <w:left w:val="none" w:sz="0" w:space="0" w:color="auto"/>
        <w:bottom w:val="none" w:sz="0" w:space="0" w:color="auto"/>
        <w:right w:val="none" w:sz="0" w:space="0" w:color="auto"/>
      </w:divBdr>
    </w:div>
    <w:div w:id="518932213">
      <w:bodyDiv w:val="1"/>
      <w:marLeft w:val="0"/>
      <w:marRight w:val="0"/>
      <w:marTop w:val="0"/>
      <w:marBottom w:val="0"/>
      <w:divBdr>
        <w:top w:val="none" w:sz="0" w:space="0" w:color="auto"/>
        <w:left w:val="none" w:sz="0" w:space="0" w:color="auto"/>
        <w:bottom w:val="none" w:sz="0" w:space="0" w:color="auto"/>
        <w:right w:val="none" w:sz="0" w:space="0" w:color="auto"/>
      </w:divBdr>
      <w:divsChild>
        <w:div w:id="94207936">
          <w:marLeft w:val="0"/>
          <w:marRight w:val="0"/>
          <w:marTop w:val="0"/>
          <w:marBottom w:val="0"/>
          <w:divBdr>
            <w:top w:val="none" w:sz="0" w:space="0" w:color="auto"/>
            <w:left w:val="none" w:sz="0" w:space="0" w:color="auto"/>
            <w:bottom w:val="none" w:sz="0" w:space="0" w:color="auto"/>
            <w:right w:val="none" w:sz="0" w:space="0" w:color="auto"/>
          </w:divBdr>
          <w:divsChild>
            <w:div w:id="1550334293">
              <w:marLeft w:val="0"/>
              <w:marRight w:val="0"/>
              <w:marTop w:val="0"/>
              <w:marBottom w:val="0"/>
              <w:divBdr>
                <w:top w:val="none" w:sz="0" w:space="0" w:color="auto"/>
                <w:left w:val="none" w:sz="0" w:space="0" w:color="auto"/>
                <w:bottom w:val="none" w:sz="0" w:space="0" w:color="auto"/>
                <w:right w:val="none" w:sz="0" w:space="0" w:color="auto"/>
              </w:divBdr>
              <w:divsChild>
                <w:div w:id="68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3995">
      <w:bodyDiv w:val="1"/>
      <w:marLeft w:val="0"/>
      <w:marRight w:val="0"/>
      <w:marTop w:val="0"/>
      <w:marBottom w:val="0"/>
      <w:divBdr>
        <w:top w:val="none" w:sz="0" w:space="0" w:color="auto"/>
        <w:left w:val="none" w:sz="0" w:space="0" w:color="auto"/>
        <w:bottom w:val="none" w:sz="0" w:space="0" w:color="auto"/>
        <w:right w:val="none" w:sz="0" w:space="0" w:color="auto"/>
      </w:divBdr>
    </w:div>
    <w:div w:id="842008007">
      <w:bodyDiv w:val="1"/>
      <w:marLeft w:val="0"/>
      <w:marRight w:val="0"/>
      <w:marTop w:val="0"/>
      <w:marBottom w:val="0"/>
      <w:divBdr>
        <w:top w:val="none" w:sz="0" w:space="0" w:color="auto"/>
        <w:left w:val="none" w:sz="0" w:space="0" w:color="auto"/>
        <w:bottom w:val="none" w:sz="0" w:space="0" w:color="auto"/>
        <w:right w:val="none" w:sz="0" w:space="0" w:color="auto"/>
      </w:divBdr>
      <w:divsChild>
        <w:div w:id="1169910606">
          <w:marLeft w:val="0"/>
          <w:marRight w:val="0"/>
          <w:marTop w:val="0"/>
          <w:marBottom w:val="0"/>
          <w:divBdr>
            <w:top w:val="none" w:sz="0" w:space="0" w:color="auto"/>
            <w:left w:val="none" w:sz="0" w:space="0" w:color="auto"/>
            <w:bottom w:val="none" w:sz="0" w:space="0" w:color="auto"/>
            <w:right w:val="none" w:sz="0" w:space="0" w:color="auto"/>
          </w:divBdr>
          <w:divsChild>
            <w:div w:id="404108564">
              <w:marLeft w:val="0"/>
              <w:marRight w:val="0"/>
              <w:marTop w:val="0"/>
              <w:marBottom w:val="0"/>
              <w:divBdr>
                <w:top w:val="none" w:sz="0" w:space="0" w:color="auto"/>
                <w:left w:val="none" w:sz="0" w:space="0" w:color="auto"/>
                <w:bottom w:val="none" w:sz="0" w:space="0" w:color="auto"/>
                <w:right w:val="none" w:sz="0" w:space="0" w:color="auto"/>
              </w:divBdr>
              <w:divsChild>
                <w:div w:id="1740984553">
                  <w:marLeft w:val="0"/>
                  <w:marRight w:val="0"/>
                  <w:marTop w:val="0"/>
                  <w:marBottom w:val="0"/>
                  <w:divBdr>
                    <w:top w:val="none" w:sz="0" w:space="0" w:color="auto"/>
                    <w:left w:val="none" w:sz="0" w:space="0" w:color="auto"/>
                    <w:bottom w:val="none" w:sz="0" w:space="0" w:color="auto"/>
                    <w:right w:val="none" w:sz="0" w:space="0" w:color="auto"/>
                  </w:divBdr>
                  <w:divsChild>
                    <w:div w:id="10328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494">
          <w:marLeft w:val="0"/>
          <w:marRight w:val="0"/>
          <w:marTop w:val="0"/>
          <w:marBottom w:val="0"/>
          <w:divBdr>
            <w:top w:val="none" w:sz="0" w:space="0" w:color="auto"/>
            <w:left w:val="none" w:sz="0" w:space="0" w:color="auto"/>
            <w:bottom w:val="none" w:sz="0" w:space="0" w:color="auto"/>
            <w:right w:val="none" w:sz="0" w:space="0" w:color="auto"/>
          </w:divBdr>
        </w:div>
        <w:div w:id="2003389564">
          <w:marLeft w:val="0"/>
          <w:marRight w:val="0"/>
          <w:marTop w:val="0"/>
          <w:marBottom w:val="0"/>
          <w:divBdr>
            <w:top w:val="none" w:sz="0" w:space="0" w:color="auto"/>
            <w:left w:val="none" w:sz="0" w:space="0" w:color="auto"/>
            <w:bottom w:val="none" w:sz="0" w:space="0" w:color="auto"/>
            <w:right w:val="none" w:sz="0" w:space="0" w:color="auto"/>
          </w:divBdr>
          <w:divsChild>
            <w:div w:id="1833645279">
              <w:marLeft w:val="0"/>
              <w:marRight w:val="0"/>
              <w:marTop w:val="0"/>
              <w:marBottom w:val="0"/>
              <w:divBdr>
                <w:top w:val="none" w:sz="0" w:space="0" w:color="auto"/>
                <w:left w:val="none" w:sz="0" w:space="0" w:color="auto"/>
                <w:bottom w:val="none" w:sz="0" w:space="0" w:color="auto"/>
                <w:right w:val="none" w:sz="0" w:space="0" w:color="auto"/>
              </w:divBdr>
              <w:divsChild>
                <w:div w:id="78260486">
                  <w:marLeft w:val="0"/>
                  <w:marRight w:val="0"/>
                  <w:marTop w:val="0"/>
                  <w:marBottom w:val="0"/>
                  <w:divBdr>
                    <w:top w:val="none" w:sz="0" w:space="0" w:color="auto"/>
                    <w:left w:val="none" w:sz="0" w:space="0" w:color="auto"/>
                    <w:bottom w:val="none" w:sz="0" w:space="0" w:color="auto"/>
                    <w:right w:val="none" w:sz="0" w:space="0" w:color="auto"/>
                  </w:divBdr>
                  <w:divsChild>
                    <w:div w:id="155804275">
                      <w:marLeft w:val="0"/>
                      <w:marRight w:val="0"/>
                      <w:marTop w:val="0"/>
                      <w:marBottom w:val="0"/>
                      <w:divBdr>
                        <w:top w:val="none" w:sz="0" w:space="0" w:color="auto"/>
                        <w:left w:val="none" w:sz="0" w:space="0" w:color="auto"/>
                        <w:bottom w:val="none" w:sz="0" w:space="0" w:color="auto"/>
                        <w:right w:val="none" w:sz="0" w:space="0" w:color="auto"/>
                      </w:divBdr>
                      <w:divsChild>
                        <w:div w:id="13461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4791">
          <w:marLeft w:val="0"/>
          <w:marRight w:val="0"/>
          <w:marTop w:val="0"/>
          <w:marBottom w:val="0"/>
          <w:divBdr>
            <w:top w:val="none" w:sz="0" w:space="0" w:color="auto"/>
            <w:left w:val="none" w:sz="0" w:space="0" w:color="auto"/>
            <w:bottom w:val="none" w:sz="0" w:space="0" w:color="auto"/>
            <w:right w:val="none" w:sz="0" w:space="0" w:color="auto"/>
          </w:divBdr>
          <w:divsChild>
            <w:div w:id="1092816444">
              <w:marLeft w:val="0"/>
              <w:marRight w:val="0"/>
              <w:marTop w:val="0"/>
              <w:marBottom w:val="0"/>
              <w:divBdr>
                <w:top w:val="none" w:sz="0" w:space="0" w:color="auto"/>
                <w:left w:val="none" w:sz="0" w:space="0" w:color="auto"/>
                <w:bottom w:val="none" w:sz="0" w:space="0" w:color="auto"/>
                <w:right w:val="none" w:sz="0" w:space="0" w:color="auto"/>
              </w:divBdr>
              <w:divsChild>
                <w:div w:id="86970698">
                  <w:marLeft w:val="0"/>
                  <w:marRight w:val="0"/>
                  <w:marTop w:val="0"/>
                  <w:marBottom w:val="0"/>
                  <w:divBdr>
                    <w:top w:val="none" w:sz="0" w:space="0" w:color="auto"/>
                    <w:left w:val="none" w:sz="0" w:space="0" w:color="auto"/>
                    <w:bottom w:val="none" w:sz="0" w:space="0" w:color="auto"/>
                    <w:right w:val="none" w:sz="0" w:space="0" w:color="auto"/>
                  </w:divBdr>
                  <w:divsChild>
                    <w:div w:id="1656833099">
                      <w:marLeft w:val="0"/>
                      <w:marRight w:val="0"/>
                      <w:marTop w:val="0"/>
                      <w:marBottom w:val="0"/>
                      <w:divBdr>
                        <w:top w:val="none" w:sz="0" w:space="0" w:color="auto"/>
                        <w:left w:val="none" w:sz="0" w:space="0" w:color="auto"/>
                        <w:bottom w:val="none" w:sz="0" w:space="0" w:color="auto"/>
                        <w:right w:val="none" w:sz="0" w:space="0" w:color="auto"/>
                      </w:divBdr>
                      <w:divsChild>
                        <w:div w:id="523633527">
                          <w:marLeft w:val="0"/>
                          <w:marRight w:val="0"/>
                          <w:marTop w:val="0"/>
                          <w:marBottom w:val="0"/>
                          <w:divBdr>
                            <w:top w:val="none" w:sz="0" w:space="0" w:color="auto"/>
                            <w:left w:val="none" w:sz="0" w:space="0" w:color="auto"/>
                            <w:bottom w:val="none" w:sz="0" w:space="0" w:color="auto"/>
                            <w:right w:val="none" w:sz="0" w:space="0" w:color="auto"/>
                          </w:divBdr>
                          <w:divsChild>
                            <w:div w:id="1446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63741">
      <w:bodyDiv w:val="1"/>
      <w:marLeft w:val="0"/>
      <w:marRight w:val="0"/>
      <w:marTop w:val="0"/>
      <w:marBottom w:val="0"/>
      <w:divBdr>
        <w:top w:val="none" w:sz="0" w:space="0" w:color="auto"/>
        <w:left w:val="none" w:sz="0" w:space="0" w:color="auto"/>
        <w:bottom w:val="none" w:sz="0" w:space="0" w:color="auto"/>
        <w:right w:val="none" w:sz="0" w:space="0" w:color="auto"/>
      </w:divBdr>
      <w:divsChild>
        <w:div w:id="188643184">
          <w:marLeft w:val="0"/>
          <w:marRight w:val="0"/>
          <w:marTop w:val="0"/>
          <w:marBottom w:val="0"/>
          <w:divBdr>
            <w:top w:val="none" w:sz="0" w:space="0" w:color="auto"/>
            <w:left w:val="none" w:sz="0" w:space="0" w:color="auto"/>
            <w:bottom w:val="none" w:sz="0" w:space="0" w:color="auto"/>
            <w:right w:val="none" w:sz="0" w:space="0" w:color="auto"/>
          </w:divBdr>
          <w:divsChild>
            <w:div w:id="1533958157">
              <w:marLeft w:val="0"/>
              <w:marRight w:val="0"/>
              <w:marTop w:val="0"/>
              <w:marBottom w:val="0"/>
              <w:divBdr>
                <w:top w:val="none" w:sz="0" w:space="0" w:color="auto"/>
                <w:left w:val="none" w:sz="0" w:space="0" w:color="auto"/>
                <w:bottom w:val="none" w:sz="0" w:space="0" w:color="auto"/>
                <w:right w:val="none" w:sz="0" w:space="0" w:color="auto"/>
              </w:divBdr>
              <w:divsChild>
                <w:div w:id="7548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04">
      <w:bodyDiv w:val="1"/>
      <w:marLeft w:val="0"/>
      <w:marRight w:val="0"/>
      <w:marTop w:val="0"/>
      <w:marBottom w:val="0"/>
      <w:divBdr>
        <w:top w:val="none" w:sz="0" w:space="0" w:color="auto"/>
        <w:left w:val="none" w:sz="0" w:space="0" w:color="auto"/>
        <w:bottom w:val="none" w:sz="0" w:space="0" w:color="auto"/>
        <w:right w:val="none" w:sz="0" w:space="0" w:color="auto"/>
      </w:divBdr>
    </w:div>
    <w:div w:id="1113210939">
      <w:bodyDiv w:val="1"/>
      <w:marLeft w:val="0"/>
      <w:marRight w:val="0"/>
      <w:marTop w:val="0"/>
      <w:marBottom w:val="0"/>
      <w:divBdr>
        <w:top w:val="none" w:sz="0" w:space="0" w:color="auto"/>
        <w:left w:val="none" w:sz="0" w:space="0" w:color="auto"/>
        <w:bottom w:val="none" w:sz="0" w:space="0" w:color="auto"/>
        <w:right w:val="none" w:sz="0" w:space="0" w:color="auto"/>
      </w:divBdr>
      <w:divsChild>
        <w:div w:id="11928584">
          <w:marLeft w:val="0"/>
          <w:marRight w:val="0"/>
          <w:marTop w:val="0"/>
          <w:marBottom w:val="0"/>
          <w:divBdr>
            <w:top w:val="none" w:sz="0" w:space="0" w:color="auto"/>
            <w:left w:val="none" w:sz="0" w:space="0" w:color="auto"/>
            <w:bottom w:val="none" w:sz="0" w:space="0" w:color="auto"/>
            <w:right w:val="none" w:sz="0" w:space="0" w:color="auto"/>
          </w:divBdr>
          <w:divsChild>
            <w:div w:id="481503865">
              <w:marLeft w:val="0"/>
              <w:marRight w:val="0"/>
              <w:marTop w:val="0"/>
              <w:marBottom w:val="0"/>
              <w:divBdr>
                <w:top w:val="none" w:sz="0" w:space="0" w:color="auto"/>
                <w:left w:val="none" w:sz="0" w:space="0" w:color="auto"/>
                <w:bottom w:val="none" w:sz="0" w:space="0" w:color="auto"/>
                <w:right w:val="none" w:sz="0" w:space="0" w:color="auto"/>
              </w:divBdr>
              <w:divsChild>
                <w:div w:id="11879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7826">
      <w:bodyDiv w:val="1"/>
      <w:marLeft w:val="0"/>
      <w:marRight w:val="0"/>
      <w:marTop w:val="0"/>
      <w:marBottom w:val="0"/>
      <w:divBdr>
        <w:top w:val="none" w:sz="0" w:space="0" w:color="auto"/>
        <w:left w:val="none" w:sz="0" w:space="0" w:color="auto"/>
        <w:bottom w:val="none" w:sz="0" w:space="0" w:color="auto"/>
        <w:right w:val="none" w:sz="0" w:space="0" w:color="auto"/>
      </w:divBdr>
    </w:div>
    <w:div w:id="1371147493">
      <w:bodyDiv w:val="1"/>
      <w:marLeft w:val="0"/>
      <w:marRight w:val="0"/>
      <w:marTop w:val="0"/>
      <w:marBottom w:val="0"/>
      <w:divBdr>
        <w:top w:val="none" w:sz="0" w:space="0" w:color="auto"/>
        <w:left w:val="none" w:sz="0" w:space="0" w:color="auto"/>
        <w:bottom w:val="none" w:sz="0" w:space="0" w:color="auto"/>
        <w:right w:val="none" w:sz="0" w:space="0" w:color="auto"/>
      </w:divBdr>
    </w:div>
    <w:div w:id="1662074869">
      <w:bodyDiv w:val="1"/>
      <w:marLeft w:val="0"/>
      <w:marRight w:val="0"/>
      <w:marTop w:val="0"/>
      <w:marBottom w:val="0"/>
      <w:divBdr>
        <w:top w:val="none" w:sz="0" w:space="0" w:color="auto"/>
        <w:left w:val="none" w:sz="0" w:space="0" w:color="auto"/>
        <w:bottom w:val="none" w:sz="0" w:space="0" w:color="auto"/>
        <w:right w:val="none" w:sz="0" w:space="0" w:color="auto"/>
      </w:divBdr>
    </w:div>
    <w:div w:id="1797023211">
      <w:bodyDiv w:val="1"/>
      <w:marLeft w:val="0"/>
      <w:marRight w:val="0"/>
      <w:marTop w:val="0"/>
      <w:marBottom w:val="0"/>
      <w:divBdr>
        <w:top w:val="none" w:sz="0" w:space="0" w:color="auto"/>
        <w:left w:val="none" w:sz="0" w:space="0" w:color="auto"/>
        <w:bottom w:val="none" w:sz="0" w:space="0" w:color="auto"/>
        <w:right w:val="none" w:sz="0" w:space="0" w:color="auto"/>
      </w:divBdr>
    </w:div>
    <w:div w:id="1851600072">
      <w:bodyDiv w:val="1"/>
      <w:marLeft w:val="0"/>
      <w:marRight w:val="0"/>
      <w:marTop w:val="0"/>
      <w:marBottom w:val="0"/>
      <w:divBdr>
        <w:top w:val="none" w:sz="0" w:space="0" w:color="auto"/>
        <w:left w:val="none" w:sz="0" w:space="0" w:color="auto"/>
        <w:bottom w:val="none" w:sz="0" w:space="0" w:color="auto"/>
        <w:right w:val="none" w:sz="0" w:space="0" w:color="auto"/>
      </w:divBdr>
    </w:div>
    <w:div w:id="1919554295">
      <w:bodyDiv w:val="1"/>
      <w:marLeft w:val="0"/>
      <w:marRight w:val="0"/>
      <w:marTop w:val="0"/>
      <w:marBottom w:val="0"/>
      <w:divBdr>
        <w:top w:val="none" w:sz="0" w:space="0" w:color="auto"/>
        <w:left w:val="none" w:sz="0" w:space="0" w:color="auto"/>
        <w:bottom w:val="none" w:sz="0" w:space="0" w:color="auto"/>
        <w:right w:val="none" w:sz="0" w:space="0" w:color="auto"/>
      </w:divBdr>
      <w:divsChild>
        <w:div w:id="456532163">
          <w:marLeft w:val="0"/>
          <w:marRight w:val="0"/>
          <w:marTop w:val="0"/>
          <w:marBottom w:val="0"/>
          <w:divBdr>
            <w:top w:val="none" w:sz="0" w:space="0" w:color="auto"/>
            <w:left w:val="none" w:sz="0" w:space="0" w:color="auto"/>
            <w:bottom w:val="none" w:sz="0" w:space="0" w:color="auto"/>
            <w:right w:val="none" w:sz="0" w:space="0" w:color="auto"/>
          </w:divBdr>
          <w:divsChild>
            <w:div w:id="1517504104">
              <w:marLeft w:val="0"/>
              <w:marRight w:val="0"/>
              <w:marTop w:val="0"/>
              <w:marBottom w:val="0"/>
              <w:divBdr>
                <w:top w:val="none" w:sz="0" w:space="0" w:color="auto"/>
                <w:left w:val="none" w:sz="0" w:space="0" w:color="auto"/>
                <w:bottom w:val="none" w:sz="0" w:space="0" w:color="auto"/>
                <w:right w:val="none" w:sz="0" w:space="0" w:color="auto"/>
              </w:divBdr>
              <w:divsChild>
                <w:div w:id="8899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9526">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4">
          <w:marLeft w:val="0"/>
          <w:marRight w:val="0"/>
          <w:marTop w:val="0"/>
          <w:marBottom w:val="0"/>
          <w:divBdr>
            <w:top w:val="none" w:sz="0" w:space="0" w:color="auto"/>
            <w:left w:val="none" w:sz="0" w:space="0" w:color="auto"/>
            <w:bottom w:val="none" w:sz="0" w:space="0" w:color="auto"/>
            <w:right w:val="none" w:sz="0" w:space="0" w:color="auto"/>
          </w:divBdr>
          <w:divsChild>
            <w:div w:id="1827933565">
              <w:marLeft w:val="0"/>
              <w:marRight w:val="0"/>
              <w:marTop w:val="0"/>
              <w:marBottom w:val="0"/>
              <w:divBdr>
                <w:top w:val="none" w:sz="0" w:space="0" w:color="auto"/>
                <w:left w:val="none" w:sz="0" w:space="0" w:color="auto"/>
                <w:bottom w:val="none" w:sz="0" w:space="0" w:color="auto"/>
                <w:right w:val="none" w:sz="0" w:space="0" w:color="auto"/>
              </w:divBdr>
              <w:divsChild>
                <w:div w:id="11620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828">
      <w:bodyDiv w:val="1"/>
      <w:marLeft w:val="0"/>
      <w:marRight w:val="0"/>
      <w:marTop w:val="0"/>
      <w:marBottom w:val="0"/>
      <w:divBdr>
        <w:top w:val="none" w:sz="0" w:space="0" w:color="auto"/>
        <w:left w:val="none" w:sz="0" w:space="0" w:color="auto"/>
        <w:bottom w:val="none" w:sz="0" w:space="0" w:color="auto"/>
        <w:right w:val="none" w:sz="0" w:space="0" w:color="auto"/>
      </w:divBdr>
      <w:divsChild>
        <w:div w:id="710109691">
          <w:marLeft w:val="0"/>
          <w:marRight w:val="0"/>
          <w:marTop w:val="0"/>
          <w:marBottom w:val="0"/>
          <w:divBdr>
            <w:top w:val="none" w:sz="0" w:space="0" w:color="auto"/>
            <w:left w:val="none" w:sz="0" w:space="0" w:color="auto"/>
            <w:bottom w:val="none" w:sz="0" w:space="0" w:color="auto"/>
            <w:right w:val="none" w:sz="0" w:space="0" w:color="auto"/>
          </w:divBdr>
          <w:divsChild>
            <w:div w:id="1689334181">
              <w:marLeft w:val="0"/>
              <w:marRight w:val="0"/>
              <w:marTop w:val="0"/>
              <w:marBottom w:val="0"/>
              <w:divBdr>
                <w:top w:val="none" w:sz="0" w:space="0" w:color="auto"/>
                <w:left w:val="none" w:sz="0" w:space="0" w:color="auto"/>
                <w:bottom w:val="none" w:sz="0" w:space="0" w:color="auto"/>
                <w:right w:val="none" w:sz="0" w:space="0" w:color="auto"/>
              </w:divBdr>
              <w:divsChild>
                <w:div w:id="14818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4134">
      <w:bodyDiv w:val="1"/>
      <w:marLeft w:val="0"/>
      <w:marRight w:val="0"/>
      <w:marTop w:val="0"/>
      <w:marBottom w:val="0"/>
      <w:divBdr>
        <w:top w:val="none" w:sz="0" w:space="0" w:color="auto"/>
        <w:left w:val="none" w:sz="0" w:space="0" w:color="auto"/>
        <w:bottom w:val="none" w:sz="0" w:space="0" w:color="auto"/>
        <w:right w:val="none" w:sz="0" w:space="0" w:color="auto"/>
      </w:divBdr>
    </w:div>
    <w:div w:id="2075467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30/39" TargetMode="External"/><Relationship Id="rId18" Type="http://schemas.openxmlformats.org/officeDocument/2006/relationships/hyperlink" Target="https://www.instagram.com/unsrwatsan/?hl=en" TargetMode="Externa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daccess-ods.un.org/access.nsf/Get?Open&amp;DS=A/HRC/33/49&amp;Lang=E" TargetMode="External"/><Relationship Id="rId17" Type="http://schemas.openxmlformats.org/officeDocument/2006/relationships/hyperlink" Target="https://web.facebook.com/SRWatSan/" TargetMode="Externa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hyperlink" Target="https://twitter.com/srwatsan?lang=en" TargetMode="External"/><Relationship Id="rId2" Type="http://schemas.openxmlformats.org/officeDocument/2006/relationships/numbering" Target="numbering.xml"/><Relationship Id="rId11" Type="http://schemas.openxmlformats.org/officeDocument/2006/relationships/hyperlink" Target="http://daccess-ods.un.org/access.nsf/Get?Open&amp;DS=A/HRC/33/49&amp;Lan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hchr.org/SRwaterandsanitation" TargetMode="Externa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yperlink" Target="http://daccess-ods.un.org/access.nsf/Get?Open&amp;DS=A/HRC/33/49&amp;Lang=E" TargetMode="External"/><Relationship Id="rId19" Type="http://schemas.openxmlformats.org/officeDocument/2006/relationships/fontTable" Target="fontTable.xml"/><Relationship Id="rId9" Type="http://schemas.openxmlformats.org/officeDocument/2006/relationships/hyperlink" Target="http://ap.ohchr.org/documents/dpage_e.aspx?si=A/HRC/39/55" TargetMode="External"/><Relationship Id="rId14" Type="http://schemas.openxmlformats.org/officeDocument/2006/relationships/hyperlink" Target="https://www.ohchr.org/EN/Issues/WaterAndSanitation/SRWater/Pages/FollowUpAnalysisOfficialCountryVisits.aspx" TargetMode="External"/><Relationship Id="rId4" Type="http://schemas.microsoft.com/office/2007/relationships/stylesWithEffects" Target="stylesWithEffects.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0990C-D5B6-2342-A931-E664CC70BC51}">
  <ds:schemaRefs>
    <ds:schemaRef ds:uri="http://schemas.openxmlformats.org/officeDocument/2006/bibliography"/>
  </ds:schemaRefs>
</ds:datastoreItem>
</file>

<file path=customXml/itemProps2.xml><?xml version="1.0" encoding="utf-8"?>
<ds:datastoreItem xmlns:ds="http://schemas.openxmlformats.org/officeDocument/2006/customXml" ds:itemID="{A40AABD8-FDC4-4DBF-BDA8-0B77BA3FFCF5}"/>
</file>

<file path=customXml/itemProps3.xml><?xml version="1.0" encoding="utf-8"?>
<ds:datastoreItem xmlns:ds="http://schemas.openxmlformats.org/officeDocument/2006/customXml" ds:itemID="{8C2E1169-28C5-4C82-AC77-456021D980C3}"/>
</file>

<file path=customXml/itemProps4.xml><?xml version="1.0" encoding="utf-8"?>
<ds:datastoreItem xmlns:ds="http://schemas.openxmlformats.org/officeDocument/2006/customXml" ds:itemID="{694C31D2-D347-439F-95B7-E34CABF43B3E}"/>
</file>

<file path=docProps/app.xml><?xml version="1.0" encoding="utf-8"?>
<Properties xmlns="http://schemas.openxmlformats.org/officeDocument/2006/extended-properties" xmlns:vt="http://schemas.openxmlformats.org/officeDocument/2006/docPropsVTypes">
  <Template>Normal.dotm</Template>
  <TotalTime>785</TotalTime>
  <Pages>19</Pages>
  <Words>7706</Words>
  <Characters>43930</Characters>
  <Application>Microsoft Macintosh Word</Application>
  <DocSecurity>0</DocSecurity>
  <Lines>366</Lines>
  <Paragraphs>103</Paragraphs>
  <ScaleCrop>false</ScaleCrop>
  <Company>EMPOWER</Company>
  <LinksUpToDate>false</LinksUpToDate>
  <CharactersWithSpaces>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Malaysia_End Statement_Nov 2018_Malay Version</dc:title>
  <dc:subject/>
  <dc:creator>Serene Lim</dc:creator>
  <cp:keywords/>
  <dc:description/>
  <cp:lastModifiedBy>Serene Lim</cp:lastModifiedBy>
  <cp:revision>39</cp:revision>
  <cp:lastPrinted>2018-11-26T19:03:00Z</cp:lastPrinted>
  <dcterms:created xsi:type="dcterms:W3CDTF">2018-11-05T14:41:00Z</dcterms:created>
  <dcterms:modified xsi:type="dcterms:W3CDTF">2018-11-28T09:07:00Z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