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B9E9" w14:textId="6A59A8F9" w:rsidR="00CD4874" w:rsidRPr="00AE536E" w:rsidRDefault="00DA7DF7" w:rsidP="00C52088">
      <w:pPr>
        <w:pStyle w:val="paragraph"/>
        <w:spacing w:before="0" w:beforeAutospacing="0" w:after="0" w:afterAutospacing="0"/>
        <w:jc w:val="center"/>
        <w:textAlignment w:val="baseline"/>
        <w:rPr>
          <w:rStyle w:val="normaltextrun"/>
          <w:rFonts w:asciiTheme="majorBidi" w:hAnsiTheme="majorBidi" w:cstheme="majorBidi"/>
          <w:b/>
          <w:bCs/>
        </w:rPr>
      </w:pPr>
      <w:r w:rsidRPr="00AE536E">
        <w:rPr>
          <w:rStyle w:val="normaltextrun"/>
          <w:rFonts w:asciiTheme="majorBidi" w:hAnsiTheme="majorBidi" w:cstheme="majorBidi"/>
          <w:b/>
          <w:bCs/>
          <w:shd w:val="clear" w:color="auto" w:fill="FFFFFF"/>
        </w:rPr>
        <w:t xml:space="preserve">Input for the </w:t>
      </w:r>
      <w:r w:rsidR="00781C43" w:rsidRPr="00AE536E">
        <w:rPr>
          <w:rStyle w:val="normaltextrun"/>
          <w:rFonts w:asciiTheme="majorBidi" w:hAnsiTheme="majorBidi" w:cstheme="majorBidi"/>
          <w:b/>
          <w:bCs/>
          <w:shd w:val="clear" w:color="auto" w:fill="FFFFFF"/>
        </w:rPr>
        <w:t xml:space="preserve">thematic discussion </w:t>
      </w:r>
      <w:r w:rsidR="00C52088" w:rsidRPr="00AE536E">
        <w:rPr>
          <w:rStyle w:val="normaltextrun"/>
          <w:rFonts w:asciiTheme="majorBidi" w:hAnsiTheme="majorBidi" w:cstheme="majorBidi"/>
          <w:b/>
          <w:bCs/>
        </w:rPr>
        <w:t>General</w:t>
      </w:r>
      <w:r w:rsidR="004F1705" w:rsidRPr="00AE536E">
        <w:rPr>
          <w:rStyle w:val="normaltextrun"/>
          <w:rFonts w:asciiTheme="majorBidi" w:hAnsiTheme="majorBidi" w:cstheme="majorBidi"/>
          <w:b/>
          <w:bCs/>
        </w:rPr>
        <w:t xml:space="preserve"> Recommendation </w:t>
      </w:r>
      <w:r w:rsidR="00D01AFE">
        <w:rPr>
          <w:rStyle w:val="normaltextrun"/>
          <w:rFonts w:asciiTheme="majorBidi" w:hAnsiTheme="majorBidi" w:cstheme="majorBidi"/>
          <w:b/>
          <w:bCs/>
        </w:rPr>
        <w:t>N</w:t>
      </w:r>
      <w:r w:rsidR="004F1705" w:rsidRPr="00AE536E">
        <w:rPr>
          <w:rStyle w:val="normaltextrun"/>
          <w:rFonts w:asciiTheme="majorBidi" w:hAnsiTheme="majorBidi" w:cstheme="majorBidi"/>
          <w:b/>
          <w:bCs/>
        </w:rPr>
        <w:t>o</w:t>
      </w:r>
      <w:r w:rsidR="00CD4874" w:rsidRPr="00AE536E">
        <w:rPr>
          <w:rStyle w:val="normaltextrun"/>
          <w:rFonts w:asciiTheme="majorBidi" w:hAnsiTheme="majorBidi" w:cstheme="majorBidi"/>
          <w:b/>
          <w:bCs/>
        </w:rPr>
        <w:t>. 37 on racial discrimination and the right to health under article</w:t>
      </w:r>
      <w:r w:rsidR="005A6B07" w:rsidRPr="00AE536E">
        <w:rPr>
          <w:rStyle w:val="normaltextrun"/>
          <w:rFonts w:asciiTheme="majorBidi" w:hAnsiTheme="majorBidi" w:cstheme="majorBidi"/>
          <w:b/>
          <w:bCs/>
        </w:rPr>
        <w:t xml:space="preserve"> 5 (e)(iv) of the International Convention </w:t>
      </w:r>
      <w:r w:rsidR="00C0671E" w:rsidRPr="00AE536E">
        <w:rPr>
          <w:rStyle w:val="normaltextrun"/>
          <w:rFonts w:asciiTheme="majorBidi" w:hAnsiTheme="majorBidi" w:cstheme="majorBidi"/>
          <w:b/>
          <w:bCs/>
        </w:rPr>
        <w:t>on the Elimination of all Forms of Racial Discrimination</w:t>
      </w:r>
    </w:p>
    <w:p w14:paraId="4398FDEA" w14:textId="77777777" w:rsidR="00343BBC" w:rsidRPr="00AE536E" w:rsidRDefault="00343BBC" w:rsidP="00C52088">
      <w:pPr>
        <w:pStyle w:val="paragraph"/>
        <w:spacing w:before="0" w:beforeAutospacing="0" w:after="0" w:afterAutospacing="0"/>
        <w:jc w:val="center"/>
        <w:textAlignment w:val="baseline"/>
        <w:rPr>
          <w:rFonts w:asciiTheme="majorBidi" w:hAnsiTheme="majorBidi" w:cstheme="majorBidi"/>
        </w:rPr>
      </w:pPr>
    </w:p>
    <w:p w14:paraId="03EAF187" w14:textId="2BF5F945" w:rsidR="00C52088" w:rsidRPr="00AE536E" w:rsidRDefault="00C52088" w:rsidP="00C52088">
      <w:pPr>
        <w:pStyle w:val="paragraph"/>
        <w:spacing w:before="0" w:beforeAutospacing="0" w:after="0" w:afterAutospacing="0"/>
        <w:jc w:val="center"/>
        <w:textAlignment w:val="baseline"/>
        <w:rPr>
          <w:rStyle w:val="eop"/>
          <w:rFonts w:asciiTheme="majorBidi" w:hAnsiTheme="majorBidi" w:cstheme="majorBidi"/>
        </w:rPr>
      </w:pPr>
      <w:r w:rsidRPr="00AE536E">
        <w:rPr>
          <w:rStyle w:val="normaltextrun"/>
          <w:rFonts w:asciiTheme="majorBidi" w:hAnsiTheme="majorBidi" w:cstheme="majorBidi"/>
          <w:b/>
          <w:bCs/>
        </w:rPr>
        <w:t>Submitted by the Indigenous Peoples and Development Branch – Secretariat of the UN Permanent Forum on Indigenous Issues/Division for Inclusive Development/UN Department of Economic Affairs</w:t>
      </w:r>
      <w:r w:rsidRPr="00AE536E">
        <w:rPr>
          <w:rStyle w:val="normaltextrun"/>
          <w:rFonts w:asciiTheme="majorBidi" w:hAnsiTheme="majorBidi" w:cstheme="majorBidi"/>
        </w:rPr>
        <w:t> </w:t>
      </w:r>
      <w:r w:rsidRPr="00AE536E">
        <w:rPr>
          <w:rStyle w:val="eop"/>
          <w:rFonts w:asciiTheme="majorBidi" w:hAnsiTheme="majorBidi" w:cstheme="majorBidi"/>
        </w:rPr>
        <w:t> </w:t>
      </w:r>
    </w:p>
    <w:p w14:paraId="166899EB" w14:textId="77777777" w:rsidR="0005152F" w:rsidRPr="00AE536E" w:rsidRDefault="0005152F" w:rsidP="00C52088">
      <w:pPr>
        <w:pStyle w:val="paragraph"/>
        <w:spacing w:before="0" w:beforeAutospacing="0" w:after="0" w:afterAutospacing="0"/>
        <w:jc w:val="center"/>
        <w:textAlignment w:val="baseline"/>
        <w:rPr>
          <w:rFonts w:asciiTheme="majorBidi" w:hAnsiTheme="majorBidi" w:cstheme="majorBidi"/>
        </w:rPr>
      </w:pPr>
    </w:p>
    <w:p w14:paraId="7E1ECF8B" w14:textId="193C7508" w:rsidR="00881FB0" w:rsidRPr="00AE536E" w:rsidRDefault="00881FB0" w:rsidP="006E68CA">
      <w:pPr>
        <w:pStyle w:val="paragraph"/>
        <w:spacing w:before="0" w:beforeAutospacing="0" w:after="0" w:afterAutospacing="0"/>
        <w:textAlignment w:val="baseline"/>
        <w:rPr>
          <w:rStyle w:val="normaltextrun"/>
          <w:rFonts w:asciiTheme="majorBidi" w:hAnsiTheme="majorBidi" w:cstheme="majorBidi"/>
          <w:b/>
          <w:bCs/>
        </w:rPr>
      </w:pPr>
      <w:r w:rsidRPr="00AE536E">
        <w:rPr>
          <w:rStyle w:val="normaltextrun"/>
          <w:rFonts w:asciiTheme="majorBidi" w:hAnsiTheme="majorBidi" w:cstheme="majorBidi"/>
          <w:b/>
          <w:bCs/>
        </w:rPr>
        <w:t>Introduction</w:t>
      </w:r>
    </w:p>
    <w:p w14:paraId="31CD911F" w14:textId="77777777" w:rsidR="00881FB0" w:rsidRPr="00AE536E" w:rsidRDefault="00881FB0" w:rsidP="006E68CA">
      <w:pPr>
        <w:pStyle w:val="paragraph"/>
        <w:spacing w:before="0" w:beforeAutospacing="0" w:after="0" w:afterAutospacing="0"/>
        <w:textAlignment w:val="baseline"/>
        <w:rPr>
          <w:rStyle w:val="normaltextrun"/>
          <w:rFonts w:asciiTheme="majorBidi" w:hAnsiTheme="majorBidi" w:cstheme="majorBidi"/>
        </w:rPr>
      </w:pPr>
    </w:p>
    <w:p w14:paraId="72B8463E" w14:textId="77777777" w:rsidR="00706555" w:rsidRPr="00706555" w:rsidRDefault="00706555" w:rsidP="00706555">
      <w:pPr>
        <w:spacing w:after="0" w:line="240" w:lineRule="auto"/>
        <w:rPr>
          <w:rFonts w:ascii="Times New Roman" w:eastAsia="Times New Roman" w:hAnsi="Times New Roman" w:cs="Times New Roman"/>
          <w:color w:val="0E101A"/>
          <w:sz w:val="24"/>
          <w:szCs w:val="24"/>
        </w:rPr>
      </w:pPr>
      <w:r w:rsidRPr="00706555">
        <w:rPr>
          <w:rFonts w:ascii="Times New Roman" w:eastAsia="Times New Roman" w:hAnsi="Times New Roman" w:cs="Times New Roman"/>
          <w:color w:val="0E101A"/>
          <w:sz w:val="24"/>
          <w:szCs w:val="24"/>
        </w:rPr>
        <w:t>The Indigenous Peoples and Development Branch/DISD/DESA offers input to the General Recommendation on racial discrimination and the right to health. This is drawn on the recommendations of the United Nations Permanent Forum on Indigenous Issues (UNPFII), </w:t>
      </w:r>
    </w:p>
    <w:p w14:paraId="226B9F54" w14:textId="77777777" w:rsidR="00706555" w:rsidRPr="00706555" w:rsidRDefault="00706555" w:rsidP="00706555">
      <w:pPr>
        <w:spacing w:after="0" w:line="240" w:lineRule="auto"/>
        <w:rPr>
          <w:rFonts w:ascii="Times New Roman" w:eastAsia="Times New Roman" w:hAnsi="Times New Roman" w:cs="Times New Roman"/>
          <w:color w:val="0E101A"/>
          <w:sz w:val="24"/>
          <w:szCs w:val="24"/>
        </w:rPr>
      </w:pPr>
      <w:r w:rsidRPr="00706555">
        <w:rPr>
          <w:rFonts w:ascii="Times New Roman" w:eastAsia="Times New Roman" w:hAnsi="Times New Roman" w:cs="Times New Roman"/>
          <w:color w:val="0E101A"/>
          <w:sz w:val="24"/>
          <w:szCs w:val="24"/>
        </w:rPr>
        <w:t>an advisory body to the </w:t>
      </w:r>
      <w:hyperlink r:id="rId11" w:tgtFrame="_blank" w:history="1">
        <w:r w:rsidRPr="00706555">
          <w:rPr>
            <w:rFonts w:ascii="Times New Roman" w:eastAsia="Times New Roman" w:hAnsi="Times New Roman" w:cs="Times New Roman"/>
            <w:color w:val="4A6EE0"/>
            <w:sz w:val="24"/>
            <w:szCs w:val="24"/>
            <w:u w:val="single"/>
          </w:rPr>
          <w:t>Economic and Social Council</w:t>
        </w:r>
      </w:hyperlink>
      <w:r w:rsidRPr="00706555">
        <w:rPr>
          <w:rFonts w:ascii="Times New Roman" w:eastAsia="Times New Roman" w:hAnsi="Times New Roman" w:cs="Times New Roman"/>
          <w:color w:val="0E101A"/>
          <w:sz w:val="24"/>
          <w:szCs w:val="24"/>
        </w:rPr>
        <w:t>, with a mandate to discuss indigenous issues related to economic and social development, culture, the environment, education, </w:t>
      </w:r>
      <w:r w:rsidRPr="00706555">
        <w:rPr>
          <w:rFonts w:ascii="Times New Roman" w:eastAsia="Times New Roman" w:hAnsi="Times New Roman" w:cs="Times New Roman"/>
          <w:b/>
          <w:bCs/>
          <w:color w:val="0E101A"/>
          <w:sz w:val="24"/>
          <w:szCs w:val="24"/>
        </w:rPr>
        <w:t>health</w:t>
      </w:r>
      <w:r w:rsidRPr="00706555">
        <w:rPr>
          <w:rFonts w:ascii="Times New Roman" w:eastAsia="Times New Roman" w:hAnsi="Times New Roman" w:cs="Times New Roman"/>
          <w:color w:val="0E101A"/>
          <w:sz w:val="24"/>
          <w:szCs w:val="24"/>
        </w:rPr>
        <w:t> and human rights, and through the Council to the UN system agencies, funds and programmes. </w:t>
      </w:r>
    </w:p>
    <w:p w14:paraId="15CC1516" w14:textId="77777777" w:rsidR="00706555" w:rsidRPr="00706555" w:rsidRDefault="00706555" w:rsidP="00706555">
      <w:pPr>
        <w:spacing w:after="0" w:line="240" w:lineRule="auto"/>
        <w:rPr>
          <w:rFonts w:ascii="Times New Roman" w:eastAsia="Times New Roman" w:hAnsi="Times New Roman" w:cs="Times New Roman"/>
          <w:color w:val="0E101A"/>
          <w:sz w:val="24"/>
          <w:szCs w:val="24"/>
        </w:rPr>
      </w:pPr>
      <w:r w:rsidRPr="00706555">
        <w:rPr>
          <w:rFonts w:ascii="Times New Roman" w:eastAsia="Times New Roman" w:hAnsi="Times New Roman" w:cs="Times New Roman"/>
          <w:color w:val="0E101A"/>
          <w:sz w:val="24"/>
          <w:szCs w:val="24"/>
        </w:rPr>
        <w:t> </w:t>
      </w:r>
    </w:p>
    <w:p w14:paraId="5151AFFA" w14:textId="4D00B645" w:rsidR="00706555" w:rsidRPr="00706555" w:rsidRDefault="00D907D2" w:rsidP="0007700B">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It is noted that the </w:t>
      </w:r>
      <w:r w:rsidR="00706555" w:rsidRPr="00706555">
        <w:rPr>
          <w:rFonts w:ascii="Times New Roman" w:eastAsia="Times New Roman" w:hAnsi="Times New Roman" w:cs="Times New Roman"/>
          <w:i/>
          <w:iCs/>
          <w:color w:val="0E101A"/>
          <w:sz w:val="24"/>
          <w:szCs w:val="24"/>
        </w:rPr>
        <w:t>Committee on the Elimination of Racial Discrimination (CERD) decided to prepare a General Recommendation on racial discrimination and the right to health under Article 5 (e)(iv) of the International Convention on the Elimination of All Forms of Racial Discrimination. The CERD aims at providing guidance on the legal obligations of States parties under Article 5 (e) (iv) of the Convention and defining the measures they should implement to ensure full compliance with this provision.</w:t>
      </w:r>
    </w:p>
    <w:p w14:paraId="45D8F27F" w14:textId="77777777" w:rsidR="00706555" w:rsidRPr="00706555" w:rsidRDefault="00706555" w:rsidP="00706555">
      <w:pPr>
        <w:spacing w:after="0" w:line="240" w:lineRule="auto"/>
        <w:rPr>
          <w:rFonts w:ascii="Times New Roman" w:eastAsia="Times New Roman" w:hAnsi="Times New Roman" w:cs="Times New Roman"/>
          <w:color w:val="0E101A"/>
          <w:sz w:val="24"/>
          <w:szCs w:val="24"/>
        </w:rPr>
      </w:pPr>
    </w:p>
    <w:p w14:paraId="2EDBC276" w14:textId="3A226467" w:rsidR="00706555" w:rsidRDefault="00706555" w:rsidP="00706555">
      <w:pPr>
        <w:spacing w:after="0" w:line="240" w:lineRule="auto"/>
        <w:rPr>
          <w:rFonts w:ascii="Times New Roman" w:eastAsia="Times New Roman" w:hAnsi="Times New Roman" w:cs="Times New Roman"/>
          <w:i/>
          <w:iCs/>
          <w:color w:val="0E101A"/>
          <w:sz w:val="24"/>
          <w:szCs w:val="24"/>
        </w:rPr>
      </w:pPr>
      <w:r w:rsidRPr="00706555">
        <w:rPr>
          <w:rFonts w:ascii="Times New Roman" w:eastAsia="Times New Roman" w:hAnsi="Times New Roman" w:cs="Times New Roman"/>
          <w:i/>
          <w:iCs/>
          <w:color w:val="0E101A"/>
          <w:sz w:val="24"/>
          <w:szCs w:val="24"/>
        </w:rPr>
        <w:t>2. Article 5 (e)(iv) reads as follows:</w:t>
      </w:r>
    </w:p>
    <w:p w14:paraId="54728B20" w14:textId="77777777" w:rsidR="0007700B" w:rsidRPr="00706555" w:rsidRDefault="0007700B" w:rsidP="00706555">
      <w:pPr>
        <w:spacing w:after="0" w:line="240" w:lineRule="auto"/>
        <w:rPr>
          <w:rFonts w:ascii="Times New Roman" w:eastAsia="Times New Roman" w:hAnsi="Times New Roman" w:cs="Times New Roman"/>
          <w:color w:val="0E101A"/>
          <w:sz w:val="24"/>
          <w:szCs w:val="24"/>
        </w:rPr>
      </w:pPr>
    </w:p>
    <w:p w14:paraId="3FBFF7EB" w14:textId="4174A27B" w:rsidR="00706555" w:rsidRDefault="00706555" w:rsidP="00706555">
      <w:pPr>
        <w:spacing w:after="0" w:line="240" w:lineRule="auto"/>
        <w:rPr>
          <w:rFonts w:ascii="Times New Roman" w:eastAsia="Times New Roman" w:hAnsi="Times New Roman" w:cs="Times New Roman"/>
          <w:i/>
          <w:iCs/>
          <w:color w:val="0E101A"/>
          <w:sz w:val="24"/>
          <w:szCs w:val="24"/>
        </w:rPr>
      </w:pPr>
      <w:r w:rsidRPr="00706555">
        <w:rPr>
          <w:rFonts w:ascii="Times New Roman" w:eastAsia="Times New Roman" w:hAnsi="Times New Roman" w:cs="Times New Roman"/>
          <w:i/>
          <w:iCs/>
          <w:color w:val="0E101A"/>
          <w:sz w:val="24"/>
          <w:szCs w:val="24"/>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14:paraId="328A18DC" w14:textId="77777777" w:rsidR="006F1E65" w:rsidRPr="00706555" w:rsidRDefault="006F1E65" w:rsidP="00706555">
      <w:pPr>
        <w:spacing w:after="0" w:line="240" w:lineRule="auto"/>
        <w:rPr>
          <w:rFonts w:ascii="Times New Roman" w:eastAsia="Times New Roman" w:hAnsi="Times New Roman" w:cs="Times New Roman"/>
          <w:color w:val="0E101A"/>
          <w:sz w:val="24"/>
          <w:szCs w:val="24"/>
        </w:rPr>
      </w:pPr>
    </w:p>
    <w:p w14:paraId="4296BE0D" w14:textId="77777777" w:rsidR="00706555" w:rsidRPr="00706555" w:rsidRDefault="00706555" w:rsidP="00706555">
      <w:pPr>
        <w:spacing w:after="0" w:line="240" w:lineRule="auto"/>
        <w:rPr>
          <w:rFonts w:ascii="Times New Roman" w:eastAsia="Times New Roman" w:hAnsi="Times New Roman" w:cs="Times New Roman"/>
          <w:color w:val="0E101A"/>
          <w:sz w:val="24"/>
          <w:szCs w:val="24"/>
        </w:rPr>
      </w:pPr>
      <w:r w:rsidRPr="00706555">
        <w:rPr>
          <w:rFonts w:ascii="Times New Roman" w:eastAsia="Times New Roman" w:hAnsi="Times New Roman" w:cs="Times New Roman"/>
          <w:i/>
          <w:iCs/>
          <w:color w:val="0E101A"/>
          <w:sz w:val="24"/>
          <w:szCs w:val="24"/>
        </w:rPr>
        <w:t>…(e) Economic, social and cultural rights, in particular:</w:t>
      </w:r>
    </w:p>
    <w:p w14:paraId="2C05BDBC" w14:textId="39C682B1" w:rsidR="00706555" w:rsidRDefault="00706555" w:rsidP="00706555">
      <w:pPr>
        <w:spacing w:after="0" w:line="240" w:lineRule="auto"/>
        <w:rPr>
          <w:rFonts w:ascii="Times New Roman" w:eastAsia="Times New Roman" w:hAnsi="Times New Roman" w:cs="Times New Roman"/>
          <w:i/>
          <w:iCs/>
          <w:color w:val="0E101A"/>
          <w:sz w:val="24"/>
          <w:szCs w:val="24"/>
        </w:rPr>
      </w:pPr>
      <w:r w:rsidRPr="00706555">
        <w:rPr>
          <w:rFonts w:ascii="Times New Roman" w:eastAsia="Times New Roman" w:hAnsi="Times New Roman" w:cs="Times New Roman"/>
          <w:i/>
          <w:iCs/>
          <w:color w:val="0E101A"/>
          <w:sz w:val="24"/>
          <w:szCs w:val="24"/>
        </w:rPr>
        <w:t>…(iv) The right to public health, medical care, social security and social services;”</w:t>
      </w:r>
    </w:p>
    <w:p w14:paraId="0F9087DC" w14:textId="77777777" w:rsidR="009738EE" w:rsidRPr="00706555" w:rsidRDefault="009738EE" w:rsidP="00706555">
      <w:pPr>
        <w:spacing w:after="0" w:line="240" w:lineRule="auto"/>
        <w:rPr>
          <w:rFonts w:ascii="Times New Roman" w:eastAsia="Times New Roman" w:hAnsi="Times New Roman" w:cs="Times New Roman"/>
          <w:color w:val="0E101A"/>
          <w:sz w:val="24"/>
          <w:szCs w:val="24"/>
        </w:rPr>
      </w:pPr>
    </w:p>
    <w:p w14:paraId="734C93EF" w14:textId="3A23BEED" w:rsidR="00706555" w:rsidRPr="00706555" w:rsidRDefault="00706555" w:rsidP="00706555">
      <w:pPr>
        <w:spacing w:after="0" w:line="240" w:lineRule="auto"/>
        <w:rPr>
          <w:rFonts w:ascii="Times New Roman" w:eastAsia="Times New Roman" w:hAnsi="Times New Roman" w:cs="Times New Roman"/>
          <w:color w:val="0E101A"/>
          <w:sz w:val="24"/>
          <w:szCs w:val="24"/>
        </w:rPr>
      </w:pPr>
      <w:r w:rsidRPr="00706555">
        <w:rPr>
          <w:rFonts w:ascii="Times New Roman" w:eastAsia="Times New Roman" w:hAnsi="Times New Roman" w:cs="Times New Roman"/>
          <w:color w:val="0E101A"/>
          <w:sz w:val="24"/>
          <w:szCs w:val="24"/>
        </w:rPr>
        <w:t xml:space="preserve">The International Convention on the Elimination of all Forms of Racial Discrimination does not refer to indigenous peoples, but it </w:t>
      </w:r>
      <w:r w:rsidR="00B13FC7">
        <w:rPr>
          <w:rFonts w:ascii="Times New Roman" w:eastAsia="Times New Roman" w:hAnsi="Times New Roman" w:cs="Times New Roman"/>
          <w:color w:val="0E101A"/>
          <w:sz w:val="24"/>
          <w:szCs w:val="24"/>
        </w:rPr>
        <w:t xml:space="preserve">does to </w:t>
      </w:r>
      <w:r w:rsidRPr="00706555">
        <w:rPr>
          <w:rFonts w:ascii="Times New Roman" w:eastAsia="Times New Roman" w:hAnsi="Times New Roman" w:cs="Times New Roman"/>
          <w:color w:val="0E101A"/>
          <w:sz w:val="24"/>
          <w:szCs w:val="24"/>
        </w:rPr>
        <w:t>ethnic origin. There is no internationally agreed definition of what constitutes indigenous peoples or ethnic groups. However, indigenous peoples might claim “ethnic” rights, but not vice versa.  </w:t>
      </w:r>
    </w:p>
    <w:p w14:paraId="5BD43255" w14:textId="77777777" w:rsidR="00706555" w:rsidRPr="00706555" w:rsidRDefault="00706555" w:rsidP="00706555">
      <w:pPr>
        <w:spacing w:after="0" w:line="240" w:lineRule="auto"/>
        <w:rPr>
          <w:rFonts w:ascii="Times New Roman" w:eastAsia="Times New Roman" w:hAnsi="Times New Roman" w:cs="Times New Roman"/>
          <w:color w:val="0E101A"/>
          <w:sz w:val="24"/>
          <w:szCs w:val="24"/>
        </w:rPr>
      </w:pPr>
      <w:r w:rsidRPr="00706555">
        <w:rPr>
          <w:rFonts w:ascii="Times New Roman" w:eastAsia="Times New Roman" w:hAnsi="Times New Roman" w:cs="Times New Roman"/>
          <w:color w:val="0E101A"/>
          <w:sz w:val="24"/>
          <w:szCs w:val="24"/>
        </w:rPr>
        <w:t> </w:t>
      </w:r>
    </w:p>
    <w:p w14:paraId="61E95436" w14:textId="39A63239" w:rsidR="00911DFC" w:rsidRPr="00AE536E" w:rsidRDefault="00F05EC7" w:rsidP="00BF3974">
      <w:pPr>
        <w:pStyle w:val="paragraph"/>
        <w:spacing w:before="0" w:beforeAutospacing="0" w:after="0" w:afterAutospacing="0"/>
        <w:textAlignment w:val="baseline"/>
        <w:rPr>
          <w:rStyle w:val="normaltextrun"/>
          <w:rFonts w:asciiTheme="majorBidi" w:hAnsiTheme="majorBidi" w:cstheme="majorBidi"/>
        </w:rPr>
      </w:pPr>
      <w:r w:rsidRPr="00AE536E">
        <w:rPr>
          <w:rFonts w:asciiTheme="majorBidi" w:hAnsiTheme="majorBidi" w:cstheme="majorBidi"/>
        </w:rPr>
        <w:t xml:space="preserve">As </w:t>
      </w:r>
      <w:r w:rsidR="00BC6600" w:rsidRPr="00AE536E">
        <w:rPr>
          <w:rFonts w:asciiTheme="majorBidi" w:hAnsiTheme="majorBidi" w:cstheme="majorBidi"/>
        </w:rPr>
        <w:t>Article 5</w:t>
      </w:r>
      <w:r w:rsidR="00A5342F" w:rsidRPr="00AE536E">
        <w:rPr>
          <w:rFonts w:asciiTheme="majorBidi" w:hAnsiTheme="majorBidi" w:cstheme="majorBidi"/>
        </w:rPr>
        <w:t xml:space="preserve"> </w:t>
      </w:r>
      <w:r w:rsidR="004E0511" w:rsidRPr="00AE536E">
        <w:rPr>
          <w:rFonts w:asciiTheme="majorBidi" w:hAnsiTheme="majorBidi" w:cstheme="majorBidi"/>
          <w:color w:val="000000"/>
        </w:rPr>
        <w:t>(e)(iv) r</w:t>
      </w:r>
      <w:r w:rsidR="00A5342F" w:rsidRPr="00AE536E">
        <w:rPr>
          <w:rFonts w:asciiTheme="majorBidi" w:hAnsiTheme="majorBidi" w:cstheme="majorBidi"/>
          <w:color w:val="000000"/>
        </w:rPr>
        <w:t xml:space="preserve">efers to </w:t>
      </w:r>
      <w:r w:rsidR="00365345" w:rsidRPr="00AE536E">
        <w:rPr>
          <w:rFonts w:asciiTheme="majorBidi" w:hAnsiTheme="majorBidi" w:cstheme="majorBidi"/>
          <w:color w:val="000000"/>
        </w:rPr>
        <w:t>ethnicity</w:t>
      </w:r>
      <w:r w:rsidR="004468E0" w:rsidRPr="00AE536E">
        <w:rPr>
          <w:rFonts w:asciiTheme="majorBidi" w:hAnsiTheme="majorBidi" w:cstheme="majorBidi"/>
          <w:color w:val="000000"/>
        </w:rPr>
        <w:t xml:space="preserve">, the CERD </w:t>
      </w:r>
      <w:r w:rsidR="00A72CA5" w:rsidRPr="00AE536E">
        <w:rPr>
          <w:rStyle w:val="normaltextrun"/>
          <w:rFonts w:asciiTheme="majorBidi" w:hAnsiTheme="majorBidi" w:cstheme="majorBidi"/>
        </w:rPr>
        <w:t>should interpret the C</w:t>
      </w:r>
      <w:r w:rsidR="00932744">
        <w:rPr>
          <w:rStyle w:val="normaltextrun"/>
          <w:rFonts w:asciiTheme="majorBidi" w:hAnsiTheme="majorBidi" w:cstheme="majorBidi"/>
        </w:rPr>
        <w:t xml:space="preserve">onvention </w:t>
      </w:r>
      <w:r w:rsidR="00732F94">
        <w:rPr>
          <w:rStyle w:val="normaltextrun"/>
          <w:rFonts w:asciiTheme="majorBidi" w:hAnsiTheme="majorBidi" w:cstheme="majorBidi"/>
        </w:rPr>
        <w:t>in line with</w:t>
      </w:r>
      <w:r w:rsidR="00F930D5" w:rsidRPr="00AE536E">
        <w:rPr>
          <w:rStyle w:val="normaltextrun"/>
          <w:rFonts w:asciiTheme="majorBidi" w:hAnsiTheme="majorBidi" w:cstheme="majorBidi"/>
        </w:rPr>
        <w:t xml:space="preserve"> the </w:t>
      </w:r>
      <w:r w:rsidR="00A72CA5" w:rsidRPr="00AE536E">
        <w:rPr>
          <w:rStyle w:val="normaltextrun"/>
          <w:rFonts w:asciiTheme="majorBidi" w:hAnsiTheme="majorBidi" w:cstheme="majorBidi"/>
        </w:rPr>
        <w:t xml:space="preserve">in the </w:t>
      </w:r>
      <w:r w:rsidR="00533716" w:rsidRPr="00AE536E">
        <w:rPr>
          <w:rStyle w:val="normaltextrun"/>
          <w:rFonts w:asciiTheme="majorBidi" w:hAnsiTheme="majorBidi" w:cstheme="majorBidi"/>
        </w:rPr>
        <w:t>United Nations Declaration on the Rights of Indigenous Peoples</w:t>
      </w:r>
      <w:r w:rsidR="003E017F">
        <w:rPr>
          <w:rStyle w:val="normaltextrun"/>
          <w:rFonts w:asciiTheme="majorBidi" w:hAnsiTheme="majorBidi" w:cstheme="majorBidi"/>
        </w:rPr>
        <w:t xml:space="preserve"> (UNDRIP</w:t>
      </w:r>
      <w:r w:rsidR="005E63A7">
        <w:rPr>
          <w:rStyle w:val="normaltextrun"/>
          <w:rFonts w:asciiTheme="majorBidi" w:hAnsiTheme="majorBidi" w:cstheme="majorBidi"/>
        </w:rPr>
        <w:t xml:space="preserve">) </w:t>
      </w:r>
      <w:r w:rsidR="0033558D">
        <w:rPr>
          <w:rStyle w:val="normaltextrun"/>
          <w:rFonts w:asciiTheme="majorBidi" w:hAnsiTheme="majorBidi" w:cstheme="majorBidi"/>
        </w:rPr>
        <w:t>on issues of concern to</w:t>
      </w:r>
      <w:r w:rsidR="00911DFC" w:rsidRPr="00AE536E">
        <w:rPr>
          <w:rStyle w:val="normaltextrun"/>
          <w:rFonts w:asciiTheme="majorBidi" w:hAnsiTheme="majorBidi" w:cstheme="majorBidi"/>
        </w:rPr>
        <w:t xml:space="preserve"> </w:t>
      </w:r>
      <w:r w:rsidR="00740380" w:rsidRPr="00AE536E">
        <w:rPr>
          <w:rStyle w:val="normaltextrun"/>
          <w:rFonts w:asciiTheme="majorBidi" w:hAnsiTheme="majorBidi" w:cstheme="majorBidi"/>
        </w:rPr>
        <w:t>indigenous peoples</w:t>
      </w:r>
      <w:r w:rsidR="00226816" w:rsidRPr="00AE536E">
        <w:rPr>
          <w:rStyle w:val="normaltextrun"/>
          <w:rFonts w:asciiTheme="majorBidi" w:hAnsiTheme="majorBidi" w:cstheme="majorBidi"/>
        </w:rPr>
        <w:t xml:space="preserve"> and</w:t>
      </w:r>
      <w:r w:rsidR="00D52152" w:rsidRPr="00AE536E">
        <w:rPr>
          <w:rStyle w:val="normaltextrun"/>
          <w:rFonts w:asciiTheme="majorBidi" w:hAnsiTheme="majorBidi" w:cstheme="majorBidi"/>
        </w:rPr>
        <w:t xml:space="preserve"> </w:t>
      </w:r>
      <w:r w:rsidR="0033558D">
        <w:rPr>
          <w:rStyle w:val="normaltextrun"/>
          <w:rFonts w:asciiTheme="majorBidi" w:hAnsiTheme="majorBidi" w:cstheme="majorBidi"/>
        </w:rPr>
        <w:t xml:space="preserve">take into account </w:t>
      </w:r>
      <w:r w:rsidR="00226816" w:rsidRPr="00AE536E">
        <w:rPr>
          <w:rStyle w:val="normaltextrun"/>
          <w:rFonts w:asciiTheme="majorBidi" w:hAnsiTheme="majorBidi" w:cstheme="majorBidi"/>
        </w:rPr>
        <w:t>the</w:t>
      </w:r>
      <w:r w:rsidR="00D52152" w:rsidRPr="00AE536E">
        <w:rPr>
          <w:rStyle w:val="normaltextrun"/>
          <w:rFonts w:asciiTheme="majorBidi" w:hAnsiTheme="majorBidi" w:cstheme="majorBidi"/>
        </w:rPr>
        <w:t xml:space="preserve"> </w:t>
      </w:r>
      <w:r w:rsidR="00226816" w:rsidRPr="00AE536E">
        <w:rPr>
          <w:rStyle w:val="normaltextrun"/>
          <w:rFonts w:asciiTheme="majorBidi" w:hAnsiTheme="majorBidi" w:cstheme="majorBidi"/>
        </w:rPr>
        <w:t>recommendations of the UN Permanent Forum on Indigenous Issues</w:t>
      </w:r>
      <w:r w:rsidR="00BE7BF8">
        <w:rPr>
          <w:rStyle w:val="normaltextrun"/>
          <w:rFonts w:asciiTheme="majorBidi" w:hAnsiTheme="majorBidi" w:cstheme="majorBidi"/>
        </w:rPr>
        <w:t xml:space="preserve">, as one of the main bodies </w:t>
      </w:r>
      <w:r w:rsidR="00C53C17">
        <w:rPr>
          <w:rStyle w:val="normaltextrun"/>
          <w:rFonts w:asciiTheme="majorBidi" w:hAnsiTheme="majorBidi" w:cstheme="majorBidi"/>
        </w:rPr>
        <w:t>mandated to promote respect for and full application of the provisions of the</w:t>
      </w:r>
      <w:r w:rsidR="00E90677">
        <w:rPr>
          <w:rStyle w:val="normaltextrun"/>
          <w:rFonts w:asciiTheme="majorBidi" w:hAnsiTheme="majorBidi" w:cstheme="majorBidi"/>
        </w:rPr>
        <w:t xml:space="preserve"> UNDRIP</w:t>
      </w:r>
      <w:r w:rsidR="00C53C17">
        <w:rPr>
          <w:rStyle w:val="normaltextrun"/>
          <w:rFonts w:asciiTheme="majorBidi" w:hAnsiTheme="majorBidi" w:cstheme="majorBidi"/>
        </w:rPr>
        <w:t>.</w:t>
      </w:r>
      <w:r w:rsidR="009E7274">
        <w:rPr>
          <w:rStyle w:val="FootnoteReference"/>
          <w:rFonts w:asciiTheme="majorBidi" w:hAnsiTheme="majorBidi" w:cstheme="majorBidi"/>
        </w:rPr>
        <w:footnoteReference w:id="2"/>
      </w:r>
    </w:p>
    <w:p w14:paraId="5F0CC046" w14:textId="77777777" w:rsidR="00911DFC" w:rsidRPr="00AE536E" w:rsidRDefault="00911DFC" w:rsidP="001E6AAA">
      <w:pPr>
        <w:pStyle w:val="paragraph"/>
        <w:spacing w:before="0" w:beforeAutospacing="0" w:after="0" w:afterAutospacing="0"/>
        <w:textAlignment w:val="baseline"/>
        <w:rPr>
          <w:rStyle w:val="normaltextrun"/>
          <w:rFonts w:asciiTheme="majorBidi" w:hAnsiTheme="majorBidi" w:cstheme="majorBidi"/>
        </w:rPr>
      </w:pPr>
    </w:p>
    <w:p w14:paraId="5DD380D2" w14:textId="28104E94" w:rsidR="00DF196D" w:rsidRPr="00AE536E" w:rsidRDefault="00B315D6" w:rsidP="00A5342F">
      <w:pPr>
        <w:pStyle w:val="paragraph"/>
        <w:spacing w:before="0" w:beforeAutospacing="0" w:after="0" w:afterAutospacing="0"/>
        <w:textAlignment w:val="baseline"/>
        <w:rPr>
          <w:rFonts w:asciiTheme="majorBidi" w:hAnsiTheme="majorBidi" w:cstheme="majorBidi"/>
          <w:b/>
          <w:bCs/>
          <w:color w:val="000000"/>
        </w:rPr>
      </w:pPr>
      <w:r w:rsidRPr="00AE536E">
        <w:rPr>
          <w:rFonts w:asciiTheme="majorBidi" w:hAnsiTheme="majorBidi" w:cstheme="majorBidi"/>
          <w:b/>
          <w:bCs/>
          <w:color w:val="000000"/>
        </w:rPr>
        <w:t>General considerations</w:t>
      </w:r>
      <w:r w:rsidR="00881FB0" w:rsidRPr="00AE536E">
        <w:rPr>
          <w:rFonts w:asciiTheme="majorBidi" w:hAnsiTheme="majorBidi" w:cstheme="majorBidi"/>
          <w:b/>
          <w:bCs/>
          <w:color w:val="000000"/>
        </w:rPr>
        <w:t xml:space="preserve"> on health and indigenous peoples</w:t>
      </w:r>
    </w:p>
    <w:p w14:paraId="538775C6" w14:textId="6D688062" w:rsidR="004073BB" w:rsidRPr="00AE536E" w:rsidRDefault="004073BB" w:rsidP="00A5342F">
      <w:pPr>
        <w:pStyle w:val="paragraph"/>
        <w:spacing w:before="0" w:beforeAutospacing="0" w:after="0" w:afterAutospacing="0"/>
        <w:textAlignment w:val="baseline"/>
        <w:rPr>
          <w:rFonts w:asciiTheme="majorBidi" w:hAnsiTheme="majorBidi" w:cstheme="majorBidi"/>
          <w:color w:val="000000"/>
        </w:rPr>
      </w:pPr>
    </w:p>
    <w:p w14:paraId="1FC7CA47" w14:textId="0E2DE14E" w:rsidR="00F835F4" w:rsidRPr="00AE536E" w:rsidRDefault="004B1663" w:rsidP="00082CE9">
      <w:pPr>
        <w:pStyle w:val="paragraph"/>
        <w:spacing w:before="0" w:beforeAutospacing="0" w:after="0" w:afterAutospacing="0"/>
        <w:textAlignment w:val="baseline"/>
        <w:rPr>
          <w:rFonts w:asciiTheme="majorBidi" w:hAnsiTheme="majorBidi" w:cstheme="majorBidi"/>
        </w:rPr>
      </w:pPr>
      <w:r w:rsidRPr="00AE536E">
        <w:rPr>
          <w:rFonts w:asciiTheme="majorBidi" w:hAnsiTheme="majorBidi" w:cstheme="majorBidi"/>
        </w:rPr>
        <w:t xml:space="preserve">There are </w:t>
      </w:r>
      <w:r w:rsidR="00AE415B" w:rsidRPr="00AE536E">
        <w:rPr>
          <w:rFonts w:asciiTheme="majorBidi" w:hAnsiTheme="majorBidi" w:cstheme="majorBidi"/>
        </w:rPr>
        <w:t xml:space="preserve">over </w:t>
      </w:r>
      <w:r w:rsidR="002C44C5" w:rsidRPr="00AE536E">
        <w:rPr>
          <w:rFonts w:asciiTheme="majorBidi" w:hAnsiTheme="majorBidi" w:cstheme="majorBidi"/>
        </w:rPr>
        <w:t>47</w:t>
      </w:r>
      <w:r w:rsidR="002B07D7">
        <w:rPr>
          <w:rFonts w:asciiTheme="majorBidi" w:hAnsiTheme="majorBidi" w:cstheme="majorBidi"/>
        </w:rPr>
        <w:t>6.6</w:t>
      </w:r>
      <w:r w:rsidR="002C44C5" w:rsidRPr="00AE536E">
        <w:rPr>
          <w:rFonts w:asciiTheme="majorBidi" w:hAnsiTheme="majorBidi" w:cstheme="majorBidi"/>
        </w:rPr>
        <w:t xml:space="preserve"> million indigenous peoples, making up 6.2% of the world population</w:t>
      </w:r>
      <w:r w:rsidR="00F109C1" w:rsidRPr="00AE536E">
        <w:rPr>
          <w:rFonts w:asciiTheme="majorBidi" w:hAnsiTheme="majorBidi" w:cstheme="majorBidi"/>
        </w:rPr>
        <w:t>.</w:t>
      </w:r>
      <w:r w:rsidR="00F109C1" w:rsidRPr="00AE536E">
        <w:rPr>
          <w:rStyle w:val="FootnoteReference"/>
          <w:rFonts w:asciiTheme="majorBidi" w:hAnsiTheme="majorBidi" w:cstheme="majorBidi"/>
        </w:rPr>
        <w:footnoteReference w:id="3"/>
      </w:r>
      <w:r w:rsidR="00357FDE" w:rsidRPr="00AE536E">
        <w:rPr>
          <w:rFonts w:asciiTheme="majorBidi" w:hAnsiTheme="majorBidi" w:cstheme="majorBidi"/>
        </w:rPr>
        <w:t xml:space="preserve"> </w:t>
      </w:r>
      <w:r w:rsidR="002A3301" w:rsidRPr="00AE536E">
        <w:rPr>
          <w:rFonts w:asciiTheme="majorBidi" w:hAnsiTheme="majorBidi" w:cstheme="majorBidi"/>
        </w:rPr>
        <w:t xml:space="preserve">It has been estimated that over 80 percent of the world’s indigenous peoples live in Asia, Latin America and Africa. However, </w:t>
      </w:r>
      <w:r w:rsidR="009A78C5">
        <w:rPr>
          <w:rFonts w:asciiTheme="majorBidi" w:hAnsiTheme="majorBidi" w:cstheme="majorBidi"/>
        </w:rPr>
        <w:t xml:space="preserve">in many countries, </w:t>
      </w:r>
      <w:r w:rsidR="002A3301" w:rsidRPr="00AE536E">
        <w:rPr>
          <w:rFonts w:asciiTheme="majorBidi" w:hAnsiTheme="majorBidi" w:cstheme="majorBidi"/>
        </w:rPr>
        <w:t xml:space="preserve">there is still little information about their health status and levels of access to health services. </w:t>
      </w:r>
      <w:r w:rsidR="006067E0">
        <w:rPr>
          <w:rFonts w:asciiTheme="majorBidi" w:hAnsiTheme="majorBidi" w:cstheme="majorBidi"/>
        </w:rPr>
        <w:t>In general, i</w:t>
      </w:r>
      <w:r w:rsidR="00F835F4" w:rsidRPr="00AE536E">
        <w:rPr>
          <w:rFonts w:asciiTheme="majorBidi" w:hAnsiTheme="majorBidi" w:cstheme="majorBidi"/>
        </w:rPr>
        <w:t xml:space="preserve">ndigenous peoples experience higher rates of ill health, disability and reduced quality of life, with a much shorter life expectancy </w:t>
      </w:r>
      <w:r w:rsidR="00645B2D">
        <w:rPr>
          <w:rFonts w:asciiTheme="majorBidi" w:hAnsiTheme="majorBidi" w:cstheme="majorBidi"/>
        </w:rPr>
        <w:t xml:space="preserve">than </w:t>
      </w:r>
      <w:r w:rsidR="00F835F4" w:rsidRPr="00AE536E">
        <w:rPr>
          <w:rFonts w:asciiTheme="majorBidi" w:hAnsiTheme="majorBidi" w:cstheme="majorBidi"/>
        </w:rPr>
        <w:t>other citizens in the same countries.</w:t>
      </w:r>
      <w:r w:rsidR="00082CE9" w:rsidRPr="00AE536E">
        <w:rPr>
          <w:rFonts w:asciiTheme="majorBidi" w:hAnsiTheme="majorBidi" w:cstheme="majorBidi"/>
        </w:rPr>
        <w:t xml:space="preserve"> Even in wealthy nations, most studies indicate an alarming health disadvantage for indigenous peoples.</w:t>
      </w:r>
      <w:r w:rsidR="00082CE9" w:rsidRPr="00AE536E">
        <w:rPr>
          <w:rStyle w:val="FootnoteReference"/>
          <w:rFonts w:asciiTheme="majorBidi" w:hAnsiTheme="majorBidi" w:cstheme="majorBidi"/>
        </w:rPr>
        <w:footnoteReference w:id="4"/>
      </w:r>
    </w:p>
    <w:p w14:paraId="17A304E5" w14:textId="77777777" w:rsidR="00F835F4" w:rsidRPr="00AE536E" w:rsidRDefault="00F835F4" w:rsidP="00065D43">
      <w:pPr>
        <w:pStyle w:val="paragraph"/>
        <w:spacing w:before="0" w:beforeAutospacing="0" w:after="0" w:afterAutospacing="0"/>
        <w:textAlignment w:val="baseline"/>
        <w:rPr>
          <w:rFonts w:asciiTheme="majorBidi" w:hAnsiTheme="majorBidi" w:cstheme="majorBidi"/>
        </w:rPr>
      </w:pPr>
    </w:p>
    <w:p w14:paraId="2F82F108" w14:textId="53360637" w:rsidR="00065D43" w:rsidRPr="00AE536E" w:rsidRDefault="00065D43" w:rsidP="00065D43">
      <w:pPr>
        <w:pStyle w:val="paragraph"/>
        <w:spacing w:before="0" w:beforeAutospacing="0" w:after="0" w:afterAutospacing="0"/>
        <w:textAlignment w:val="baseline"/>
        <w:rPr>
          <w:rFonts w:asciiTheme="majorBidi" w:hAnsiTheme="majorBidi" w:cstheme="majorBidi"/>
        </w:rPr>
      </w:pPr>
      <w:r w:rsidRPr="00AE536E">
        <w:rPr>
          <w:rFonts w:asciiTheme="majorBidi" w:hAnsiTheme="majorBidi" w:cstheme="majorBidi"/>
        </w:rPr>
        <w:t xml:space="preserve">For instance, in Australia, </w:t>
      </w:r>
      <w:r w:rsidR="00513623">
        <w:rPr>
          <w:rFonts w:asciiTheme="majorBidi" w:hAnsiTheme="majorBidi" w:cstheme="majorBidi"/>
        </w:rPr>
        <w:t>from</w:t>
      </w:r>
      <w:r w:rsidRPr="00AE536E">
        <w:rPr>
          <w:rFonts w:asciiTheme="majorBidi" w:hAnsiTheme="majorBidi" w:cstheme="majorBidi"/>
        </w:rPr>
        <w:t xml:space="preserve"> 2015-2017</w:t>
      </w:r>
      <w:r w:rsidR="00A77222">
        <w:rPr>
          <w:rFonts w:asciiTheme="majorBidi" w:hAnsiTheme="majorBidi" w:cstheme="majorBidi"/>
        </w:rPr>
        <w:t>,</w:t>
      </w:r>
      <w:r w:rsidRPr="00AE536E">
        <w:rPr>
          <w:rFonts w:asciiTheme="majorBidi" w:hAnsiTheme="majorBidi" w:cstheme="majorBidi"/>
        </w:rPr>
        <w:t xml:space="preserve"> life expectancy at birth was 71.6 years for indigenous males and 75.6 years for indigenous females. In comparison, the non-indigenous life expectancy at birth was 80.2 years for males and 83.4 years for females. This is a gap of 8.6 years for males and 7.8 years for females.</w:t>
      </w:r>
      <w:r w:rsidRPr="00AE536E">
        <w:rPr>
          <w:rStyle w:val="FootnoteReference"/>
          <w:rFonts w:asciiTheme="majorBidi" w:hAnsiTheme="majorBidi" w:cstheme="majorBidi"/>
        </w:rPr>
        <w:footnoteReference w:id="5"/>
      </w:r>
    </w:p>
    <w:p w14:paraId="6C6D1E00" w14:textId="77777777" w:rsidR="00DC70C0" w:rsidRPr="00AE536E" w:rsidRDefault="00DC70C0" w:rsidP="00065D43">
      <w:pPr>
        <w:pStyle w:val="paragraph"/>
        <w:spacing w:before="0" w:beforeAutospacing="0" w:after="0" w:afterAutospacing="0"/>
        <w:textAlignment w:val="baseline"/>
        <w:rPr>
          <w:rFonts w:asciiTheme="majorBidi" w:hAnsiTheme="majorBidi" w:cstheme="majorBidi"/>
          <w:color w:val="000000"/>
        </w:rPr>
      </w:pPr>
    </w:p>
    <w:p w14:paraId="6AB6F032" w14:textId="13686394" w:rsidR="00F241D3" w:rsidRPr="00AE536E" w:rsidRDefault="0027557C" w:rsidP="00B93305">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Indigenous peoples’</w:t>
      </w:r>
      <w:r w:rsidR="00F241D3" w:rsidRPr="00AE536E">
        <w:rPr>
          <w:rFonts w:asciiTheme="majorBidi" w:hAnsiTheme="majorBidi" w:cstheme="majorBidi"/>
        </w:rPr>
        <w:t xml:space="preserve"> health status is severely affected by their living conditions,</w:t>
      </w:r>
      <w:r w:rsidR="000F0DB3">
        <w:rPr>
          <w:rFonts w:asciiTheme="majorBidi" w:hAnsiTheme="majorBidi" w:cstheme="majorBidi"/>
        </w:rPr>
        <w:t xml:space="preserve"> including</w:t>
      </w:r>
      <w:r w:rsidR="00B055D4">
        <w:rPr>
          <w:rFonts w:asciiTheme="majorBidi" w:hAnsiTheme="majorBidi" w:cstheme="majorBidi"/>
        </w:rPr>
        <w:t xml:space="preserve"> in many cases, </w:t>
      </w:r>
      <w:r w:rsidR="00A74D2F">
        <w:rPr>
          <w:rFonts w:asciiTheme="majorBidi" w:hAnsiTheme="majorBidi" w:cstheme="majorBidi"/>
        </w:rPr>
        <w:t xml:space="preserve">geographic isolation, </w:t>
      </w:r>
      <w:r w:rsidR="00270791">
        <w:rPr>
          <w:rFonts w:asciiTheme="majorBidi" w:hAnsiTheme="majorBidi" w:cstheme="majorBidi"/>
        </w:rPr>
        <w:t xml:space="preserve">poverty, </w:t>
      </w:r>
      <w:r w:rsidR="00136355" w:rsidRPr="00AE536E">
        <w:rPr>
          <w:rFonts w:asciiTheme="majorBidi" w:hAnsiTheme="majorBidi" w:cstheme="majorBidi"/>
        </w:rPr>
        <w:t>employment</w:t>
      </w:r>
      <w:r w:rsidR="00F241D3" w:rsidRPr="00AE536E">
        <w:rPr>
          <w:rFonts w:asciiTheme="majorBidi" w:hAnsiTheme="majorBidi" w:cstheme="majorBidi"/>
        </w:rPr>
        <w:t xml:space="preserve"> and income levels, and access to food, </w:t>
      </w:r>
      <w:r w:rsidR="003B30AE" w:rsidRPr="00AE536E">
        <w:rPr>
          <w:rFonts w:asciiTheme="majorBidi" w:hAnsiTheme="majorBidi" w:cstheme="majorBidi"/>
        </w:rPr>
        <w:t>water,</w:t>
      </w:r>
      <w:r w:rsidR="00F241D3" w:rsidRPr="00AE536E">
        <w:rPr>
          <w:rFonts w:asciiTheme="majorBidi" w:hAnsiTheme="majorBidi" w:cstheme="majorBidi"/>
        </w:rPr>
        <w:t xml:space="preserve"> and sanitation services. </w:t>
      </w:r>
      <w:r w:rsidR="008E7ACD">
        <w:rPr>
          <w:rFonts w:asciiTheme="majorBidi" w:hAnsiTheme="majorBidi" w:cstheme="majorBidi"/>
        </w:rPr>
        <w:t>The</w:t>
      </w:r>
      <w:r w:rsidR="00F241D3" w:rsidRPr="00AE536E">
        <w:rPr>
          <w:rFonts w:asciiTheme="majorBidi" w:hAnsiTheme="majorBidi" w:cstheme="majorBidi"/>
        </w:rPr>
        <w:t xml:space="preserve"> lack of cultural understanding</w:t>
      </w:r>
      <w:r w:rsidR="00E17D5D">
        <w:rPr>
          <w:rFonts w:asciiTheme="majorBidi" w:hAnsiTheme="majorBidi" w:cstheme="majorBidi"/>
        </w:rPr>
        <w:t xml:space="preserve"> by non</w:t>
      </w:r>
      <w:r w:rsidR="008E7ACD">
        <w:rPr>
          <w:rFonts w:asciiTheme="majorBidi" w:hAnsiTheme="majorBidi" w:cstheme="majorBidi"/>
        </w:rPr>
        <w:t>-indigenous peoples</w:t>
      </w:r>
      <w:r w:rsidR="00700AD0">
        <w:rPr>
          <w:rFonts w:asciiTheme="majorBidi" w:hAnsiTheme="majorBidi" w:cstheme="majorBidi"/>
        </w:rPr>
        <w:t xml:space="preserve"> t</w:t>
      </w:r>
      <w:r w:rsidR="00150EBD">
        <w:rPr>
          <w:rFonts w:asciiTheme="majorBidi" w:hAnsiTheme="majorBidi" w:cstheme="majorBidi"/>
        </w:rPr>
        <w:t>o indigenous peoples</w:t>
      </w:r>
      <w:r w:rsidR="00697B08">
        <w:rPr>
          <w:rFonts w:asciiTheme="majorBidi" w:hAnsiTheme="majorBidi" w:cstheme="majorBidi"/>
        </w:rPr>
        <w:t>,</w:t>
      </w:r>
      <w:r w:rsidR="00F241D3" w:rsidRPr="00AE536E">
        <w:rPr>
          <w:rFonts w:asciiTheme="majorBidi" w:hAnsiTheme="majorBidi" w:cstheme="majorBidi"/>
        </w:rPr>
        <w:t xml:space="preserve"> further contribute to </w:t>
      </w:r>
      <w:r w:rsidR="001F2566">
        <w:rPr>
          <w:rFonts w:asciiTheme="majorBidi" w:hAnsiTheme="majorBidi" w:cstheme="majorBidi"/>
        </w:rPr>
        <w:t xml:space="preserve">significant </w:t>
      </w:r>
      <w:r w:rsidR="00F241D3" w:rsidRPr="00AE536E">
        <w:rPr>
          <w:rFonts w:asciiTheme="majorBidi" w:hAnsiTheme="majorBidi" w:cstheme="majorBidi"/>
        </w:rPr>
        <w:t>structural barriers to access healthcare.</w:t>
      </w:r>
      <w:r w:rsidR="005B7980" w:rsidRPr="00AE536E">
        <w:rPr>
          <w:rStyle w:val="FootnoteReference"/>
          <w:rFonts w:asciiTheme="majorBidi" w:hAnsiTheme="majorBidi" w:cstheme="majorBidi"/>
        </w:rPr>
        <w:footnoteReference w:id="6"/>
      </w:r>
    </w:p>
    <w:p w14:paraId="3D065C54" w14:textId="77777777" w:rsidR="002A3301" w:rsidRPr="00AE536E" w:rsidRDefault="002A3301" w:rsidP="00A5342F">
      <w:pPr>
        <w:pStyle w:val="paragraph"/>
        <w:spacing w:before="0" w:beforeAutospacing="0" w:after="0" w:afterAutospacing="0"/>
        <w:textAlignment w:val="baseline"/>
        <w:rPr>
          <w:rFonts w:asciiTheme="majorBidi" w:hAnsiTheme="majorBidi" w:cstheme="majorBidi"/>
          <w:color w:val="000000"/>
        </w:rPr>
      </w:pPr>
    </w:p>
    <w:p w14:paraId="64679EBA" w14:textId="5C7034CD" w:rsidR="00027236" w:rsidRPr="00AE536E" w:rsidRDefault="004073BB" w:rsidP="00336CB5">
      <w:pPr>
        <w:pStyle w:val="paragraph"/>
        <w:spacing w:before="0" w:beforeAutospacing="0" w:after="0" w:afterAutospacing="0"/>
        <w:textAlignment w:val="baseline"/>
        <w:rPr>
          <w:rFonts w:asciiTheme="majorBidi" w:hAnsiTheme="majorBidi" w:cstheme="majorBidi"/>
        </w:rPr>
      </w:pPr>
      <w:r w:rsidRPr="00AE536E">
        <w:rPr>
          <w:rFonts w:asciiTheme="majorBidi" w:hAnsiTheme="majorBidi" w:cstheme="majorBidi"/>
        </w:rPr>
        <w:t xml:space="preserve">Indigenous peoples’ access to adequate healthcare remains </w:t>
      </w:r>
      <w:r w:rsidR="004D2B0D">
        <w:rPr>
          <w:rFonts w:asciiTheme="majorBidi" w:hAnsiTheme="majorBidi" w:cstheme="majorBidi"/>
        </w:rPr>
        <w:t xml:space="preserve">among </w:t>
      </w:r>
      <w:r w:rsidRPr="00AE536E">
        <w:rPr>
          <w:rFonts w:asciiTheme="majorBidi" w:hAnsiTheme="majorBidi" w:cstheme="majorBidi"/>
        </w:rPr>
        <w:t xml:space="preserve">the most challenging and complex </w:t>
      </w:r>
      <w:r w:rsidR="005B18E0">
        <w:rPr>
          <w:rFonts w:asciiTheme="majorBidi" w:hAnsiTheme="majorBidi" w:cstheme="majorBidi"/>
        </w:rPr>
        <w:t>area</w:t>
      </w:r>
      <w:r w:rsidRPr="00AE536E">
        <w:rPr>
          <w:rFonts w:asciiTheme="majorBidi" w:hAnsiTheme="majorBidi" w:cstheme="majorBidi"/>
        </w:rPr>
        <w:t xml:space="preserve">s. </w:t>
      </w:r>
      <w:r w:rsidR="00FB3798" w:rsidRPr="00AE536E">
        <w:rPr>
          <w:rFonts w:asciiTheme="majorBidi" w:hAnsiTheme="majorBidi" w:cstheme="majorBidi"/>
        </w:rPr>
        <w:t xml:space="preserve">Indigenous peoples face a myriad of obstacles when accessing public health systems. </w:t>
      </w:r>
      <w:r w:rsidR="00801884" w:rsidRPr="00AE536E">
        <w:rPr>
          <w:rFonts w:asciiTheme="majorBidi" w:hAnsiTheme="majorBidi" w:cstheme="majorBidi"/>
        </w:rPr>
        <w:t xml:space="preserve">In </w:t>
      </w:r>
      <w:r w:rsidR="008E4004" w:rsidRPr="00AE536E">
        <w:rPr>
          <w:rFonts w:asciiTheme="majorBidi" w:hAnsiTheme="majorBidi" w:cstheme="majorBidi"/>
        </w:rPr>
        <w:t>addition, t</w:t>
      </w:r>
      <w:r w:rsidR="00FB3798" w:rsidRPr="00AE536E">
        <w:rPr>
          <w:rFonts w:asciiTheme="majorBidi" w:hAnsiTheme="majorBidi" w:cstheme="majorBidi"/>
        </w:rPr>
        <w:t xml:space="preserve">here is also an absence of adequate health insurance or </w:t>
      </w:r>
      <w:r w:rsidR="0033087E">
        <w:rPr>
          <w:rFonts w:asciiTheme="majorBidi" w:hAnsiTheme="majorBidi" w:cstheme="majorBidi"/>
        </w:rPr>
        <w:t xml:space="preserve">a </w:t>
      </w:r>
      <w:r w:rsidR="00FB3798" w:rsidRPr="00AE536E">
        <w:rPr>
          <w:rFonts w:asciiTheme="majorBidi" w:hAnsiTheme="majorBidi" w:cstheme="majorBidi"/>
        </w:rPr>
        <w:t xml:space="preserve">lack of economic capacity to pay for services. As a result, indigenous peoples often cannot afford health services even if </w:t>
      </w:r>
      <w:r w:rsidR="00F94FAB" w:rsidRPr="00AE536E">
        <w:rPr>
          <w:rFonts w:asciiTheme="majorBidi" w:hAnsiTheme="majorBidi" w:cstheme="majorBidi"/>
        </w:rPr>
        <w:t>they are</w:t>
      </w:r>
      <w:r w:rsidR="00FB3798" w:rsidRPr="00AE536E">
        <w:rPr>
          <w:rFonts w:asciiTheme="majorBidi" w:hAnsiTheme="majorBidi" w:cstheme="majorBidi"/>
        </w:rPr>
        <w:t xml:space="preserve"> available. </w:t>
      </w:r>
    </w:p>
    <w:p w14:paraId="3E5E4E49" w14:textId="77777777" w:rsidR="00027236" w:rsidRPr="00AE536E" w:rsidRDefault="00027236" w:rsidP="004073BB">
      <w:pPr>
        <w:pStyle w:val="paragraph"/>
        <w:spacing w:before="0" w:beforeAutospacing="0" w:after="0" w:afterAutospacing="0"/>
        <w:textAlignment w:val="baseline"/>
        <w:rPr>
          <w:rFonts w:asciiTheme="majorBidi" w:hAnsiTheme="majorBidi" w:cstheme="majorBidi"/>
        </w:rPr>
      </w:pPr>
    </w:p>
    <w:p w14:paraId="7313C3D0" w14:textId="7D21DA0F" w:rsidR="0019065C" w:rsidRPr="00AE536E" w:rsidRDefault="00FF2403" w:rsidP="004073BB">
      <w:pPr>
        <w:pStyle w:val="paragraph"/>
        <w:spacing w:before="0" w:beforeAutospacing="0" w:after="0" w:afterAutospacing="0"/>
        <w:textAlignment w:val="baseline"/>
        <w:rPr>
          <w:rFonts w:asciiTheme="majorBidi" w:hAnsiTheme="majorBidi" w:cstheme="majorBidi"/>
        </w:rPr>
      </w:pPr>
      <w:r w:rsidRPr="00AE536E">
        <w:rPr>
          <w:rFonts w:asciiTheme="majorBidi" w:hAnsiTheme="majorBidi" w:cstheme="majorBidi"/>
        </w:rPr>
        <w:t>Moreover, t</w:t>
      </w:r>
      <w:r w:rsidR="000F457A" w:rsidRPr="00AE536E">
        <w:rPr>
          <w:rFonts w:asciiTheme="majorBidi" w:hAnsiTheme="majorBidi" w:cstheme="majorBidi"/>
        </w:rPr>
        <w:t xml:space="preserve">here are also </w:t>
      </w:r>
      <w:r w:rsidR="0033087E">
        <w:rPr>
          <w:rFonts w:asciiTheme="majorBidi" w:hAnsiTheme="majorBidi" w:cstheme="majorBidi"/>
        </w:rPr>
        <w:t>significant</w:t>
      </w:r>
      <w:r w:rsidR="000F457A" w:rsidRPr="00AE536E">
        <w:rPr>
          <w:rFonts w:asciiTheme="majorBidi" w:hAnsiTheme="majorBidi" w:cstheme="majorBidi"/>
        </w:rPr>
        <w:t xml:space="preserve"> concerns regarding the lack of data on indigenous peoples’ health and social conditions. </w:t>
      </w:r>
      <w:r w:rsidR="00B87CE9">
        <w:rPr>
          <w:rFonts w:asciiTheme="majorBidi" w:hAnsiTheme="majorBidi" w:cstheme="majorBidi"/>
        </w:rPr>
        <w:t>T</w:t>
      </w:r>
      <w:r w:rsidR="000F457A" w:rsidRPr="00AE536E">
        <w:rPr>
          <w:rFonts w:asciiTheme="majorBidi" w:hAnsiTheme="majorBidi" w:cstheme="majorBidi"/>
        </w:rPr>
        <w:t>here</w:t>
      </w:r>
      <w:r w:rsidR="00B87CE9">
        <w:rPr>
          <w:rFonts w:asciiTheme="majorBidi" w:hAnsiTheme="majorBidi" w:cstheme="majorBidi"/>
        </w:rPr>
        <w:t xml:space="preserve"> is</w:t>
      </w:r>
      <w:r w:rsidR="000F457A" w:rsidRPr="00AE536E">
        <w:rPr>
          <w:rFonts w:asciiTheme="majorBidi" w:hAnsiTheme="majorBidi" w:cstheme="majorBidi"/>
        </w:rPr>
        <w:t xml:space="preserve"> a lack of disaggregated data based on ethnicity </w:t>
      </w:r>
      <w:r w:rsidR="001817EA">
        <w:rPr>
          <w:rFonts w:asciiTheme="majorBidi" w:hAnsiTheme="majorBidi" w:cstheme="majorBidi"/>
        </w:rPr>
        <w:t>and</w:t>
      </w:r>
      <w:r w:rsidR="000F457A" w:rsidRPr="00AE536E">
        <w:rPr>
          <w:rFonts w:asciiTheme="majorBidi" w:hAnsiTheme="majorBidi" w:cstheme="majorBidi"/>
        </w:rPr>
        <w:t xml:space="preserve"> data related to the location of indigenous peoples’ residence</w:t>
      </w:r>
      <w:r w:rsidR="005D333F">
        <w:rPr>
          <w:rFonts w:asciiTheme="majorBidi" w:hAnsiTheme="majorBidi" w:cstheme="majorBidi"/>
        </w:rPr>
        <w:t>,</w:t>
      </w:r>
      <w:r w:rsidR="000F457A" w:rsidRPr="00AE536E">
        <w:rPr>
          <w:rFonts w:asciiTheme="majorBidi" w:hAnsiTheme="majorBidi" w:cstheme="majorBidi"/>
        </w:rPr>
        <w:t xml:space="preserve"> such as urban, </w:t>
      </w:r>
      <w:r w:rsidR="007F2A45" w:rsidRPr="00AE536E">
        <w:rPr>
          <w:rFonts w:asciiTheme="majorBidi" w:hAnsiTheme="majorBidi" w:cstheme="majorBidi"/>
        </w:rPr>
        <w:t>rural,</w:t>
      </w:r>
      <w:r w:rsidR="000F457A" w:rsidRPr="00AE536E">
        <w:rPr>
          <w:rFonts w:asciiTheme="majorBidi" w:hAnsiTheme="majorBidi" w:cstheme="majorBidi"/>
        </w:rPr>
        <w:t xml:space="preserve"> or isolated areas. As a result, there is a lack of information, analysis and evaluation of programmes and services relating to indigenous peoples’ health</w:t>
      </w:r>
      <w:r w:rsidR="00B73BCA" w:rsidRPr="00AE536E">
        <w:rPr>
          <w:rFonts w:asciiTheme="majorBidi" w:hAnsiTheme="majorBidi" w:cstheme="majorBidi"/>
        </w:rPr>
        <w:t>.</w:t>
      </w:r>
    </w:p>
    <w:p w14:paraId="375A2701" w14:textId="77777777" w:rsidR="009E373F" w:rsidRPr="00AE536E" w:rsidRDefault="009E373F" w:rsidP="004073BB">
      <w:pPr>
        <w:pStyle w:val="paragraph"/>
        <w:spacing w:before="0" w:beforeAutospacing="0" w:after="0" w:afterAutospacing="0"/>
        <w:textAlignment w:val="baseline"/>
        <w:rPr>
          <w:rFonts w:asciiTheme="majorBidi" w:hAnsiTheme="majorBidi" w:cstheme="majorBidi"/>
        </w:rPr>
      </w:pPr>
    </w:p>
    <w:p w14:paraId="28DD2267" w14:textId="4647CC5E" w:rsidR="004F4CC3" w:rsidRPr="00AE536E" w:rsidRDefault="004F4CC3" w:rsidP="004073BB">
      <w:pPr>
        <w:pStyle w:val="paragraph"/>
        <w:spacing w:before="0" w:beforeAutospacing="0" w:after="0" w:afterAutospacing="0"/>
        <w:textAlignment w:val="baseline"/>
        <w:rPr>
          <w:rFonts w:asciiTheme="majorBidi" w:hAnsiTheme="majorBidi" w:cstheme="majorBidi"/>
        </w:rPr>
      </w:pPr>
      <w:r w:rsidRPr="00AE536E">
        <w:rPr>
          <w:rFonts w:asciiTheme="majorBidi" w:hAnsiTheme="majorBidi" w:cstheme="majorBidi"/>
        </w:rPr>
        <w:t xml:space="preserve">One of the </w:t>
      </w:r>
      <w:r w:rsidR="00611E4B">
        <w:rPr>
          <w:rFonts w:asciiTheme="majorBidi" w:hAnsiTheme="majorBidi" w:cstheme="majorBidi"/>
        </w:rPr>
        <w:t>crucial</w:t>
      </w:r>
      <w:r w:rsidRPr="00AE536E">
        <w:rPr>
          <w:rFonts w:asciiTheme="majorBidi" w:hAnsiTheme="majorBidi" w:cstheme="majorBidi"/>
        </w:rPr>
        <w:t xml:space="preserve"> areas for healthcare for indigenous peoples lies in intercultural frameworks and models of care. Healthcare services need to be pluricultural </w:t>
      </w:r>
      <w:r w:rsidR="005331F0" w:rsidRPr="00AE536E">
        <w:rPr>
          <w:rFonts w:asciiTheme="majorBidi" w:hAnsiTheme="majorBidi" w:cstheme="majorBidi"/>
        </w:rPr>
        <w:t>to</w:t>
      </w:r>
      <w:r w:rsidRPr="00AE536E">
        <w:rPr>
          <w:rFonts w:asciiTheme="majorBidi" w:hAnsiTheme="majorBidi" w:cstheme="majorBidi"/>
        </w:rPr>
        <w:t xml:space="preserve"> develop effective models of care and best practices so that such programmes and services are culturally and linguistically appropriate for indigenous peoples. </w:t>
      </w:r>
      <w:r w:rsidR="00DC2B67">
        <w:rPr>
          <w:rFonts w:asciiTheme="majorBidi" w:hAnsiTheme="majorBidi" w:cstheme="majorBidi"/>
        </w:rPr>
        <w:t>I</w:t>
      </w:r>
      <w:r w:rsidRPr="00AE536E">
        <w:rPr>
          <w:rFonts w:asciiTheme="majorBidi" w:hAnsiTheme="majorBidi" w:cstheme="majorBidi"/>
        </w:rPr>
        <w:t>ndigenous peoples must be able to participate in the design and implementation of comprehensive health plans, polic</w:t>
      </w:r>
      <w:r w:rsidR="00C602C8" w:rsidRPr="00AE536E">
        <w:rPr>
          <w:rFonts w:asciiTheme="majorBidi" w:hAnsiTheme="majorBidi" w:cstheme="majorBidi"/>
        </w:rPr>
        <w:t>ies</w:t>
      </w:r>
      <w:r w:rsidR="009C3F4F" w:rsidRPr="00AE536E">
        <w:rPr>
          <w:rFonts w:asciiTheme="majorBidi" w:hAnsiTheme="majorBidi" w:cstheme="majorBidi"/>
        </w:rPr>
        <w:t xml:space="preserve"> and programmes.</w:t>
      </w:r>
      <w:r w:rsidR="006D5D23" w:rsidRPr="00AE536E">
        <w:rPr>
          <w:rStyle w:val="FootnoteReference"/>
          <w:rFonts w:asciiTheme="majorBidi" w:hAnsiTheme="majorBidi" w:cstheme="majorBidi"/>
        </w:rPr>
        <w:footnoteReference w:id="7"/>
      </w:r>
    </w:p>
    <w:p w14:paraId="1B4DFC28" w14:textId="6D768748" w:rsidR="00F26168" w:rsidRPr="00AE536E" w:rsidRDefault="00F26168" w:rsidP="004073BB">
      <w:pPr>
        <w:pStyle w:val="paragraph"/>
        <w:spacing w:before="0" w:beforeAutospacing="0" w:after="0" w:afterAutospacing="0"/>
        <w:textAlignment w:val="baseline"/>
        <w:rPr>
          <w:rFonts w:asciiTheme="majorBidi" w:hAnsiTheme="majorBidi" w:cstheme="majorBidi"/>
        </w:rPr>
      </w:pPr>
    </w:p>
    <w:p w14:paraId="6184FCE0" w14:textId="1C51A0C7" w:rsidR="0000668A" w:rsidRPr="00AE536E" w:rsidRDefault="0000668A" w:rsidP="004073BB">
      <w:pPr>
        <w:pStyle w:val="paragraph"/>
        <w:spacing w:before="0" w:beforeAutospacing="0" w:after="0" w:afterAutospacing="0"/>
        <w:textAlignment w:val="baseline"/>
        <w:rPr>
          <w:rFonts w:asciiTheme="majorBidi" w:hAnsiTheme="majorBidi" w:cstheme="majorBidi"/>
        </w:rPr>
      </w:pPr>
      <w:r w:rsidRPr="00AE536E">
        <w:rPr>
          <w:rFonts w:asciiTheme="majorBidi" w:hAnsiTheme="majorBidi" w:cstheme="majorBidi"/>
        </w:rPr>
        <w:t>COVID-19</w:t>
      </w:r>
      <w:r w:rsidR="008238E6">
        <w:rPr>
          <w:rFonts w:asciiTheme="majorBidi" w:hAnsiTheme="majorBidi" w:cstheme="majorBidi"/>
        </w:rPr>
        <w:t xml:space="preserve"> and other dis</w:t>
      </w:r>
      <w:r w:rsidR="00A835D1">
        <w:rPr>
          <w:rFonts w:asciiTheme="majorBidi" w:hAnsiTheme="majorBidi" w:cstheme="majorBidi"/>
        </w:rPr>
        <w:t>e</w:t>
      </w:r>
      <w:r w:rsidR="007B13B3">
        <w:rPr>
          <w:rFonts w:asciiTheme="majorBidi" w:hAnsiTheme="majorBidi" w:cstheme="majorBidi"/>
        </w:rPr>
        <w:t>a</w:t>
      </w:r>
      <w:r w:rsidR="008238E6">
        <w:rPr>
          <w:rFonts w:asciiTheme="majorBidi" w:hAnsiTheme="majorBidi" w:cstheme="majorBidi"/>
        </w:rPr>
        <w:t>ses</w:t>
      </w:r>
      <w:r w:rsidRPr="00AE536E">
        <w:rPr>
          <w:rFonts w:asciiTheme="majorBidi" w:hAnsiTheme="majorBidi" w:cstheme="majorBidi"/>
        </w:rPr>
        <w:t xml:space="preserve"> ha</w:t>
      </w:r>
      <w:r w:rsidR="007B13B3">
        <w:rPr>
          <w:rFonts w:asciiTheme="majorBidi" w:hAnsiTheme="majorBidi" w:cstheme="majorBidi"/>
        </w:rPr>
        <w:t>ve</w:t>
      </w:r>
      <w:r w:rsidR="002D5BAA" w:rsidRPr="00AE536E">
        <w:rPr>
          <w:rFonts w:asciiTheme="majorBidi" w:hAnsiTheme="majorBidi" w:cstheme="majorBidi"/>
        </w:rPr>
        <w:t xml:space="preserve"> disproportionately </w:t>
      </w:r>
      <w:r w:rsidR="008F4152" w:rsidRPr="00AE536E">
        <w:rPr>
          <w:rFonts w:asciiTheme="majorBidi" w:hAnsiTheme="majorBidi" w:cstheme="majorBidi"/>
        </w:rPr>
        <w:t xml:space="preserve">impacted </w:t>
      </w:r>
      <w:r w:rsidR="00DA158C" w:rsidRPr="00AE536E">
        <w:rPr>
          <w:rFonts w:asciiTheme="majorBidi" w:hAnsiTheme="majorBidi" w:cstheme="majorBidi"/>
        </w:rPr>
        <w:t>i</w:t>
      </w:r>
      <w:r w:rsidRPr="00AE536E">
        <w:rPr>
          <w:rFonts w:asciiTheme="majorBidi" w:hAnsiTheme="majorBidi" w:cstheme="majorBidi"/>
        </w:rPr>
        <w:t>ndigenous peoples around the world</w:t>
      </w:r>
      <w:r w:rsidR="009C1B64" w:rsidRPr="00AE536E">
        <w:rPr>
          <w:rFonts w:asciiTheme="majorBidi" w:hAnsiTheme="majorBidi" w:cstheme="majorBidi"/>
        </w:rPr>
        <w:t xml:space="preserve">. </w:t>
      </w:r>
      <w:r w:rsidRPr="00AE536E">
        <w:rPr>
          <w:rFonts w:asciiTheme="majorBidi" w:hAnsiTheme="majorBidi" w:cstheme="majorBidi"/>
        </w:rPr>
        <w:t xml:space="preserve">Yet, </w:t>
      </w:r>
      <w:r w:rsidR="00DA158C" w:rsidRPr="00AE536E">
        <w:rPr>
          <w:rFonts w:asciiTheme="majorBidi" w:hAnsiTheme="majorBidi" w:cstheme="majorBidi"/>
        </w:rPr>
        <w:t>i</w:t>
      </w:r>
      <w:r w:rsidRPr="00AE536E">
        <w:rPr>
          <w:rFonts w:asciiTheme="majorBidi" w:hAnsiTheme="majorBidi" w:cstheme="majorBidi"/>
        </w:rPr>
        <w:t>ndigenous peoples are seeking their solutions, using traditional and innovative knowledge, practices and preventive measures to fight the pandemic.</w:t>
      </w:r>
      <w:r w:rsidR="00244EBB">
        <w:rPr>
          <w:rStyle w:val="FootnoteReference"/>
          <w:rFonts w:asciiTheme="majorBidi" w:hAnsiTheme="majorBidi" w:cstheme="majorBidi"/>
        </w:rPr>
        <w:footnoteReference w:id="8"/>
      </w:r>
    </w:p>
    <w:p w14:paraId="70E70E9E" w14:textId="767B916B" w:rsidR="00AF3CCF" w:rsidRPr="00AE536E" w:rsidRDefault="00AF3CCF" w:rsidP="004E0511">
      <w:pPr>
        <w:pStyle w:val="NormalWeb"/>
        <w:rPr>
          <w:rFonts w:asciiTheme="majorBidi" w:hAnsiTheme="majorBidi" w:cstheme="majorBidi"/>
          <w:b/>
          <w:bCs/>
          <w:color w:val="000000"/>
        </w:rPr>
      </w:pPr>
      <w:r w:rsidRPr="00AE536E">
        <w:rPr>
          <w:rFonts w:asciiTheme="majorBidi" w:hAnsiTheme="majorBidi" w:cstheme="majorBidi"/>
          <w:b/>
          <w:bCs/>
          <w:color w:val="000000"/>
        </w:rPr>
        <w:t>The</w:t>
      </w:r>
      <w:r w:rsidR="006665E0" w:rsidRPr="00AE536E">
        <w:rPr>
          <w:rFonts w:asciiTheme="majorBidi" w:hAnsiTheme="majorBidi" w:cstheme="majorBidi"/>
          <w:b/>
          <w:bCs/>
          <w:color w:val="000000"/>
        </w:rPr>
        <w:t xml:space="preserve"> right to health under the </w:t>
      </w:r>
      <w:r w:rsidRPr="00AE536E">
        <w:rPr>
          <w:rFonts w:asciiTheme="majorBidi" w:hAnsiTheme="majorBidi" w:cstheme="majorBidi"/>
          <w:b/>
          <w:bCs/>
          <w:color w:val="000000"/>
        </w:rPr>
        <w:t xml:space="preserve">United Nations Declaration on the Rights of </w:t>
      </w:r>
      <w:r w:rsidR="00D02FE9" w:rsidRPr="00AE536E">
        <w:rPr>
          <w:rFonts w:asciiTheme="majorBidi" w:hAnsiTheme="majorBidi" w:cstheme="majorBidi"/>
          <w:b/>
          <w:bCs/>
          <w:color w:val="000000"/>
        </w:rPr>
        <w:t>Indigenous Peoples</w:t>
      </w:r>
    </w:p>
    <w:p w14:paraId="484B496B" w14:textId="53DE2A7A" w:rsidR="005B797E" w:rsidRPr="00AE536E" w:rsidRDefault="00843185" w:rsidP="00831BB3">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 xml:space="preserve">The </w:t>
      </w:r>
      <w:r w:rsidR="00403648" w:rsidRPr="00AE536E">
        <w:rPr>
          <w:rFonts w:asciiTheme="majorBidi" w:hAnsiTheme="majorBidi" w:cstheme="majorBidi"/>
        </w:rPr>
        <w:t>United Nations Declaration on the Rights of Indigenous Peoples</w:t>
      </w:r>
      <w:r w:rsidR="00C62D29">
        <w:rPr>
          <w:rFonts w:asciiTheme="majorBidi" w:hAnsiTheme="majorBidi" w:cstheme="majorBidi"/>
        </w:rPr>
        <w:t xml:space="preserve"> (UNDRIP)</w:t>
      </w:r>
      <w:r w:rsidR="00403648" w:rsidRPr="00AE536E">
        <w:rPr>
          <w:rFonts w:asciiTheme="majorBidi" w:hAnsiTheme="majorBidi" w:cstheme="majorBidi"/>
        </w:rPr>
        <w:t xml:space="preserve"> </w:t>
      </w:r>
      <w:r w:rsidR="00C62D29">
        <w:rPr>
          <w:rFonts w:asciiTheme="majorBidi" w:hAnsiTheme="majorBidi" w:cstheme="majorBidi"/>
        </w:rPr>
        <w:t xml:space="preserve">elaborates on the </w:t>
      </w:r>
      <w:r w:rsidR="00403648" w:rsidRPr="00AE536E">
        <w:rPr>
          <w:rFonts w:asciiTheme="majorBidi" w:hAnsiTheme="majorBidi" w:cstheme="majorBidi"/>
        </w:rPr>
        <w:t>right to health</w:t>
      </w:r>
      <w:r w:rsidR="00C62D29">
        <w:rPr>
          <w:rFonts w:asciiTheme="majorBidi" w:hAnsiTheme="majorBidi" w:cstheme="majorBidi"/>
        </w:rPr>
        <w:t xml:space="preserve"> of indigenous peoples in </w:t>
      </w:r>
      <w:r w:rsidR="00C62D29" w:rsidRPr="00AE536E">
        <w:rPr>
          <w:rFonts w:asciiTheme="majorBidi" w:hAnsiTheme="majorBidi" w:cstheme="majorBidi"/>
        </w:rPr>
        <w:t>Articles 21, 23, 24 and 29</w:t>
      </w:r>
      <w:r w:rsidR="00831BB3">
        <w:rPr>
          <w:rFonts w:asciiTheme="majorBidi" w:hAnsiTheme="majorBidi" w:cstheme="majorBidi"/>
        </w:rPr>
        <w:t>, giving</w:t>
      </w:r>
      <w:r w:rsidR="00403648" w:rsidRPr="00AE536E">
        <w:rPr>
          <w:rFonts w:asciiTheme="majorBidi" w:hAnsiTheme="majorBidi" w:cstheme="majorBidi"/>
        </w:rPr>
        <w:t xml:space="preserve"> particular attention to the needs of indigenous elders, women, youth, children and persons with disabilities.</w:t>
      </w:r>
      <w:r w:rsidR="0060166C">
        <w:rPr>
          <w:rStyle w:val="FootnoteReference"/>
          <w:rFonts w:asciiTheme="majorBidi" w:hAnsiTheme="majorBidi" w:cstheme="majorBidi"/>
        </w:rPr>
        <w:footnoteReference w:id="9"/>
      </w:r>
    </w:p>
    <w:p w14:paraId="0F868806" w14:textId="77777777" w:rsidR="005B797E" w:rsidRPr="00AE536E" w:rsidRDefault="005B797E" w:rsidP="00C52088">
      <w:pPr>
        <w:pStyle w:val="paragraph"/>
        <w:spacing w:before="0" w:beforeAutospacing="0" w:after="0" w:afterAutospacing="0"/>
        <w:textAlignment w:val="baseline"/>
        <w:rPr>
          <w:rFonts w:asciiTheme="majorBidi" w:hAnsiTheme="majorBidi" w:cstheme="majorBidi"/>
        </w:rPr>
      </w:pPr>
    </w:p>
    <w:p w14:paraId="7F22C54A" w14:textId="1FF4045C" w:rsidR="000B3908" w:rsidRDefault="00E03DBC" w:rsidP="00C52088">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I</w:t>
      </w:r>
      <w:r w:rsidR="00403648" w:rsidRPr="00AE536E">
        <w:rPr>
          <w:rFonts w:asciiTheme="majorBidi" w:hAnsiTheme="majorBidi" w:cstheme="majorBidi"/>
        </w:rPr>
        <w:t xml:space="preserve">ndigenous peoples have the right to </w:t>
      </w:r>
      <w:r w:rsidR="005572EB">
        <w:rPr>
          <w:rFonts w:asciiTheme="majorBidi" w:hAnsiTheme="majorBidi" w:cstheme="majorBidi"/>
        </w:rPr>
        <w:t xml:space="preserve">be </w:t>
      </w:r>
      <w:r w:rsidR="00CD4E5B">
        <w:rPr>
          <w:rFonts w:asciiTheme="majorBidi" w:hAnsiTheme="majorBidi" w:cstheme="majorBidi"/>
        </w:rPr>
        <w:t xml:space="preserve">actively involved in developing and </w:t>
      </w:r>
      <w:r w:rsidR="00403648" w:rsidRPr="00AE536E">
        <w:rPr>
          <w:rFonts w:asciiTheme="majorBidi" w:hAnsiTheme="majorBidi" w:cstheme="majorBidi"/>
        </w:rPr>
        <w:t>determ</w:t>
      </w:r>
      <w:r w:rsidR="00CD4E5B">
        <w:rPr>
          <w:rFonts w:asciiTheme="majorBidi" w:hAnsiTheme="majorBidi" w:cstheme="majorBidi"/>
        </w:rPr>
        <w:t xml:space="preserve">ining </w:t>
      </w:r>
      <w:r w:rsidR="00403648" w:rsidRPr="00AE536E">
        <w:rPr>
          <w:rFonts w:asciiTheme="majorBidi" w:hAnsiTheme="majorBidi" w:cstheme="majorBidi"/>
        </w:rPr>
        <w:t>their health programmes</w:t>
      </w:r>
      <w:r w:rsidR="00015FBF">
        <w:rPr>
          <w:rFonts w:asciiTheme="majorBidi" w:hAnsiTheme="majorBidi" w:cstheme="majorBidi"/>
        </w:rPr>
        <w:t>, and</w:t>
      </w:r>
      <w:r w:rsidR="00AE3F34">
        <w:rPr>
          <w:rFonts w:asciiTheme="majorBidi" w:hAnsiTheme="majorBidi" w:cstheme="majorBidi"/>
        </w:rPr>
        <w:t>,</w:t>
      </w:r>
      <w:r w:rsidR="00015FBF">
        <w:rPr>
          <w:rFonts w:asciiTheme="majorBidi" w:hAnsiTheme="majorBidi" w:cstheme="majorBidi"/>
        </w:rPr>
        <w:t xml:space="preserve"> as far as possible, </w:t>
      </w:r>
      <w:r w:rsidR="00403648" w:rsidRPr="00AE536E">
        <w:rPr>
          <w:rFonts w:asciiTheme="majorBidi" w:hAnsiTheme="majorBidi" w:cstheme="majorBidi"/>
        </w:rPr>
        <w:t>to administer these programmes through their own institutions</w:t>
      </w:r>
      <w:r w:rsidR="000B3908">
        <w:rPr>
          <w:rFonts w:asciiTheme="majorBidi" w:hAnsiTheme="majorBidi" w:cstheme="majorBidi"/>
        </w:rPr>
        <w:t>.</w:t>
      </w:r>
      <w:r w:rsidR="00A605CB">
        <w:rPr>
          <w:rStyle w:val="FootnoteReference"/>
          <w:rFonts w:asciiTheme="majorBidi" w:hAnsiTheme="majorBidi" w:cstheme="majorBidi"/>
        </w:rPr>
        <w:footnoteReference w:id="10"/>
      </w:r>
    </w:p>
    <w:p w14:paraId="7F3762E4" w14:textId="77777777" w:rsidR="000B3908" w:rsidRDefault="000B3908" w:rsidP="00C52088">
      <w:pPr>
        <w:pStyle w:val="paragraph"/>
        <w:spacing w:before="0" w:beforeAutospacing="0" w:after="0" w:afterAutospacing="0"/>
        <w:textAlignment w:val="baseline"/>
        <w:rPr>
          <w:rFonts w:asciiTheme="majorBidi" w:hAnsiTheme="majorBidi" w:cstheme="majorBidi"/>
        </w:rPr>
      </w:pPr>
    </w:p>
    <w:p w14:paraId="628933AE" w14:textId="3B2FAAAB" w:rsidR="00B04A14" w:rsidRPr="00AE536E" w:rsidRDefault="00602FC3" w:rsidP="00C52088">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Furthermore, indigenous peoples have</w:t>
      </w:r>
      <w:r w:rsidR="00D16B2C">
        <w:rPr>
          <w:rFonts w:asciiTheme="majorBidi" w:hAnsiTheme="majorBidi" w:cstheme="majorBidi"/>
        </w:rPr>
        <w:t xml:space="preserve"> the right to their </w:t>
      </w:r>
      <w:r w:rsidR="00403648" w:rsidRPr="00AE536E">
        <w:rPr>
          <w:rFonts w:asciiTheme="majorBidi" w:hAnsiTheme="majorBidi" w:cstheme="majorBidi"/>
        </w:rPr>
        <w:t xml:space="preserve">traditional </w:t>
      </w:r>
      <w:r w:rsidR="00D16B2C">
        <w:rPr>
          <w:rFonts w:asciiTheme="majorBidi" w:hAnsiTheme="majorBidi" w:cstheme="majorBidi"/>
        </w:rPr>
        <w:t xml:space="preserve">medicines and to </w:t>
      </w:r>
      <w:r w:rsidR="00BC6995">
        <w:rPr>
          <w:rFonts w:asciiTheme="majorBidi" w:hAnsiTheme="majorBidi" w:cstheme="majorBidi"/>
        </w:rPr>
        <w:t>maintain</w:t>
      </w:r>
      <w:r w:rsidR="00D16B2C">
        <w:rPr>
          <w:rFonts w:asciiTheme="majorBidi" w:hAnsiTheme="majorBidi" w:cstheme="majorBidi"/>
        </w:rPr>
        <w:t xml:space="preserve"> their </w:t>
      </w:r>
      <w:r w:rsidR="00403648" w:rsidRPr="00AE536E">
        <w:rPr>
          <w:rFonts w:asciiTheme="majorBidi" w:hAnsiTheme="majorBidi" w:cstheme="majorBidi"/>
        </w:rPr>
        <w:t>health practices</w:t>
      </w:r>
      <w:r w:rsidR="00052747">
        <w:rPr>
          <w:rFonts w:asciiTheme="majorBidi" w:hAnsiTheme="majorBidi" w:cstheme="majorBidi"/>
        </w:rPr>
        <w:t xml:space="preserve">, including </w:t>
      </w:r>
      <w:r w:rsidR="00E35B15">
        <w:rPr>
          <w:rFonts w:asciiTheme="majorBidi" w:hAnsiTheme="majorBidi" w:cstheme="majorBidi"/>
        </w:rPr>
        <w:t xml:space="preserve">conserving </w:t>
      </w:r>
      <w:r w:rsidR="00052747">
        <w:rPr>
          <w:rFonts w:asciiTheme="majorBidi" w:hAnsiTheme="majorBidi" w:cstheme="majorBidi"/>
        </w:rPr>
        <w:t>their vital medicinal plants, animals and minerals</w:t>
      </w:r>
      <w:r w:rsidR="00403648" w:rsidRPr="00AE536E">
        <w:rPr>
          <w:rFonts w:asciiTheme="majorBidi" w:hAnsiTheme="majorBidi" w:cstheme="majorBidi"/>
        </w:rPr>
        <w:t>.</w:t>
      </w:r>
      <w:r w:rsidR="0013285A">
        <w:rPr>
          <w:rFonts w:asciiTheme="majorBidi" w:hAnsiTheme="majorBidi" w:cstheme="majorBidi"/>
        </w:rPr>
        <w:t xml:space="preserve"> Indigenous individuals have the right to access, without any discrimination, all social and health services</w:t>
      </w:r>
      <w:r w:rsidR="00E238DF">
        <w:rPr>
          <w:rFonts w:asciiTheme="majorBidi" w:hAnsiTheme="majorBidi" w:cstheme="majorBidi"/>
        </w:rPr>
        <w:t xml:space="preserve">. </w:t>
      </w:r>
      <w:r w:rsidR="00270638">
        <w:rPr>
          <w:rFonts w:asciiTheme="majorBidi" w:hAnsiTheme="majorBidi" w:cstheme="majorBidi"/>
        </w:rPr>
        <w:t xml:space="preserve">Indigenous individuals also have the right to the enjoyment </w:t>
      </w:r>
      <w:r w:rsidR="00C15CD7">
        <w:rPr>
          <w:rFonts w:asciiTheme="majorBidi" w:hAnsiTheme="majorBidi" w:cstheme="majorBidi"/>
        </w:rPr>
        <w:t>of the highest attainable standard of physical and mental health.</w:t>
      </w:r>
      <w:r w:rsidR="00C15CD7">
        <w:rPr>
          <w:rStyle w:val="FootnoteReference"/>
          <w:rFonts w:asciiTheme="majorBidi" w:hAnsiTheme="majorBidi" w:cstheme="majorBidi"/>
        </w:rPr>
        <w:footnoteReference w:id="11"/>
      </w:r>
    </w:p>
    <w:p w14:paraId="21ACD6F1" w14:textId="7EBEA0EE" w:rsidR="00233C59" w:rsidRPr="00AE536E" w:rsidRDefault="00233C59" w:rsidP="00C52088">
      <w:pPr>
        <w:pStyle w:val="paragraph"/>
        <w:spacing w:before="0" w:beforeAutospacing="0" w:after="0" w:afterAutospacing="0"/>
        <w:textAlignment w:val="baseline"/>
        <w:rPr>
          <w:rFonts w:asciiTheme="majorBidi" w:hAnsiTheme="majorBidi" w:cstheme="majorBidi"/>
        </w:rPr>
      </w:pPr>
    </w:p>
    <w:p w14:paraId="7230D24E" w14:textId="7CD0088D" w:rsidR="00233C59" w:rsidRPr="00AE536E" w:rsidRDefault="00880DBD" w:rsidP="00283C05">
      <w:pPr>
        <w:pStyle w:val="paragraph"/>
        <w:spacing w:before="0" w:beforeAutospacing="0" w:after="0" w:afterAutospacing="0"/>
        <w:textAlignment w:val="baseline"/>
        <w:rPr>
          <w:rFonts w:asciiTheme="majorBidi" w:hAnsiTheme="majorBidi" w:cstheme="majorBidi"/>
        </w:rPr>
      </w:pPr>
      <w:r>
        <w:rPr>
          <w:rFonts w:asciiTheme="majorBidi" w:hAnsiTheme="majorBidi" w:cstheme="majorBidi"/>
        </w:rPr>
        <w:t>Moreove</w:t>
      </w:r>
      <w:r w:rsidR="00496A3A">
        <w:rPr>
          <w:rFonts w:asciiTheme="majorBidi" w:hAnsiTheme="majorBidi" w:cstheme="majorBidi"/>
        </w:rPr>
        <w:t>r</w:t>
      </w:r>
      <w:r>
        <w:rPr>
          <w:rFonts w:asciiTheme="majorBidi" w:hAnsiTheme="majorBidi" w:cstheme="majorBidi"/>
        </w:rPr>
        <w:t xml:space="preserve">, </w:t>
      </w:r>
      <w:r w:rsidR="00977FBF" w:rsidRPr="00AE536E">
        <w:rPr>
          <w:rFonts w:asciiTheme="majorBidi" w:hAnsiTheme="majorBidi" w:cstheme="majorBidi"/>
        </w:rPr>
        <w:t xml:space="preserve">States shall also take </w:t>
      </w:r>
      <w:r w:rsidR="0095481F">
        <w:rPr>
          <w:rFonts w:asciiTheme="majorBidi" w:hAnsiTheme="majorBidi" w:cstheme="majorBidi"/>
        </w:rPr>
        <w:t>adequate</w:t>
      </w:r>
      <w:r w:rsidR="00977FBF" w:rsidRPr="00AE536E">
        <w:rPr>
          <w:rFonts w:asciiTheme="majorBidi" w:hAnsiTheme="majorBidi" w:cstheme="majorBidi"/>
        </w:rPr>
        <w:t xml:space="preserve"> measures to ensure</w:t>
      </w:r>
      <w:r w:rsidR="009E13EC" w:rsidRPr="00AE536E">
        <w:rPr>
          <w:rFonts w:asciiTheme="majorBidi" w:hAnsiTheme="majorBidi" w:cstheme="majorBidi"/>
        </w:rPr>
        <w:t xml:space="preserve"> </w:t>
      </w:r>
      <w:r w:rsidR="00ED5333">
        <w:rPr>
          <w:rFonts w:asciiTheme="majorBidi" w:hAnsiTheme="majorBidi" w:cstheme="majorBidi"/>
        </w:rPr>
        <w:t xml:space="preserve">that no storage or disposal of hazardous materials shall take place in the lands or territories of indigenous peoples without their free, prior and informed consent </w:t>
      </w:r>
      <w:r w:rsidR="008F18B6">
        <w:rPr>
          <w:rFonts w:asciiTheme="majorBidi" w:hAnsiTheme="majorBidi" w:cstheme="majorBidi"/>
        </w:rPr>
        <w:t xml:space="preserve">and States shall also take effective measures to ensure as needed that programmes for monitoring and restoring the health of indigenous peoples, </w:t>
      </w:r>
      <w:r w:rsidR="00355ED3">
        <w:rPr>
          <w:rFonts w:asciiTheme="majorBidi" w:hAnsiTheme="majorBidi" w:cstheme="majorBidi"/>
        </w:rPr>
        <w:t>as developed and implemented by the peoples affected by such materials, are duly implemented.</w:t>
      </w:r>
      <w:r w:rsidR="00F90BEC">
        <w:rPr>
          <w:rStyle w:val="FootnoteReference"/>
          <w:rFonts w:asciiTheme="majorBidi" w:hAnsiTheme="majorBidi" w:cstheme="majorBidi"/>
        </w:rPr>
        <w:footnoteReference w:id="12"/>
      </w:r>
    </w:p>
    <w:p w14:paraId="6010202D" w14:textId="77777777" w:rsidR="00E60EDD" w:rsidRPr="00AE536E" w:rsidRDefault="00E60EDD" w:rsidP="00E60EDD">
      <w:pPr>
        <w:pStyle w:val="NormalWeb"/>
        <w:rPr>
          <w:rFonts w:asciiTheme="majorBidi" w:hAnsiTheme="majorBidi" w:cstheme="majorBidi"/>
          <w:b/>
          <w:bCs/>
          <w:color w:val="000000"/>
        </w:rPr>
      </w:pPr>
      <w:r w:rsidRPr="00AE536E">
        <w:rPr>
          <w:rFonts w:asciiTheme="majorBidi" w:hAnsiTheme="majorBidi" w:cstheme="majorBidi"/>
          <w:b/>
          <w:bCs/>
          <w:color w:val="000000"/>
        </w:rPr>
        <w:t>Questions</w:t>
      </w:r>
    </w:p>
    <w:p w14:paraId="3D96E700" w14:textId="0E2ADF57" w:rsidR="00F80C98" w:rsidRPr="00AE536E" w:rsidRDefault="008B5FAC" w:rsidP="00E60EDD">
      <w:pPr>
        <w:pStyle w:val="NormalWeb"/>
        <w:rPr>
          <w:rFonts w:asciiTheme="majorBidi" w:hAnsiTheme="majorBidi" w:cstheme="majorBidi"/>
          <w:color w:val="000000"/>
        </w:rPr>
      </w:pPr>
      <w:r w:rsidRPr="00AE536E">
        <w:rPr>
          <w:rFonts w:asciiTheme="majorBidi" w:hAnsiTheme="majorBidi" w:cstheme="majorBidi"/>
          <w:color w:val="000000"/>
        </w:rPr>
        <w:t>The Secretariat of the Forum presents answers to the questions related to indigenous peoples' health issues.</w:t>
      </w:r>
    </w:p>
    <w:p w14:paraId="5DEDF7D7" w14:textId="7AA32A43" w:rsidR="00E60EDD" w:rsidRPr="00B028B0" w:rsidRDefault="00E60EDD" w:rsidP="00E60EDD">
      <w:pPr>
        <w:pStyle w:val="NormalWeb"/>
        <w:rPr>
          <w:rFonts w:asciiTheme="majorBidi" w:hAnsiTheme="majorBidi" w:cstheme="majorBidi"/>
          <w:b/>
          <w:bCs/>
          <w:i/>
          <w:iCs/>
          <w:color w:val="000000" w:themeColor="text1"/>
        </w:rPr>
      </w:pPr>
      <w:r w:rsidRPr="00B028B0">
        <w:rPr>
          <w:rFonts w:asciiTheme="majorBidi" w:hAnsiTheme="majorBidi" w:cstheme="majorBidi"/>
          <w:b/>
          <w:bCs/>
          <w:i/>
          <w:iCs/>
          <w:color w:val="000000" w:themeColor="text1"/>
        </w:rPr>
        <w:t xml:space="preserve">11. How does structural discrimination affect obligations related to the right to health? Does structural discrimination constitute a de facto limitation imposed on the right to health that States should always measure in assessing indirect discrimination? What (negative and positive) obligations are placed upon States? What sort of standards (health-related, socio-economic, risk-related, or other) should States apply to assess the effect of indirect racial discrimination? </w:t>
      </w:r>
    </w:p>
    <w:p w14:paraId="555AA661" w14:textId="0E1269EF" w:rsidR="00FF43F7" w:rsidRPr="00AE536E" w:rsidRDefault="002B10B6" w:rsidP="00FF43F7">
      <w:pPr>
        <w:pStyle w:val="NormalWeb"/>
        <w:rPr>
          <w:rFonts w:asciiTheme="majorBidi" w:hAnsiTheme="majorBidi" w:cstheme="majorBidi"/>
          <w:color w:val="000000" w:themeColor="text1"/>
        </w:rPr>
      </w:pPr>
      <w:r w:rsidRPr="00AE536E">
        <w:rPr>
          <w:rFonts w:asciiTheme="majorBidi" w:hAnsiTheme="majorBidi" w:cstheme="majorBidi"/>
          <w:color w:val="000000" w:themeColor="text1"/>
        </w:rPr>
        <w:t xml:space="preserve">The </w:t>
      </w:r>
      <w:r w:rsidR="004F39A6" w:rsidRPr="00AE536E">
        <w:rPr>
          <w:rFonts w:asciiTheme="majorBidi" w:hAnsiTheme="majorBidi" w:cstheme="majorBidi"/>
          <w:color w:val="000000" w:themeColor="text1"/>
        </w:rPr>
        <w:t xml:space="preserve">Permanent Forum on Indigenous Issues has considered that the </w:t>
      </w:r>
      <w:r w:rsidR="0012567C" w:rsidRPr="00AE536E">
        <w:rPr>
          <w:rFonts w:asciiTheme="majorBidi" w:hAnsiTheme="majorBidi" w:cstheme="majorBidi"/>
          <w:b/>
          <w:bCs/>
          <w:color w:val="000000" w:themeColor="text1"/>
        </w:rPr>
        <w:t>right to health</w:t>
      </w:r>
      <w:r w:rsidR="0012567C" w:rsidRPr="00AE536E">
        <w:rPr>
          <w:rFonts w:asciiTheme="majorBidi" w:hAnsiTheme="majorBidi" w:cstheme="majorBidi"/>
          <w:color w:val="000000" w:themeColor="text1"/>
        </w:rPr>
        <w:t xml:space="preserve"> materializes through the well-being of an individual as well as the social, emotional, spiritual and cultural well-being of the whole community.</w:t>
      </w:r>
      <w:r w:rsidR="00FF43F7" w:rsidRPr="00AE536E">
        <w:rPr>
          <w:rFonts w:asciiTheme="majorBidi" w:hAnsiTheme="majorBidi" w:cstheme="majorBidi"/>
          <w:color w:val="000000" w:themeColor="text1"/>
        </w:rPr>
        <w:t xml:space="preserve"> </w:t>
      </w:r>
      <w:r w:rsidR="0012567C" w:rsidRPr="00AE536E">
        <w:rPr>
          <w:rFonts w:asciiTheme="majorBidi" w:hAnsiTheme="majorBidi" w:cstheme="majorBidi"/>
          <w:color w:val="000000" w:themeColor="text1"/>
        </w:rPr>
        <w:t xml:space="preserve">Colonization, including policies of oppression, dispossession and assimilation, has led to the health challenges </w:t>
      </w:r>
      <w:r w:rsidR="005F2570">
        <w:rPr>
          <w:rFonts w:asciiTheme="majorBidi" w:hAnsiTheme="majorBidi" w:cstheme="majorBidi"/>
          <w:color w:val="000000" w:themeColor="text1"/>
        </w:rPr>
        <w:t xml:space="preserve">many </w:t>
      </w:r>
      <w:r w:rsidR="0012567C" w:rsidRPr="00AE536E">
        <w:rPr>
          <w:rFonts w:asciiTheme="majorBidi" w:hAnsiTheme="majorBidi" w:cstheme="majorBidi"/>
          <w:color w:val="000000" w:themeColor="text1"/>
        </w:rPr>
        <w:t>indigenous peoples</w:t>
      </w:r>
      <w:r w:rsidR="005F2570">
        <w:rPr>
          <w:rFonts w:asciiTheme="majorBidi" w:hAnsiTheme="majorBidi" w:cstheme="majorBidi"/>
          <w:color w:val="000000" w:themeColor="text1"/>
        </w:rPr>
        <w:t xml:space="preserve"> face</w:t>
      </w:r>
      <w:r w:rsidR="0012567C" w:rsidRPr="00AE536E">
        <w:rPr>
          <w:rFonts w:asciiTheme="majorBidi" w:hAnsiTheme="majorBidi" w:cstheme="majorBidi"/>
          <w:color w:val="000000" w:themeColor="text1"/>
        </w:rPr>
        <w:t xml:space="preserve"> today, which will also affect future generations. </w:t>
      </w:r>
    </w:p>
    <w:p w14:paraId="5D3A7803" w14:textId="1785A688" w:rsidR="0012567C" w:rsidRPr="00AE536E" w:rsidRDefault="00B254B7" w:rsidP="00FF43F7">
      <w:pPr>
        <w:pStyle w:val="NormalWeb"/>
        <w:rPr>
          <w:rFonts w:asciiTheme="majorBidi" w:hAnsiTheme="majorBidi" w:cstheme="majorBidi"/>
          <w:color w:val="000000" w:themeColor="text1"/>
        </w:rPr>
      </w:pPr>
      <w:r>
        <w:rPr>
          <w:rFonts w:asciiTheme="majorBidi" w:hAnsiTheme="majorBidi" w:cstheme="majorBidi"/>
          <w:color w:val="000000" w:themeColor="text1"/>
        </w:rPr>
        <w:t>T</w:t>
      </w:r>
      <w:r w:rsidR="0012567C" w:rsidRPr="00AE536E">
        <w:rPr>
          <w:rFonts w:asciiTheme="majorBidi" w:hAnsiTheme="majorBidi" w:cstheme="majorBidi"/>
          <w:color w:val="000000" w:themeColor="text1"/>
        </w:rPr>
        <w:t xml:space="preserve">he health of indigenous peoples is weakened by a range of underlying </w:t>
      </w:r>
      <w:r w:rsidR="0012567C" w:rsidRPr="00AE536E">
        <w:rPr>
          <w:rFonts w:asciiTheme="majorBidi" w:hAnsiTheme="majorBidi" w:cstheme="majorBidi"/>
          <w:b/>
          <w:bCs/>
          <w:color w:val="000000" w:themeColor="text1"/>
        </w:rPr>
        <w:t>social and economic</w:t>
      </w:r>
      <w:r w:rsidR="0012567C" w:rsidRPr="00AE536E">
        <w:rPr>
          <w:rFonts w:asciiTheme="majorBidi" w:hAnsiTheme="majorBidi" w:cstheme="majorBidi"/>
          <w:color w:val="000000" w:themeColor="text1"/>
        </w:rPr>
        <w:t xml:space="preserve"> determinants, including poverty, inadequate housing, lack of education, food insecurity, lower employment, loss of traditional lands and languages, barriers to political participation and </w:t>
      </w:r>
      <w:r w:rsidR="0012567C" w:rsidRPr="00AE536E">
        <w:rPr>
          <w:rFonts w:asciiTheme="majorBidi" w:hAnsiTheme="majorBidi" w:cstheme="majorBidi"/>
          <w:b/>
          <w:bCs/>
          <w:color w:val="000000" w:themeColor="text1"/>
        </w:rPr>
        <w:t>institutionalized racism</w:t>
      </w:r>
      <w:r w:rsidR="0012567C" w:rsidRPr="00AE536E">
        <w:rPr>
          <w:rFonts w:asciiTheme="majorBidi" w:hAnsiTheme="majorBidi" w:cstheme="majorBidi"/>
          <w:color w:val="000000" w:themeColor="text1"/>
        </w:rPr>
        <w:t xml:space="preserve">. The health gap between indigenous peoples and others is clear evidence of the </w:t>
      </w:r>
      <w:r w:rsidR="0012567C" w:rsidRPr="00AE536E">
        <w:rPr>
          <w:rFonts w:asciiTheme="majorBidi" w:hAnsiTheme="majorBidi" w:cstheme="majorBidi"/>
          <w:b/>
          <w:bCs/>
          <w:color w:val="000000" w:themeColor="text1"/>
        </w:rPr>
        <w:t>discriminatory structures</w:t>
      </w:r>
      <w:r w:rsidR="0012567C" w:rsidRPr="00AE536E">
        <w:rPr>
          <w:rFonts w:asciiTheme="majorBidi" w:hAnsiTheme="majorBidi" w:cstheme="majorBidi"/>
          <w:color w:val="000000" w:themeColor="text1"/>
        </w:rPr>
        <w:t xml:space="preserve"> that conflict with human rights and indigenous peoples’ rights. They demonstrate the need for Governments and United Nations entities to refocus their efforts </w:t>
      </w:r>
      <w:r w:rsidR="00943510">
        <w:rPr>
          <w:rFonts w:asciiTheme="majorBidi" w:hAnsiTheme="majorBidi" w:cstheme="majorBidi"/>
          <w:color w:val="000000" w:themeColor="text1"/>
        </w:rPr>
        <w:t>o</w:t>
      </w:r>
      <w:r w:rsidR="0012567C" w:rsidRPr="00AE536E">
        <w:rPr>
          <w:rFonts w:asciiTheme="majorBidi" w:hAnsiTheme="majorBidi" w:cstheme="majorBidi"/>
          <w:color w:val="000000" w:themeColor="text1"/>
        </w:rPr>
        <w:t>n fulfilling their obligations toward indigenous peoples.</w:t>
      </w:r>
      <w:r w:rsidR="001A0134" w:rsidRPr="00AE536E">
        <w:rPr>
          <w:rStyle w:val="FootnoteReference"/>
          <w:rFonts w:asciiTheme="majorBidi" w:hAnsiTheme="majorBidi" w:cstheme="majorBidi"/>
          <w:color w:val="000000" w:themeColor="text1"/>
        </w:rPr>
        <w:footnoteReference w:id="13"/>
      </w:r>
    </w:p>
    <w:p w14:paraId="5DBFB718" w14:textId="18B551FA" w:rsidR="003B64F9" w:rsidRPr="00AE536E" w:rsidRDefault="00193C17" w:rsidP="00E60EDD">
      <w:pPr>
        <w:pStyle w:val="NormalWeb"/>
        <w:rPr>
          <w:rFonts w:asciiTheme="majorBidi" w:hAnsiTheme="majorBidi" w:cstheme="majorBidi"/>
          <w:color w:val="000000" w:themeColor="text1"/>
        </w:rPr>
      </w:pPr>
      <w:r w:rsidRPr="00AE536E">
        <w:rPr>
          <w:rFonts w:asciiTheme="majorBidi" w:hAnsiTheme="majorBidi" w:cstheme="majorBidi"/>
          <w:color w:val="000000"/>
          <w:shd w:val="clear" w:color="auto" w:fill="FFFFFF"/>
        </w:rPr>
        <w:t>The Forum</w:t>
      </w:r>
      <w:r w:rsidR="0075248E" w:rsidRPr="00AE536E">
        <w:rPr>
          <w:rFonts w:asciiTheme="majorBidi" w:hAnsiTheme="majorBidi" w:cstheme="majorBidi"/>
          <w:color w:val="000000"/>
          <w:shd w:val="clear" w:color="auto" w:fill="FFFFFF"/>
        </w:rPr>
        <w:t xml:space="preserve"> has</w:t>
      </w:r>
      <w:r w:rsidRPr="00AE536E">
        <w:rPr>
          <w:rFonts w:asciiTheme="majorBidi" w:hAnsiTheme="majorBidi" w:cstheme="majorBidi"/>
          <w:color w:val="000000"/>
          <w:shd w:val="clear" w:color="auto" w:fill="FFFFFF"/>
        </w:rPr>
        <w:t xml:space="preserve"> encourage</w:t>
      </w:r>
      <w:r w:rsidR="001A6F79" w:rsidRPr="00AE536E">
        <w:rPr>
          <w:rFonts w:asciiTheme="majorBidi" w:hAnsiTheme="majorBidi" w:cstheme="majorBidi"/>
          <w:color w:val="000000"/>
          <w:shd w:val="clear" w:color="auto" w:fill="FFFFFF"/>
        </w:rPr>
        <w:t>d</w:t>
      </w:r>
      <w:r w:rsidRPr="00AE536E">
        <w:rPr>
          <w:rFonts w:asciiTheme="majorBidi" w:hAnsiTheme="majorBidi" w:cstheme="majorBidi"/>
          <w:color w:val="000000"/>
          <w:shd w:val="clear" w:color="auto" w:fill="FFFFFF"/>
        </w:rPr>
        <w:t xml:space="preserve"> community organization for safe spaces and low-threshold health services, respecting </w:t>
      </w:r>
      <w:r w:rsidRPr="00AE536E">
        <w:rPr>
          <w:rFonts w:asciiTheme="majorBidi" w:hAnsiTheme="majorBidi" w:cstheme="majorBidi"/>
          <w:b/>
          <w:bCs/>
          <w:color w:val="000000"/>
          <w:shd w:val="clear" w:color="auto" w:fill="FFFFFF"/>
        </w:rPr>
        <w:t>non-discrimination</w:t>
      </w:r>
      <w:r w:rsidRPr="00AE536E">
        <w:rPr>
          <w:rFonts w:asciiTheme="majorBidi" w:hAnsiTheme="majorBidi" w:cstheme="majorBidi"/>
          <w:color w:val="000000"/>
          <w:shd w:val="clear" w:color="auto" w:fill="FFFFFF"/>
        </w:rPr>
        <w:t xml:space="preserve">, in particular where </w:t>
      </w:r>
      <w:r w:rsidRPr="00AE536E">
        <w:rPr>
          <w:rFonts w:asciiTheme="majorBidi" w:hAnsiTheme="majorBidi" w:cstheme="majorBidi"/>
          <w:b/>
          <w:bCs/>
          <w:color w:val="000000"/>
          <w:shd w:val="clear" w:color="auto" w:fill="FFFFFF"/>
        </w:rPr>
        <w:t>discrimination</w:t>
      </w:r>
      <w:r w:rsidRPr="00AE536E">
        <w:rPr>
          <w:rFonts w:asciiTheme="majorBidi" w:hAnsiTheme="majorBidi" w:cstheme="majorBidi"/>
          <w:color w:val="000000"/>
          <w:shd w:val="clear" w:color="auto" w:fill="FFFFFF"/>
        </w:rPr>
        <w:t xml:space="preserve"> based on ethnicity, gender and sexual orientation is concerned.</w:t>
      </w:r>
      <w:r w:rsidR="00743472" w:rsidRPr="00AE536E">
        <w:rPr>
          <w:rStyle w:val="FootnoteReference"/>
          <w:rFonts w:asciiTheme="majorBidi" w:hAnsiTheme="majorBidi" w:cstheme="majorBidi"/>
          <w:color w:val="000000"/>
          <w:shd w:val="clear" w:color="auto" w:fill="FFFFFF"/>
        </w:rPr>
        <w:footnoteReference w:id="14"/>
      </w:r>
    </w:p>
    <w:p w14:paraId="53E9BB14" w14:textId="5ABBBA57" w:rsidR="0072101C" w:rsidRPr="00AE536E" w:rsidRDefault="00616B5D" w:rsidP="00B25AA8">
      <w:pPr>
        <w:pStyle w:val="NormalWeb"/>
        <w:rPr>
          <w:rFonts w:asciiTheme="majorBidi" w:hAnsiTheme="majorBidi" w:cstheme="majorBidi"/>
          <w:color w:val="000000" w:themeColor="text1"/>
        </w:rPr>
      </w:pPr>
      <w:r w:rsidRPr="00AE536E">
        <w:rPr>
          <w:rFonts w:asciiTheme="majorBidi" w:hAnsiTheme="majorBidi" w:cstheme="majorBidi"/>
          <w:color w:val="000000" w:themeColor="text1"/>
        </w:rPr>
        <w:t xml:space="preserve">The Permanent Forum on Indigenous Issues has recognized that </w:t>
      </w:r>
      <w:r w:rsidR="00C90D93" w:rsidRPr="00AE536E">
        <w:rPr>
          <w:rFonts w:asciiTheme="majorBidi" w:hAnsiTheme="majorBidi" w:cstheme="majorBidi"/>
          <w:color w:val="000000" w:themeColor="text1"/>
        </w:rPr>
        <w:t xml:space="preserve">the </w:t>
      </w:r>
      <w:r w:rsidR="00C90D93" w:rsidRPr="00AE536E">
        <w:rPr>
          <w:rFonts w:asciiTheme="majorBidi" w:hAnsiTheme="majorBidi" w:cstheme="majorBidi"/>
          <w:b/>
          <w:bCs/>
          <w:color w:val="000000" w:themeColor="text1"/>
        </w:rPr>
        <w:t xml:space="preserve">social and </w:t>
      </w:r>
      <w:r w:rsidR="00BE7971" w:rsidRPr="00AE536E">
        <w:rPr>
          <w:rFonts w:asciiTheme="majorBidi" w:hAnsiTheme="majorBidi" w:cstheme="majorBidi"/>
          <w:b/>
          <w:bCs/>
          <w:color w:val="000000" w:themeColor="text1"/>
        </w:rPr>
        <w:t>economic</w:t>
      </w:r>
      <w:r w:rsidR="00BE7971" w:rsidRPr="00AE536E">
        <w:rPr>
          <w:rFonts w:asciiTheme="majorBidi" w:hAnsiTheme="majorBidi" w:cstheme="majorBidi"/>
          <w:color w:val="000000" w:themeColor="text1"/>
        </w:rPr>
        <w:t xml:space="preserve"> situation </w:t>
      </w:r>
      <w:r w:rsidR="003D002C" w:rsidRPr="00AE536E">
        <w:rPr>
          <w:rFonts w:asciiTheme="majorBidi" w:hAnsiTheme="majorBidi" w:cstheme="majorBidi"/>
          <w:color w:val="000000" w:themeColor="text1"/>
        </w:rPr>
        <w:t xml:space="preserve">of indigenous peoples in specific countries </w:t>
      </w:r>
      <w:r w:rsidR="0067358E" w:rsidRPr="00AE536E">
        <w:rPr>
          <w:rFonts w:asciiTheme="majorBidi" w:hAnsiTheme="majorBidi" w:cstheme="majorBidi"/>
          <w:color w:val="000000" w:themeColor="text1"/>
        </w:rPr>
        <w:t xml:space="preserve">are directly </w:t>
      </w:r>
      <w:r w:rsidR="007B4AC4" w:rsidRPr="00AE536E">
        <w:rPr>
          <w:rFonts w:asciiTheme="majorBidi" w:hAnsiTheme="majorBidi" w:cstheme="majorBidi"/>
          <w:color w:val="000000" w:themeColor="text1"/>
        </w:rPr>
        <w:t>related</w:t>
      </w:r>
      <w:r w:rsidR="00A256F4" w:rsidRPr="00AE536E">
        <w:rPr>
          <w:rFonts w:asciiTheme="majorBidi" w:hAnsiTheme="majorBidi" w:cstheme="majorBidi"/>
          <w:color w:val="000000" w:themeColor="text1"/>
        </w:rPr>
        <w:t xml:space="preserve"> to the mental health </w:t>
      </w:r>
      <w:r w:rsidR="00BE76D6" w:rsidRPr="00AE536E">
        <w:rPr>
          <w:rFonts w:asciiTheme="majorBidi" w:hAnsiTheme="majorBidi" w:cstheme="majorBidi"/>
          <w:color w:val="000000" w:themeColor="text1"/>
        </w:rPr>
        <w:t xml:space="preserve">and </w:t>
      </w:r>
      <w:r w:rsidR="00BE76D6" w:rsidRPr="00AE536E">
        <w:rPr>
          <w:rFonts w:asciiTheme="majorBidi" w:hAnsiTheme="majorBidi" w:cstheme="majorBidi"/>
          <w:b/>
          <w:bCs/>
          <w:color w:val="000000" w:themeColor="text1"/>
        </w:rPr>
        <w:t>suicidal behavior</w:t>
      </w:r>
      <w:r w:rsidR="00F73DEA" w:rsidRPr="00AE536E">
        <w:rPr>
          <w:rFonts w:asciiTheme="majorBidi" w:hAnsiTheme="majorBidi" w:cstheme="majorBidi"/>
          <w:color w:val="000000" w:themeColor="text1"/>
        </w:rPr>
        <w:t xml:space="preserve">, which is also linked to the </w:t>
      </w:r>
      <w:r w:rsidR="006E4FCA" w:rsidRPr="00AE536E">
        <w:rPr>
          <w:rFonts w:asciiTheme="majorBidi" w:hAnsiTheme="majorBidi" w:cstheme="majorBidi"/>
          <w:color w:val="000000" w:themeColor="text1"/>
        </w:rPr>
        <w:t xml:space="preserve">loss by indigenous peoples of their rights to their lands and territories, natural resources, traditional ways of life and </w:t>
      </w:r>
      <w:r w:rsidR="004969F6" w:rsidRPr="00AE536E">
        <w:rPr>
          <w:rFonts w:asciiTheme="majorBidi" w:hAnsiTheme="majorBidi" w:cstheme="majorBidi"/>
          <w:color w:val="000000" w:themeColor="text1"/>
        </w:rPr>
        <w:t>traditional uses of natural resources.</w:t>
      </w:r>
      <w:r w:rsidR="00890920" w:rsidRPr="00AE536E">
        <w:rPr>
          <w:rStyle w:val="FootnoteReference"/>
          <w:rFonts w:asciiTheme="majorBidi" w:hAnsiTheme="majorBidi" w:cstheme="majorBidi"/>
          <w:color w:val="000000" w:themeColor="text1"/>
        </w:rPr>
        <w:footnoteReference w:id="15"/>
      </w:r>
      <w:r w:rsidR="00BE76D6" w:rsidRPr="00AE536E">
        <w:rPr>
          <w:rFonts w:asciiTheme="majorBidi" w:hAnsiTheme="majorBidi" w:cstheme="majorBidi"/>
          <w:color w:val="000000" w:themeColor="text1"/>
        </w:rPr>
        <w:t xml:space="preserve"> </w:t>
      </w:r>
      <w:r w:rsidR="008957BF" w:rsidRPr="00AE536E">
        <w:rPr>
          <w:rFonts w:asciiTheme="majorBidi" w:hAnsiTheme="majorBidi" w:cstheme="majorBidi"/>
          <w:color w:val="000000" w:themeColor="text1"/>
        </w:rPr>
        <w:t xml:space="preserve">In this regard, the Permanent Forum </w:t>
      </w:r>
      <w:r w:rsidR="00E9121C" w:rsidRPr="00AE536E">
        <w:rPr>
          <w:rFonts w:asciiTheme="majorBidi" w:hAnsiTheme="majorBidi" w:cstheme="majorBidi"/>
          <w:color w:val="000000" w:themeColor="text1"/>
        </w:rPr>
        <w:t xml:space="preserve">urged </w:t>
      </w:r>
      <w:r w:rsidR="00E9121C" w:rsidRPr="00AE536E">
        <w:rPr>
          <w:rFonts w:asciiTheme="majorBidi" w:hAnsiTheme="majorBidi" w:cstheme="majorBidi"/>
          <w:color w:val="000000" w:themeColor="text1"/>
          <w:shd w:val="clear" w:color="auto" w:fill="FFFFFF"/>
        </w:rPr>
        <w:t>States to fund and deliver training in suicide prevention and mental health awareness to all teaching and non-teaching staff in all schools attended by indigenous children.</w:t>
      </w:r>
      <w:r w:rsidR="00F96D4C" w:rsidRPr="00AE536E">
        <w:rPr>
          <w:rStyle w:val="FootnoteReference"/>
          <w:rFonts w:asciiTheme="majorBidi" w:hAnsiTheme="majorBidi" w:cstheme="majorBidi"/>
          <w:color w:val="000000" w:themeColor="text1"/>
          <w:shd w:val="clear" w:color="auto" w:fill="FFFFFF"/>
        </w:rPr>
        <w:footnoteReference w:id="16"/>
      </w:r>
    </w:p>
    <w:p w14:paraId="74E85D9F" w14:textId="04B6141D" w:rsidR="0045630E" w:rsidRDefault="00B11568" w:rsidP="00E4080B">
      <w:pPr>
        <w:pStyle w:val="NormalWeb"/>
        <w:rPr>
          <w:rFonts w:asciiTheme="majorBidi" w:hAnsiTheme="majorBidi" w:cstheme="majorBidi"/>
          <w:color w:val="000000" w:themeColor="text1"/>
          <w:lang w:val="en"/>
        </w:rPr>
      </w:pPr>
      <w:r>
        <w:rPr>
          <w:rFonts w:asciiTheme="majorBidi" w:hAnsiTheme="majorBidi" w:cstheme="majorBidi"/>
          <w:color w:val="000000" w:themeColor="text1"/>
        </w:rPr>
        <w:t>Concerning</w:t>
      </w:r>
      <w:r w:rsidR="00866131" w:rsidRPr="00AE536E">
        <w:rPr>
          <w:rFonts w:asciiTheme="majorBidi" w:hAnsiTheme="majorBidi" w:cstheme="majorBidi"/>
          <w:color w:val="000000" w:themeColor="text1"/>
        </w:rPr>
        <w:t xml:space="preserve"> mental health </w:t>
      </w:r>
      <w:r w:rsidR="001F7EB8" w:rsidRPr="00AE536E">
        <w:rPr>
          <w:rFonts w:asciiTheme="majorBidi" w:hAnsiTheme="majorBidi" w:cstheme="majorBidi"/>
          <w:color w:val="000000" w:themeColor="text1"/>
        </w:rPr>
        <w:t>and</w:t>
      </w:r>
      <w:r w:rsidR="004C3728" w:rsidRPr="00AE536E">
        <w:rPr>
          <w:rFonts w:asciiTheme="majorBidi" w:hAnsiTheme="majorBidi" w:cstheme="majorBidi"/>
          <w:color w:val="000000" w:themeColor="text1"/>
        </w:rPr>
        <w:t xml:space="preserve"> the </w:t>
      </w:r>
      <w:r w:rsidR="00842263" w:rsidRPr="00AE536E">
        <w:rPr>
          <w:rFonts w:asciiTheme="majorBidi" w:hAnsiTheme="majorBidi" w:cstheme="majorBidi"/>
          <w:color w:val="000000" w:themeColor="text1"/>
        </w:rPr>
        <w:t>history</w:t>
      </w:r>
      <w:r w:rsidR="00A632DE">
        <w:rPr>
          <w:rFonts w:asciiTheme="majorBidi" w:hAnsiTheme="majorBidi" w:cstheme="majorBidi"/>
          <w:color w:val="000000" w:themeColor="text1"/>
        </w:rPr>
        <w:t xml:space="preserve"> of </w:t>
      </w:r>
      <w:r w:rsidR="004C3728" w:rsidRPr="00AE536E">
        <w:rPr>
          <w:rFonts w:asciiTheme="majorBidi" w:hAnsiTheme="majorBidi" w:cstheme="majorBidi"/>
          <w:color w:val="000000" w:themeColor="text1"/>
        </w:rPr>
        <w:t>indigenous peoples</w:t>
      </w:r>
      <w:r w:rsidR="00E0559B" w:rsidRPr="00AE536E">
        <w:rPr>
          <w:rFonts w:asciiTheme="majorBidi" w:hAnsiTheme="majorBidi" w:cstheme="majorBidi"/>
          <w:color w:val="000000" w:themeColor="text1"/>
        </w:rPr>
        <w:t>, including</w:t>
      </w:r>
      <w:r w:rsidR="00D95B57" w:rsidRPr="00AE536E">
        <w:rPr>
          <w:rFonts w:asciiTheme="majorBidi" w:hAnsiTheme="majorBidi" w:cstheme="majorBidi"/>
          <w:color w:val="000000" w:themeColor="text1"/>
        </w:rPr>
        <w:t xml:space="preserve"> reconciliation processes between </w:t>
      </w:r>
      <w:r w:rsidR="0030567B" w:rsidRPr="00AE536E">
        <w:rPr>
          <w:rFonts w:asciiTheme="majorBidi" w:hAnsiTheme="majorBidi" w:cstheme="majorBidi"/>
          <w:color w:val="000000" w:themeColor="text1"/>
        </w:rPr>
        <w:t xml:space="preserve">indigenous peoples and colonizers, the Forum </w:t>
      </w:r>
      <w:r w:rsidR="002E5F9D" w:rsidRPr="00AE536E">
        <w:rPr>
          <w:rFonts w:asciiTheme="majorBidi" w:hAnsiTheme="majorBidi" w:cstheme="majorBidi"/>
          <w:color w:val="000000" w:themeColor="text1"/>
        </w:rPr>
        <w:t xml:space="preserve">recommended </w:t>
      </w:r>
      <w:r w:rsidR="00EC2641" w:rsidRPr="00AE536E">
        <w:rPr>
          <w:rFonts w:asciiTheme="majorBidi" w:hAnsiTheme="majorBidi" w:cstheme="majorBidi"/>
          <w:color w:val="000000" w:themeColor="text1"/>
        </w:rPr>
        <w:t>Governments</w:t>
      </w:r>
      <w:r w:rsidR="00A02603">
        <w:rPr>
          <w:rFonts w:asciiTheme="majorBidi" w:hAnsiTheme="majorBidi" w:cstheme="majorBidi"/>
          <w:color w:val="000000" w:themeColor="text1"/>
        </w:rPr>
        <w:t xml:space="preserve"> </w:t>
      </w:r>
      <w:bookmarkStart w:id="1" w:name="_Hlk106871343"/>
      <w:r w:rsidR="008670AA">
        <w:rPr>
          <w:rFonts w:asciiTheme="majorBidi" w:hAnsiTheme="majorBidi" w:cstheme="majorBidi"/>
          <w:color w:val="000000" w:themeColor="text1"/>
        </w:rPr>
        <w:t xml:space="preserve">to </w:t>
      </w:r>
      <w:r w:rsidR="008670AA" w:rsidRPr="00AE536E">
        <w:rPr>
          <w:rFonts w:asciiTheme="majorBidi" w:hAnsiTheme="majorBidi" w:cstheme="majorBidi"/>
          <w:color w:val="000000" w:themeColor="text1"/>
        </w:rPr>
        <w:t>support</w:t>
      </w:r>
      <w:r w:rsidR="00EC2641" w:rsidRPr="00AE536E">
        <w:rPr>
          <w:rFonts w:asciiTheme="majorBidi" w:hAnsiTheme="majorBidi" w:cstheme="majorBidi"/>
          <w:color w:val="000000" w:themeColor="text1"/>
        </w:rPr>
        <w:t xml:space="preserve"> programmes led by indigenous peoples to </w:t>
      </w:r>
      <w:r w:rsidR="00EC2641" w:rsidRPr="00AE536E">
        <w:rPr>
          <w:rFonts w:asciiTheme="majorBidi" w:hAnsiTheme="majorBidi" w:cstheme="majorBidi"/>
          <w:b/>
          <w:bCs/>
          <w:color w:val="000000" w:themeColor="text1"/>
        </w:rPr>
        <w:t>address intergenerational trauma</w:t>
      </w:r>
      <w:r w:rsidR="00EC2641" w:rsidRPr="00AE536E">
        <w:rPr>
          <w:rFonts w:asciiTheme="majorBidi" w:hAnsiTheme="majorBidi" w:cstheme="majorBidi"/>
          <w:color w:val="000000" w:themeColor="text1"/>
        </w:rPr>
        <w:t xml:space="preserve"> </w:t>
      </w:r>
      <w:bookmarkEnd w:id="1"/>
      <w:r w:rsidR="00EC2641" w:rsidRPr="00AE536E">
        <w:rPr>
          <w:rFonts w:asciiTheme="majorBidi" w:hAnsiTheme="majorBidi" w:cstheme="majorBidi"/>
          <w:color w:val="000000" w:themeColor="text1"/>
        </w:rPr>
        <w:t xml:space="preserve">as a way of </w:t>
      </w:r>
      <w:r w:rsidR="00106C65" w:rsidRPr="00AE536E">
        <w:rPr>
          <w:rFonts w:asciiTheme="majorBidi" w:hAnsiTheme="majorBidi" w:cstheme="majorBidi"/>
          <w:color w:val="000000" w:themeColor="text1"/>
        </w:rPr>
        <w:t>moving towards true reconciliation</w:t>
      </w:r>
      <w:r w:rsidR="00F069DF" w:rsidRPr="00AE536E">
        <w:rPr>
          <w:rFonts w:asciiTheme="majorBidi" w:hAnsiTheme="majorBidi" w:cstheme="majorBidi"/>
          <w:color w:val="000000" w:themeColor="text1"/>
        </w:rPr>
        <w:t>.</w:t>
      </w:r>
      <w:r w:rsidR="00F069DF" w:rsidRPr="00AE536E">
        <w:rPr>
          <w:rStyle w:val="FootnoteReference"/>
          <w:rFonts w:asciiTheme="majorBidi" w:hAnsiTheme="majorBidi" w:cstheme="majorBidi"/>
          <w:color w:val="000000" w:themeColor="text1"/>
        </w:rPr>
        <w:footnoteReference w:id="17"/>
      </w:r>
    </w:p>
    <w:p w14:paraId="63A42D72" w14:textId="59FBFDE9" w:rsidR="00E60EDD" w:rsidRPr="00B028B0" w:rsidRDefault="00E60EDD" w:rsidP="00E60EDD">
      <w:pPr>
        <w:pStyle w:val="NormalWeb"/>
        <w:rPr>
          <w:rFonts w:asciiTheme="majorBidi" w:hAnsiTheme="majorBidi" w:cstheme="majorBidi"/>
          <w:b/>
          <w:bCs/>
          <w:i/>
          <w:iCs/>
          <w:color w:val="000000" w:themeColor="text1"/>
        </w:rPr>
      </w:pPr>
      <w:r w:rsidRPr="00B028B0">
        <w:rPr>
          <w:rFonts w:asciiTheme="majorBidi" w:hAnsiTheme="majorBidi" w:cstheme="majorBidi"/>
          <w:b/>
          <w:bCs/>
          <w:i/>
          <w:iCs/>
          <w:color w:val="000000" w:themeColor="text1"/>
        </w:rPr>
        <w:t>13. Traditional medicine continues to have a very important place in certain health systems and coexists in many parts of the world with modern medicine. Certain groups exposed to racial discrimination continue to use regularly traditional medicine. How is the dialogue between modern and traditional medicine established? What status do the States give to this medicine in their health system?</w:t>
      </w:r>
    </w:p>
    <w:p w14:paraId="1250DF2C" w14:textId="182835CD" w:rsidR="00A04782" w:rsidRPr="00F43902" w:rsidRDefault="00A04782" w:rsidP="00F43902">
      <w:pPr>
        <w:pStyle w:val="NormalWeb"/>
        <w:rPr>
          <w:rFonts w:asciiTheme="majorBidi" w:hAnsiTheme="majorBidi" w:cstheme="majorBidi"/>
          <w:color w:val="000000"/>
          <w:shd w:val="clear" w:color="auto" w:fill="FFFFFF"/>
        </w:rPr>
      </w:pPr>
      <w:r w:rsidRPr="00F43902">
        <w:rPr>
          <w:rFonts w:asciiTheme="majorBidi" w:hAnsiTheme="majorBidi" w:cstheme="majorBidi"/>
          <w:color w:val="000000"/>
          <w:shd w:val="clear" w:color="auto" w:fill="FFFFFF"/>
        </w:rPr>
        <w:t>As stated</w:t>
      </w:r>
      <w:r w:rsidR="00582F31">
        <w:rPr>
          <w:rFonts w:asciiTheme="majorBidi" w:hAnsiTheme="majorBidi" w:cstheme="majorBidi"/>
          <w:color w:val="000000"/>
          <w:shd w:val="clear" w:color="auto" w:fill="FFFFFF"/>
        </w:rPr>
        <w:t>,</w:t>
      </w:r>
      <w:r w:rsidRPr="00F43902">
        <w:rPr>
          <w:rFonts w:asciiTheme="majorBidi" w:hAnsiTheme="majorBidi" w:cstheme="majorBidi"/>
          <w:color w:val="000000"/>
          <w:shd w:val="clear" w:color="auto" w:fill="FFFFFF"/>
        </w:rPr>
        <w:t xml:space="preserve"> Article </w:t>
      </w:r>
      <w:r w:rsidR="007E758B" w:rsidRPr="00F43902">
        <w:rPr>
          <w:rFonts w:asciiTheme="majorBidi" w:hAnsiTheme="majorBidi" w:cstheme="majorBidi"/>
          <w:color w:val="000000"/>
          <w:shd w:val="clear" w:color="auto" w:fill="FFFFFF"/>
        </w:rPr>
        <w:t xml:space="preserve">24 of UNDRIP </w:t>
      </w:r>
      <w:r w:rsidR="00926175" w:rsidRPr="00F43902">
        <w:rPr>
          <w:rFonts w:asciiTheme="majorBidi" w:hAnsiTheme="majorBidi" w:cstheme="majorBidi"/>
          <w:color w:val="000000"/>
          <w:shd w:val="clear" w:color="auto" w:fill="FFFFFF"/>
        </w:rPr>
        <w:t>indigenous peoples</w:t>
      </w:r>
      <w:r w:rsidR="00DB7C4A">
        <w:rPr>
          <w:rFonts w:asciiTheme="majorBidi" w:hAnsiTheme="majorBidi" w:cstheme="majorBidi"/>
          <w:color w:val="000000"/>
          <w:shd w:val="clear" w:color="auto" w:fill="FFFFFF"/>
        </w:rPr>
        <w:t xml:space="preserve"> have a right</w:t>
      </w:r>
      <w:r w:rsidR="00926175" w:rsidRPr="00F43902">
        <w:rPr>
          <w:rFonts w:asciiTheme="majorBidi" w:hAnsiTheme="majorBidi" w:cstheme="majorBidi"/>
          <w:color w:val="000000"/>
          <w:shd w:val="clear" w:color="auto" w:fill="FFFFFF"/>
        </w:rPr>
        <w:t xml:space="preserve"> to </w:t>
      </w:r>
      <w:r w:rsidR="00146E64" w:rsidRPr="00F43902">
        <w:rPr>
          <w:rFonts w:asciiTheme="majorBidi" w:hAnsiTheme="majorBidi" w:cstheme="majorBidi"/>
          <w:color w:val="000000"/>
          <w:shd w:val="clear" w:color="auto" w:fill="FFFFFF"/>
        </w:rPr>
        <w:t>their traditional medicines and to maintain their health practices.</w:t>
      </w:r>
    </w:p>
    <w:p w14:paraId="572BF97A" w14:textId="66136D31" w:rsidR="00882A05" w:rsidRPr="00F43902" w:rsidRDefault="00E50FD1" w:rsidP="00F43902">
      <w:pPr>
        <w:pStyle w:val="NormalWeb"/>
        <w:rPr>
          <w:rFonts w:asciiTheme="majorBidi" w:hAnsiTheme="majorBidi" w:cstheme="majorBidi"/>
          <w:color w:val="000000"/>
          <w:shd w:val="clear" w:color="auto" w:fill="FFFFFF"/>
        </w:rPr>
      </w:pPr>
      <w:r w:rsidRPr="00F43902">
        <w:rPr>
          <w:rFonts w:asciiTheme="majorBidi" w:hAnsiTheme="majorBidi" w:cstheme="majorBidi"/>
          <w:color w:val="000000"/>
          <w:shd w:val="clear" w:color="auto" w:fill="FFFFFF"/>
        </w:rPr>
        <w:t xml:space="preserve">One of the main </w:t>
      </w:r>
      <w:r w:rsidR="00B26E2D" w:rsidRPr="00F43902">
        <w:rPr>
          <w:rFonts w:asciiTheme="majorBidi" w:hAnsiTheme="majorBidi" w:cstheme="majorBidi"/>
          <w:color w:val="000000"/>
          <w:shd w:val="clear" w:color="auto" w:fill="FFFFFF"/>
        </w:rPr>
        <w:t>challenges related to indigenous peoples</w:t>
      </w:r>
      <w:r w:rsidR="00CF73DB" w:rsidRPr="00F43902">
        <w:rPr>
          <w:rFonts w:asciiTheme="majorBidi" w:hAnsiTheme="majorBidi" w:cstheme="majorBidi"/>
          <w:color w:val="000000"/>
          <w:shd w:val="clear" w:color="auto" w:fill="FFFFFF"/>
        </w:rPr>
        <w:t>’</w:t>
      </w:r>
      <w:r w:rsidR="00B26E2D" w:rsidRPr="00F43902">
        <w:rPr>
          <w:rFonts w:asciiTheme="majorBidi" w:hAnsiTheme="majorBidi" w:cstheme="majorBidi"/>
          <w:color w:val="000000"/>
          <w:shd w:val="clear" w:color="auto" w:fill="FFFFFF"/>
        </w:rPr>
        <w:t xml:space="preserve"> </w:t>
      </w:r>
      <w:r w:rsidR="0059382B" w:rsidRPr="00F43902">
        <w:rPr>
          <w:rFonts w:asciiTheme="majorBidi" w:hAnsiTheme="majorBidi" w:cstheme="majorBidi"/>
          <w:color w:val="000000"/>
          <w:shd w:val="clear" w:color="auto" w:fill="FFFFFF"/>
        </w:rPr>
        <w:t xml:space="preserve">traditional medicine </w:t>
      </w:r>
      <w:r w:rsidR="00B26E2D" w:rsidRPr="00F43902">
        <w:rPr>
          <w:rFonts w:asciiTheme="majorBidi" w:hAnsiTheme="majorBidi" w:cstheme="majorBidi"/>
          <w:color w:val="000000"/>
          <w:shd w:val="clear" w:color="auto" w:fill="FFFFFF"/>
        </w:rPr>
        <w:t>is the role of midwives</w:t>
      </w:r>
      <w:r w:rsidR="00C251F4" w:rsidRPr="00F43902">
        <w:rPr>
          <w:rFonts w:asciiTheme="majorBidi" w:hAnsiTheme="majorBidi" w:cstheme="majorBidi"/>
          <w:color w:val="000000"/>
          <w:shd w:val="clear" w:color="auto" w:fill="FFFFFF"/>
        </w:rPr>
        <w:t xml:space="preserve">. </w:t>
      </w:r>
      <w:r w:rsidR="00CF73DB" w:rsidRPr="00F43902">
        <w:rPr>
          <w:rFonts w:asciiTheme="majorBidi" w:hAnsiTheme="majorBidi" w:cstheme="majorBidi"/>
          <w:color w:val="000000"/>
          <w:shd w:val="clear" w:color="auto" w:fill="FFFFFF"/>
        </w:rPr>
        <w:t xml:space="preserve">The Permanent Forum has emphasized that </w:t>
      </w:r>
      <w:r w:rsidR="00385071" w:rsidRPr="00F43902">
        <w:rPr>
          <w:rFonts w:asciiTheme="majorBidi" w:hAnsiTheme="majorBidi" w:cstheme="majorBidi"/>
          <w:color w:val="000000"/>
          <w:shd w:val="clear" w:color="auto" w:fill="FFFFFF"/>
        </w:rPr>
        <w:t>d</w:t>
      </w:r>
      <w:r w:rsidR="008C0268" w:rsidRPr="00F43902">
        <w:rPr>
          <w:rFonts w:asciiTheme="majorBidi" w:hAnsiTheme="majorBidi" w:cstheme="majorBidi"/>
          <w:color w:val="000000"/>
          <w:shd w:val="clear" w:color="auto" w:fill="FFFFFF"/>
        </w:rPr>
        <w:t xml:space="preserve">espite this critical role, community-regulated indigenous midwifery is often undermined and actively criminalized, to the detriment of the health of indigenous peoples. </w:t>
      </w:r>
    </w:p>
    <w:p w14:paraId="25F34A67" w14:textId="6904059F" w:rsidR="008C0268" w:rsidRPr="00F43902" w:rsidRDefault="007769F7" w:rsidP="00F43902">
      <w:pPr>
        <w:pStyle w:val="NormalWeb"/>
        <w:rPr>
          <w:rFonts w:asciiTheme="majorBidi" w:hAnsiTheme="majorBidi" w:cstheme="majorBidi"/>
          <w:color w:val="000000"/>
          <w:shd w:val="clear" w:color="auto" w:fill="FFFFFF"/>
        </w:rPr>
      </w:pPr>
      <w:r w:rsidRPr="00F43902">
        <w:rPr>
          <w:rFonts w:asciiTheme="majorBidi" w:hAnsiTheme="majorBidi" w:cstheme="majorBidi"/>
          <w:color w:val="000000"/>
          <w:shd w:val="clear" w:color="auto" w:fill="FFFFFF"/>
        </w:rPr>
        <w:t>The Forum further considered that t</w:t>
      </w:r>
      <w:r w:rsidR="008C0268" w:rsidRPr="00F43902">
        <w:rPr>
          <w:rFonts w:asciiTheme="majorBidi" w:hAnsiTheme="majorBidi" w:cstheme="majorBidi"/>
          <w:color w:val="000000"/>
          <w:shd w:val="clear" w:color="auto" w:fill="FFFFFF"/>
        </w:rPr>
        <w:t>o close the gap between indigenous and non -indigenous health outcomes, the practice of indigenous midwifery must be supported by state health policy and integration. The right of indigenous peoples to self-determination extends to their reproductive health</w:t>
      </w:r>
      <w:r w:rsidR="00C91385">
        <w:rPr>
          <w:rFonts w:asciiTheme="majorBidi" w:hAnsiTheme="majorBidi" w:cstheme="majorBidi"/>
          <w:color w:val="000000"/>
          <w:shd w:val="clear" w:color="auto" w:fill="FFFFFF"/>
        </w:rPr>
        <w:t xml:space="preserve">. </w:t>
      </w:r>
      <w:r w:rsidR="008C0268" w:rsidRPr="00F43902">
        <w:rPr>
          <w:rFonts w:asciiTheme="majorBidi" w:hAnsiTheme="majorBidi" w:cstheme="majorBidi"/>
          <w:color w:val="000000"/>
          <w:shd w:val="clear" w:color="auto" w:fill="FFFFFF"/>
        </w:rPr>
        <w:t xml:space="preserve">States should end the criminalization of indigenous midwifery and make the necessary legislative and regulatory amendments to legitimize indigenous midwives recognized by their communities as healthcare providers. States should also support the education of new traditional indigenous midwives via multiple routes of education, including </w:t>
      </w:r>
      <w:r w:rsidR="0006438F" w:rsidRPr="00F43902">
        <w:rPr>
          <w:rFonts w:asciiTheme="majorBidi" w:hAnsiTheme="majorBidi" w:cstheme="majorBidi"/>
          <w:color w:val="000000"/>
          <w:shd w:val="clear" w:color="auto" w:fill="FFFFFF"/>
        </w:rPr>
        <w:t>apprenticeship and</w:t>
      </w:r>
      <w:r w:rsidR="008C0268" w:rsidRPr="00F43902">
        <w:rPr>
          <w:rFonts w:asciiTheme="majorBidi" w:hAnsiTheme="majorBidi" w:cstheme="majorBidi"/>
          <w:color w:val="000000"/>
          <w:shd w:val="clear" w:color="auto" w:fill="FFFFFF"/>
        </w:rPr>
        <w:t xml:space="preserve"> the oral transmission of knowledge.</w:t>
      </w:r>
      <w:r w:rsidR="00451BF3" w:rsidRPr="00AA3942">
        <w:rPr>
          <w:rStyle w:val="FootnoteReference"/>
          <w:rFonts w:asciiTheme="majorBidi" w:hAnsiTheme="majorBidi" w:cstheme="majorBidi"/>
        </w:rPr>
        <w:footnoteReference w:id="18"/>
      </w:r>
    </w:p>
    <w:p w14:paraId="241F8817" w14:textId="4B780265" w:rsidR="00926801" w:rsidRPr="00F43902" w:rsidRDefault="003B543D" w:rsidP="00926801">
      <w:pPr>
        <w:pStyle w:val="NormalWeb"/>
        <w:rPr>
          <w:rFonts w:asciiTheme="majorBidi" w:hAnsiTheme="majorBidi" w:cstheme="majorBidi"/>
          <w:color w:val="000000"/>
          <w:shd w:val="clear" w:color="auto" w:fill="FFFFFF"/>
        </w:rPr>
      </w:pPr>
      <w:r w:rsidRPr="00F43902">
        <w:rPr>
          <w:rFonts w:asciiTheme="majorBidi" w:hAnsiTheme="majorBidi" w:cstheme="majorBidi"/>
          <w:color w:val="000000"/>
          <w:shd w:val="clear" w:color="auto" w:fill="FFFFFF"/>
        </w:rPr>
        <w:t xml:space="preserve">Therefore, </w:t>
      </w:r>
      <w:r w:rsidR="00926801" w:rsidRPr="00F43902">
        <w:rPr>
          <w:rFonts w:asciiTheme="majorBidi" w:hAnsiTheme="majorBidi" w:cstheme="majorBidi"/>
          <w:color w:val="000000"/>
          <w:shd w:val="clear" w:color="auto" w:fill="FFFFFF"/>
        </w:rPr>
        <w:t xml:space="preserve">the Forum requested </w:t>
      </w:r>
      <w:r w:rsidR="003C7C34" w:rsidRPr="00F43902">
        <w:rPr>
          <w:rFonts w:asciiTheme="majorBidi" w:hAnsiTheme="majorBidi" w:cstheme="majorBidi"/>
          <w:color w:val="000000"/>
          <w:shd w:val="clear" w:color="auto" w:fill="FFFFFF"/>
        </w:rPr>
        <w:t>g</w:t>
      </w:r>
      <w:r w:rsidR="00926801" w:rsidRPr="00F43902">
        <w:rPr>
          <w:rFonts w:asciiTheme="majorBidi" w:hAnsiTheme="majorBidi" w:cstheme="majorBidi"/>
          <w:color w:val="000000"/>
          <w:shd w:val="clear" w:color="auto" w:fill="FFFFFF"/>
        </w:rPr>
        <w:t xml:space="preserve">overnments, </w:t>
      </w:r>
      <w:r w:rsidR="00CC1E80" w:rsidRPr="00F43902">
        <w:rPr>
          <w:rFonts w:asciiTheme="majorBidi" w:hAnsiTheme="majorBidi" w:cstheme="majorBidi"/>
          <w:color w:val="000000"/>
          <w:shd w:val="clear" w:color="auto" w:fill="FFFFFF"/>
        </w:rPr>
        <w:t xml:space="preserve">to </w:t>
      </w:r>
      <w:r w:rsidR="00926801" w:rsidRPr="00F43902">
        <w:rPr>
          <w:rFonts w:asciiTheme="majorBidi" w:hAnsiTheme="majorBidi" w:cstheme="majorBidi"/>
          <w:color w:val="000000"/>
          <w:shd w:val="clear" w:color="auto" w:fill="FFFFFF"/>
        </w:rPr>
        <w:t>fully incorporate a cultural perspective into health policies, programmes and reproductive health services aimed at providing indigenous women with quality healthcare, including emergency obstetric care, voluntary family planning and skilled attendance at birth. In the latter context, the roles of traditional midwives should be re-evaluated and expanded so that they may assist indigenous women during their reproductive health processes and act as cultural brokers between health systems and the indigenous communities’ values and world views</w:t>
      </w:r>
      <w:r w:rsidR="003C7C34" w:rsidRPr="00F43902">
        <w:rPr>
          <w:rFonts w:asciiTheme="majorBidi" w:hAnsiTheme="majorBidi" w:cstheme="majorBidi"/>
          <w:color w:val="000000"/>
          <w:shd w:val="clear" w:color="auto" w:fill="FFFFFF"/>
        </w:rPr>
        <w:t>.</w:t>
      </w:r>
      <w:r w:rsidR="003C7C34" w:rsidRPr="007F2B06">
        <w:rPr>
          <w:rStyle w:val="FootnoteReference"/>
          <w:rFonts w:asciiTheme="majorBidi" w:hAnsiTheme="majorBidi" w:cstheme="majorBidi"/>
        </w:rPr>
        <w:footnoteReference w:id="19"/>
      </w:r>
    </w:p>
    <w:p w14:paraId="41B91640" w14:textId="3F6C83B6" w:rsidR="00E00625" w:rsidRDefault="006749C3" w:rsidP="00E00625">
      <w:pPr>
        <w:pStyle w:val="NormalWeb"/>
        <w:rPr>
          <w:rFonts w:asciiTheme="majorBidi" w:hAnsiTheme="majorBidi" w:cstheme="majorBidi"/>
          <w:shd w:val="clear" w:color="auto" w:fill="FFFFFF"/>
        </w:rPr>
      </w:pPr>
      <w:r>
        <w:rPr>
          <w:rFonts w:asciiTheme="majorBidi" w:hAnsiTheme="majorBidi" w:cstheme="majorBidi"/>
          <w:shd w:val="clear" w:color="auto" w:fill="FFFFFF"/>
        </w:rPr>
        <w:t xml:space="preserve">The Permanent Forum has </w:t>
      </w:r>
      <w:r w:rsidRPr="006749C3">
        <w:rPr>
          <w:rFonts w:asciiTheme="majorBidi" w:hAnsiTheme="majorBidi" w:cstheme="majorBidi"/>
          <w:shd w:val="clear" w:color="auto" w:fill="FFFFFF"/>
        </w:rPr>
        <w:t xml:space="preserve">recommended </w:t>
      </w:r>
      <w:r w:rsidRPr="006749C3">
        <w:rPr>
          <w:rFonts w:asciiTheme="majorBidi" w:hAnsiTheme="majorBidi" w:cstheme="majorBidi"/>
        </w:rPr>
        <w:t>Member States take measures to advance indigenous women’s right to intercultural health through its inclusion in legal frameworks and public policies, as well as programmes to guarantee culturally, geographically and financially appropriate health and social services.</w:t>
      </w:r>
      <w:r w:rsidR="00D34812">
        <w:rPr>
          <w:rStyle w:val="FootnoteReference"/>
          <w:rFonts w:asciiTheme="majorBidi" w:hAnsiTheme="majorBidi" w:cstheme="majorBidi"/>
        </w:rPr>
        <w:footnoteReference w:id="20"/>
      </w:r>
    </w:p>
    <w:p w14:paraId="4D1B70AC" w14:textId="5600CB22" w:rsidR="002D1386" w:rsidRDefault="00621B36" w:rsidP="00E00625">
      <w:pPr>
        <w:pStyle w:val="NormalWeb"/>
        <w:rPr>
          <w:rFonts w:asciiTheme="majorBidi" w:hAnsiTheme="majorBidi" w:cstheme="majorBidi"/>
          <w:color w:val="000000"/>
          <w:shd w:val="clear" w:color="auto" w:fill="FFFFFF"/>
        </w:rPr>
      </w:pPr>
      <w:r w:rsidRPr="00286CA4">
        <w:rPr>
          <w:rFonts w:asciiTheme="majorBidi" w:hAnsiTheme="majorBidi" w:cstheme="majorBidi"/>
          <w:color w:val="000000"/>
          <w:shd w:val="clear" w:color="auto" w:fill="FFFFFF"/>
        </w:rPr>
        <w:t>Further, t</w:t>
      </w:r>
      <w:r w:rsidR="000073E8" w:rsidRPr="00286CA4">
        <w:rPr>
          <w:rFonts w:asciiTheme="majorBidi" w:hAnsiTheme="majorBidi" w:cstheme="majorBidi"/>
          <w:color w:val="000000"/>
          <w:shd w:val="clear" w:color="auto" w:fill="FFFFFF"/>
        </w:rPr>
        <w:t>he Permanent Forum has noted that good practices are emerging that complement public health services with traditional health practices. These practices emphasize intercultural dialogue and discussion to ensure that healthcare is delivered in a culturally specific way, consistent with articles 23 and 24 of the United Nations Declaration on the Rights of Indigenous Peoples. These practices should be supported and promoted.</w:t>
      </w:r>
      <w:r w:rsidR="000073E8" w:rsidRPr="00EF1C00">
        <w:rPr>
          <w:rStyle w:val="FootnoteReference"/>
          <w:rFonts w:asciiTheme="majorBidi" w:hAnsiTheme="majorBidi" w:cstheme="majorBidi"/>
        </w:rPr>
        <w:footnoteReference w:id="21"/>
      </w:r>
    </w:p>
    <w:p w14:paraId="54092C5C" w14:textId="602CF23B" w:rsidR="00E50718" w:rsidRDefault="003F0E83" w:rsidP="003F0E83">
      <w:pPr>
        <w:pStyle w:val="NormalWeb"/>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Lastly, the Forum has urged States to </w:t>
      </w:r>
      <w:r w:rsidR="00572025">
        <w:rPr>
          <w:rFonts w:asciiTheme="majorBidi" w:hAnsiTheme="majorBidi" w:cstheme="majorBidi"/>
          <w:color w:val="000000"/>
          <w:shd w:val="clear" w:color="auto" w:fill="FFFFFF"/>
        </w:rPr>
        <w:t>undertake</w:t>
      </w:r>
      <w:r>
        <w:rPr>
          <w:rFonts w:asciiTheme="majorBidi" w:hAnsiTheme="majorBidi" w:cstheme="majorBidi"/>
          <w:color w:val="000000"/>
          <w:shd w:val="clear" w:color="auto" w:fill="FFFFFF"/>
        </w:rPr>
        <w:t xml:space="preserve"> and promote the expansion of their national health systems to provide holistic health programmes for indigenous children that incorporate preventive medical practices and family and community participation.</w:t>
      </w:r>
      <w:r>
        <w:rPr>
          <w:rStyle w:val="FootnoteReference"/>
          <w:rFonts w:asciiTheme="majorBidi" w:hAnsiTheme="majorBidi" w:cstheme="majorBidi"/>
          <w:color w:val="000000"/>
          <w:shd w:val="clear" w:color="auto" w:fill="FFFFFF"/>
        </w:rPr>
        <w:footnoteReference w:id="22"/>
      </w:r>
    </w:p>
    <w:p w14:paraId="6DBB52D0" w14:textId="7EF7B549" w:rsidR="00E60EDD" w:rsidRPr="00EF1C00" w:rsidRDefault="00E60EDD" w:rsidP="003F0E83">
      <w:pPr>
        <w:pStyle w:val="NormalWeb"/>
        <w:rPr>
          <w:rFonts w:asciiTheme="majorBidi" w:hAnsiTheme="majorBidi" w:cstheme="majorBidi"/>
          <w:b/>
          <w:bCs/>
          <w:i/>
          <w:iCs/>
          <w:color w:val="000000" w:themeColor="text1"/>
        </w:rPr>
      </w:pPr>
      <w:r w:rsidRPr="00EF1C00">
        <w:rPr>
          <w:rFonts w:asciiTheme="majorBidi" w:hAnsiTheme="majorBidi" w:cstheme="majorBidi"/>
          <w:b/>
          <w:bCs/>
          <w:i/>
          <w:iCs/>
          <w:color w:val="000000" w:themeColor="text1"/>
        </w:rPr>
        <w:t>14. Apart from health indicators already established by specialised organisations, which other indicators should States adopt to measure the impact of racial discrimination on groups protected under the Convention?</w:t>
      </w:r>
    </w:p>
    <w:p w14:paraId="1F008A54" w14:textId="2664B14D" w:rsidR="001C78B1" w:rsidRDefault="001C38DE" w:rsidP="001B2D49">
      <w:pPr>
        <w:pStyle w:val="NormalWeb"/>
        <w:rPr>
          <w:rFonts w:asciiTheme="majorBidi" w:hAnsiTheme="majorBidi" w:cstheme="majorBidi"/>
        </w:rPr>
      </w:pPr>
      <w:r>
        <w:rPr>
          <w:rFonts w:asciiTheme="majorBidi" w:hAnsiTheme="majorBidi" w:cstheme="majorBidi"/>
          <w:shd w:val="clear" w:color="auto" w:fill="FFFFFF"/>
        </w:rPr>
        <w:t>The Permanent Forum has</w:t>
      </w:r>
      <w:r w:rsidR="007228E8">
        <w:rPr>
          <w:rFonts w:asciiTheme="majorBidi" w:hAnsiTheme="majorBidi" w:cstheme="majorBidi"/>
          <w:shd w:val="clear" w:color="auto" w:fill="FFFFFF"/>
        </w:rPr>
        <w:t xml:space="preserve"> </w:t>
      </w:r>
      <w:r w:rsidR="00201DC7">
        <w:rPr>
          <w:rFonts w:asciiTheme="majorBidi" w:hAnsiTheme="majorBidi" w:cstheme="majorBidi"/>
          <w:shd w:val="clear" w:color="auto" w:fill="FFFFFF"/>
        </w:rPr>
        <w:t xml:space="preserve">focused on production of disaggregated data on the health of indigenous peoples </w:t>
      </w:r>
      <w:r w:rsidR="004C25C5">
        <w:rPr>
          <w:rFonts w:asciiTheme="majorBidi" w:hAnsiTheme="majorBidi" w:cstheme="majorBidi"/>
          <w:shd w:val="clear" w:color="auto" w:fill="FFFFFF"/>
        </w:rPr>
        <w:t>that would enable States to establish indicators</w:t>
      </w:r>
      <w:r>
        <w:rPr>
          <w:rFonts w:asciiTheme="majorBidi" w:hAnsiTheme="majorBidi" w:cstheme="majorBidi"/>
          <w:shd w:val="clear" w:color="auto" w:fill="FFFFFF"/>
        </w:rPr>
        <w:t xml:space="preserve">. </w:t>
      </w:r>
      <w:r w:rsidR="001C78B1" w:rsidRPr="00FD12C9">
        <w:rPr>
          <w:rFonts w:asciiTheme="majorBidi" w:hAnsiTheme="majorBidi" w:cstheme="majorBidi"/>
          <w:shd w:val="clear" w:color="auto" w:fill="FFFFFF"/>
        </w:rPr>
        <w:t xml:space="preserve">The Permanent Forum </w:t>
      </w:r>
      <w:r w:rsidR="00323E45" w:rsidRPr="00FD12C9">
        <w:rPr>
          <w:rFonts w:asciiTheme="majorBidi" w:hAnsiTheme="majorBidi" w:cstheme="majorBidi"/>
          <w:shd w:val="clear" w:color="auto" w:fill="FFFFFF"/>
        </w:rPr>
        <w:t xml:space="preserve">has </w:t>
      </w:r>
      <w:r w:rsidR="001C78B1" w:rsidRPr="00FD12C9">
        <w:rPr>
          <w:rFonts w:asciiTheme="majorBidi" w:hAnsiTheme="majorBidi" w:cstheme="majorBidi"/>
          <w:shd w:val="clear" w:color="auto" w:fill="FFFFFF"/>
        </w:rPr>
        <w:t>invite</w:t>
      </w:r>
      <w:r w:rsidR="006104D8" w:rsidRPr="00FD12C9">
        <w:rPr>
          <w:rFonts w:asciiTheme="majorBidi" w:hAnsiTheme="majorBidi" w:cstheme="majorBidi"/>
          <w:shd w:val="clear" w:color="auto" w:fill="FFFFFF"/>
        </w:rPr>
        <w:t>d</w:t>
      </w:r>
      <w:r w:rsidR="001C78B1" w:rsidRPr="00FD12C9">
        <w:rPr>
          <w:rFonts w:asciiTheme="majorBidi" w:hAnsiTheme="majorBidi" w:cstheme="majorBidi"/>
          <w:shd w:val="clear" w:color="auto" w:fill="FFFFFF"/>
        </w:rPr>
        <w:t xml:space="preserve"> Member States to seek the support of the United Nations Population Fund (UNFPA) and other relevant agencies, funds and programmes of the United Nations system in strengthening the disaggregation of data by ethnicity, </w:t>
      </w:r>
      <w:r w:rsidR="00FC1818" w:rsidRPr="00FD12C9">
        <w:rPr>
          <w:rFonts w:asciiTheme="majorBidi" w:hAnsiTheme="majorBidi" w:cstheme="majorBidi"/>
          <w:shd w:val="clear" w:color="auto" w:fill="FFFFFF"/>
        </w:rPr>
        <w:t>in</w:t>
      </w:r>
      <w:r w:rsidR="001C78B1" w:rsidRPr="00FD12C9">
        <w:rPr>
          <w:rFonts w:asciiTheme="majorBidi" w:hAnsiTheme="majorBidi" w:cstheme="majorBidi"/>
          <w:shd w:val="clear" w:color="auto" w:fill="FFFFFF"/>
        </w:rPr>
        <w:t xml:space="preserve"> sexual and reproductive health and reproductive rights, </w:t>
      </w:r>
      <w:r w:rsidR="00FC1818">
        <w:rPr>
          <w:rFonts w:asciiTheme="majorBidi" w:hAnsiTheme="majorBidi" w:cstheme="majorBidi"/>
          <w:shd w:val="clear" w:color="auto" w:fill="FFFFFF"/>
        </w:rPr>
        <w:t>(</w:t>
      </w:r>
      <w:r w:rsidR="006B63E6">
        <w:rPr>
          <w:rFonts w:asciiTheme="majorBidi" w:hAnsiTheme="majorBidi" w:cstheme="majorBidi"/>
          <w:shd w:val="clear" w:color="auto" w:fill="FFFFFF"/>
        </w:rPr>
        <w:t>…</w:t>
      </w:r>
      <w:r w:rsidR="00FC1818">
        <w:rPr>
          <w:rFonts w:asciiTheme="majorBidi" w:hAnsiTheme="majorBidi" w:cstheme="majorBidi"/>
          <w:shd w:val="clear" w:color="auto" w:fill="FFFFFF"/>
        </w:rPr>
        <w:t xml:space="preserve">) </w:t>
      </w:r>
      <w:r w:rsidR="001C78B1" w:rsidRPr="00FD12C9">
        <w:rPr>
          <w:rFonts w:asciiTheme="majorBidi" w:hAnsiTheme="majorBidi" w:cstheme="majorBidi"/>
          <w:shd w:val="clear" w:color="auto" w:fill="FFFFFF"/>
        </w:rPr>
        <w:t xml:space="preserve">to </w:t>
      </w:r>
      <w:r w:rsidR="00942246">
        <w:rPr>
          <w:rFonts w:asciiTheme="majorBidi" w:hAnsiTheme="majorBidi" w:cstheme="majorBidi"/>
          <w:shd w:val="clear" w:color="auto" w:fill="FFFFFF"/>
        </w:rPr>
        <w:t xml:space="preserve">enhance </w:t>
      </w:r>
      <w:r w:rsidR="001C78B1" w:rsidRPr="00FD12C9">
        <w:rPr>
          <w:rFonts w:asciiTheme="majorBidi" w:hAnsiTheme="majorBidi" w:cstheme="majorBidi"/>
          <w:shd w:val="clear" w:color="auto" w:fill="FFFFFF"/>
        </w:rPr>
        <w:t>the implementation of the 2030 Agenda for Sustainable Development."</w:t>
      </w:r>
      <w:r w:rsidR="00A765B4" w:rsidRPr="00FD12C9">
        <w:rPr>
          <w:rStyle w:val="FootnoteReference"/>
          <w:rFonts w:asciiTheme="majorBidi" w:hAnsiTheme="majorBidi" w:cstheme="majorBidi"/>
          <w:shd w:val="clear" w:color="auto" w:fill="FFFFFF"/>
        </w:rPr>
        <w:footnoteReference w:id="23"/>
      </w:r>
    </w:p>
    <w:p w14:paraId="22402ADF" w14:textId="13C3070E" w:rsidR="005C67D0" w:rsidRDefault="005C67D0" w:rsidP="005C67D0">
      <w:pPr>
        <w:spacing w:after="0" w:line="240" w:lineRule="auto"/>
        <w:rPr>
          <w:rFonts w:asciiTheme="majorBidi" w:eastAsia="Times New Roman" w:hAnsiTheme="majorBidi" w:cstheme="majorBidi"/>
          <w:sz w:val="24"/>
          <w:szCs w:val="24"/>
        </w:rPr>
      </w:pPr>
      <w:r w:rsidRPr="0055594F">
        <w:rPr>
          <w:rFonts w:asciiTheme="majorBidi" w:eastAsia="Times New Roman" w:hAnsiTheme="majorBidi" w:cstheme="majorBidi"/>
          <w:sz w:val="24"/>
          <w:szCs w:val="24"/>
        </w:rPr>
        <w:t xml:space="preserve">The Permanent Forum </w:t>
      </w:r>
      <w:r w:rsidR="00E90A9D" w:rsidRPr="0055594F">
        <w:rPr>
          <w:rFonts w:asciiTheme="majorBidi" w:eastAsia="Times New Roman" w:hAnsiTheme="majorBidi" w:cstheme="majorBidi"/>
          <w:sz w:val="24"/>
          <w:szCs w:val="24"/>
        </w:rPr>
        <w:t xml:space="preserve">has </w:t>
      </w:r>
      <w:r w:rsidR="006A6E9C" w:rsidRPr="0055594F">
        <w:rPr>
          <w:rFonts w:asciiTheme="majorBidi" w:eastAsia="Times New Roman" w:hAnsiTheme="majorBidi" w:cstheme="majorBidi"/>
          <w:sz w:val="24"/>
          <w:szCs w:val="24"/>
        </w:rPr>
        <w:t>considered that d</w:t>
      </w:r>
      <w:r w:rsidRPr="0055594F">
        <w:rPr>
          <w:rFonts w:asciiTheme="majorBidi" w:eastAsia="Times New Roman" w:hAnsiTheme="majorBidi" w:cstheme="majorBidi"/>
          <w:sz w:val="24"/>
          <w:szCs w:val="24"/>
        </w:rPr>
        <w:t xml:space="preserve">ata collection and disaggregation remain a challenge. In particular, </w:t>
      </w:r>
      <w:r w:rsidR="00942246">
        <w:rPr>
          <w:rFonts w:asciiTheme="majorBidi" w:eastAsia="Times New Roman" w:hAnsiTheme="majorBidi" w:cstheme="majorBidi"/>
          <w:sz w:val="24"/>
          <w:szCs w:val="24"/>
        </w:rPr>
        <w:t xml:space="preserve">healthcare </w:t>
      </w:r>
      <w:r w:rsidRPr="0055594F">
        <w:rPr>
          <w:rFonts w:asciiTheme="majorBidi" w:eastAsia="Times New Roman" w:hAnsiTheme="majorBidi" w:cstheme="majorBidi"/>
          <w:sz w:val="24"/>
          <w:szCs w:val="24"/>
        </w:rPr>
        <w:t xml:space="preserve">delivery in rural and remote areas remains a major obstacle to the right to health. In addition, there remains an urgent need for more indigenous health professionals, mental health services and programmes addressing non-communicable diseases and reproductive health. </w:t>
      </w:r>
      <w:r w:rsidR="006A6E9C" w:rsidRPr="0055594F">
        <w:rPr>
          <w:rStyle w:val="FootnoteReference"/>
          <w:rFonts w:asciiTheme="majorBidi" w:eastAsia="Times New Roman" w:hAnsiTheme="majorBidi" w:cstheme="majorBidi"/>
          <w:sz w:val="24"/>
          <w:szCs w:val="24"/>
        </w:rPr>
        <w:footnoteReference w:id="24"/>
      </w:r>
    </w:p>
    <w:p w14:paraId="130A27EB" w14:textId="77777777" w:rsidR="00912BBE" w:rsidRPr="0055594F" w:rsidRDefault="00912BBE" w:rsidP="005C67D0">
      <w:pPr>
        <w:spacing w:after="0" w:line="240" w:lineRule="auto"/>
        <w:rPr>
          <w:rFonts w:asciiTheme="majorBidi" w:eastAsia="Times New Roman" w:hAnsiTheme="majorBidi" w:cstheme="majorBidi"/>
          <w:sz w:val="24"/>
          <w:szCs w:val="24"/>
        </w:rPr>
      </w:pPr>
    </w:p>
    <w:p w14:paraId="43D9D9A7" w14:textId="62B43930" w:rsidR="00A97A17" w:rsidRPr="006E6DC2" w:rsidRDefault="00A97A17" w:rsidP="00006B9F">
      <w:pPr>
        <w:spacing w:after="0" w:line="240" w:lineRule="auto"/>
        <w:rPr>
          <w:rFonts w:asciiTheme="majorBidi" w:hAnsiTheme="majorBidi" w:cstheme="majorBidi"/>
          <w:b/>
          <w:bCs/>
          <w:i/>
          <w:iCs/>
          <w:sz w:val="24"/>
          <w:szCs w:val="24"/>
          <w:shd w:val="clear" w:color="auto" w:fill="FFFFFF"/>
        </w:rPr>
      </w:pPr>
      <w:r w:rsidRPr="006E6DC2">
        <w:rPr>
          <w:rFonts w:asciiTheme="majorBidi" w:hAnsiTheme="majorBidi" w:cstheme="majorBidi"/>
          <w:b/>
          <w:bCs/>
          <w:i/>
          <w:iCs/>
          <w:sz w:val="24"/>
          <w:szCs w:val="24"/>
          <w:shd w:val="clear" w:color="auto" w:fill="FFFFFF"/>
        </w:rPr>
        <w:t>16</w:t>
      </w:r>
      <w:r w:rsidR="003D5268" w:rsidRPr="006E6DC2">
        <w:rPr>
          <w:rFonts w:asciiTheme="majorBidi" w:hAnsiTheme="majorBidi" w:cstheme="majorBidi"/>
          <w:b/>
          <w:bCs/>
          <w:i/>
          <w:iCs/>
          <w:sz w:val="24"/>
          <w:szCs w:val="24"/>
          <w:shd w:val="clear" w:color="auto" w:fill="FFFFFF"/>
        </w:rPr>
        <w:t>. How do racial inequalities affect sexual and reproductive health and rights?</w:t>
      </w:r>
    </w:p>
    <w:p w14:paraId="3702CD8A" w14:textId="01940A0B" w:rsidR="00A20192" w:rsidRDefault="00A20192" w:rsidP="00006B9F">
      <w:pPr>
        <w:spacing w:after="0" w:line="240" w:lineRule="auto"/>
        <w:rPr>
          <w:rFonts w:asciiTheme="majorBidi" w:hAnsiTheme="majorBidi" w:cstheme="majorBidi"/>
          <w:b/>
          <w:bCs/>
          <w:sz w:val="24"/>
          <w:szCs w:val="24"/>
          <w:shd w:val="clear" w:color="auto" w:fill="FFFFFF"/>
        </w:rPr>
      </w:pPr>
    </w:p>
    <w:p w14:paraId="2751F27B" w14:textId="70252161" w:rsidR="00A20192" w:rsidRDefault="00A20192" w:rsidP="00006B9F">
      <w:pPr>
        <w:spacing w:after="0" w:line="24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Forced sterilization of indigenous women </w:t>
      </w:r>
      <w:r w:rsidR="001A7787">
        <w:rPr>
          <w:rFonts w:asciiTheme="majorBidi" w:hAnsiTheme="majorBidi" w:cstheme="majorBidi"/>
          <w:sz w:val="24"/>
          <w:szCs w:val="24"/>
          <w:shd w:val="clear" w:color="auto" w:fill="FFFFFF"/>
        </w:rPr>
        <w:t xml:space="preserve">has been and continues to be a practice that has affected the reproductive rights </w:t>
      </w:r>
      <w:r w:rsidR="00105D0C">
        <w:rPr>
          <w:rFonts w:asciiTheme="majorBidi" w:hAnsiTheme="majorBidi" w:cstheme="majorBidi"/>
          <w:sz w:val="24"/>
          <w:szCs w:val="24"/>
          <w:shd w:val="clear" w:color="auto" w:fill="FFFFFF"/>
        </w:rPr>
        <w:t>of indigenous women</w:t>
      </w:r>
      <w:r w:rsidR="00DC4FEE">
        <w:rPr>
          <w:rFonts w:asciiTheme="majorBidi" w:hAnsiTheme="majorBidi" w:cstheme="majorBidi"/>
          <w:sz w:val="24"/>
          <w:szCs w:val="24"/>
          <w:shd w:val="clear" w:color="auto" w:fill="FFFFFF"/>
        </w:rPr>
        <w:t>, showing this racial i</w:t>
      </w:r>
      <w:r w:rsidR="00D26431">
        <w:rPr>
          <w:rFonts w:asciiTheme="majorBidi" w:hAnsiTheme="majorBidi" w:cstheme="majorBidi"/>
          <w:sz w:val="24"/>
          <w:szCs w:val="24"/>
          <w:shd w:val="clear" w:color="auto" w:fill="FFFFFF"/>
        </w:rPr>
        <w:t>n</w:t>
      </w:r>
      <w:r w:rsidR="00DC4FEE">
        <w:rPr>
          <w:rFonts w:asciiTheme="majorBidi" w:hAnsiTheme="majorBidi" w:cstheme="majorBidi"/>
          <w:sz w:val="24"/>
          <w:szCs w:val="24"/>
          <w:shd w:val="clear" w:color="auto" w:fill="FFFFFF"/>
        </w:rPr>
        <w:t>equality</w:t>
      </w:r>
      <w:r w:rsidR="00105D0C">
        <w:rPr>
          <w:rFonts w:asciiTheme="majorBidi" w:hAnsiTheme="majorBidi" w:cstheme="majorBidi"/>
          <w:sz w:val="24"/>
          <w:szCs w:val="24"/>
          <w:shd w:val="clear" w:color="auto" w:fill="FFFFFF"/>
        </w:rPr>
        <w:t xml:space="preserve">. </w:t>
      </w:r>
      <w:r w:rsidR="00D34CEC">
        <w:rPr>
          <w:rFonts w:asciiTheme="majorBidi" w:hAnsiTheme="majorBidi" w:cstheme="majorBidi"/>
          <w:sz w:val="24"/>
          <w:szCs w:val="24"/>
          <w:shd w:val="clear" w:color="auto" w:fill="FFFFFF"/>
        </w:rPr>
        <w:t>Some governments have used t</w:t>
      </w:r>
      <w:r w:rsidR="00105D0C">
        <w:rPr>
          <w:rFonts w:asciiTheme="majorBidi" w:hAnsiTheme="majorBidi" w:cstheme="majorBidi"/>
          <w:sz w:val="24"/>
          <w:szCs w:val="24"/>
          <w:shd w:val="clear" w:color="auto" w:fill="FFFFFF"/>
        </w:rPr>
        <w:t>his practice to reduce indigenous peoples</w:t>
      </w:r>
      <w:r w:rsidR="00232D6A">
        <w:rPr>
          <w:rFonts w:asciiTheme="majorBidi" w:hAnsiTheme="majorBidi" w:cstheme="majorBidi"/>
          <w:sz w:val="24"/>
          <w:szCs w:val="24"/>
          <w:shd w:val="clear" w:color="auto" w:fill="FFFFFF"/>
        </w:rPr>
        <w:t>’</w:t>
      </w:r>
      <w:r w:rsidR="00105D0C">
        <w:rPr>
          <w:rFonts w:asciiTheme="majorBidi" w:hAnsiTheme="majorBidi" w:cstheme="majorBidi"/>
          <w:sz w:val="24"/>
          <w:szCs w:val="24"/>
          <w:shd w:val="clear" w:color="auto" w:fill="FFFFFF"/>
        </w:rPr>
        <w:t xml:space="preserve"> </w:t>
      </w:r>
      <w:r w:rsidR="003113A2">
        <w:rPr>
          <w:rFonts w:asciiTheme="majorBidi" w:hAnsiTheme="majorBidi" w:cstheme="majorBidi"/>
          <w:sz w:val="24"/>
          <w:szCs w:val="24"/>
          <w:shd w:val="clear" w:color="auto" w:fill="FFFFFF"/>
        </w:rPr>
        <w:t xml:space="preserve">population in those countries. </w:t>
      </w:r>
    </w:p>
    <w:p w14:paraId="34243A77" w14:textId="6CE3B48E" w:rsidR="003113A2" w:rsidRDefault="003113A2" w:rsidP="00006B9F">
      <w:pPr>
        <w:spacing w:after="0" w:line="240" w:lineRule="auto"/>
        <w:rPr>
          <w:rFonts w:asciiTheme="majorBidi" w:hAnsiTheme="majorBidi" w:cstheme="majorBidi"/>
          <w:sz w:val="24"/>
          <w:szCs w:val="24"/>
          <w:shd w:val="clear" w:color="auto" w:fill="FFFFFF"/>
        </w:rPr>
      </w:pPr>
    </w:p>
    <w:p w14:paraId="2BF5ED98" w14:textId="26020241" w:rsidR="00DA3A0F" w:rsidRPr="00A303E7" w:rsidRDefault="003113A2" w:rsidP="00CB466B">
      <w:pPr>
        <w:spacing w:after="0" w:line="240" w:lineRule="auto"/>
        <w:rPr>
          <w:rFonts w:asciiTheme="majorBidi" w:eastAsia="Times New Roman" w:hAnsiTheme="majorBidi" w:cstheme="majorBidi"/>
          <w:vanish/>
          <w:color w:val="000000" w:themeColor="text1"/>
          <w:sz w:val="24"/>
          <w:szCs w:val="24"/>
        </w:rPr>
      </w:pPr>
      <w:r>
        <w:rPr>
          <w:rFonts w:asciiTheme="majorBidi" w:hAnsiTheme="majorBidi" w:cstheme="majorBidi"/>
          <w:sz w:val="24"/>
          <w:szCs w:val="24"/>
          <w:shd w:val="clear" w:color="auto" w:fill="FFFFFF"/>
        </w:rPr>
        <w:t xml:space="preserve">For instance, </w:t>
      </w:r>
      <w:r w:rsidR="00020BC0">
        <w:rPr>
          <w:rFonts w:asciiTheme="majorBidi" w:hAnsiTheme="majorBidi" w:cstheme="majorBidi"/>
          <w:sz w:val="24"/>
          <w:szCs w:val="24"/>
          <w:shd w:val="clear" w:color="auto" w:fill="FFFFFF"/>
        </w:rPr>
        <w:t>a study the US</w:t>
      </w:r>
      <w:r w:rsidR="001108A7">
        <w:rPr>
          <w:rFonts w:asciiTheme="majorBidi" w:hAnsiTheme="majorBidi" w:cstheme="majorBidi"/>
          <w:sz w:val="24"/>
          <w:szCs w:val="24"/>
          <w:shd w:val="clear" w:color="auto" w:fill="FFFFFF"/>
        </w:rPr>
        <w:t xml:space="preserve"> General Accounting Office found that 4 of the 12 Indian Health Service </w:t>
      </w:r>
      <w:r w:rsidR="00481804">
        <w:rPr>
          <w:rFonts w:asciiTheme="majorBidi" w:hAnsiTheme="majorBidi" w:cstheme="majorBidi"/>
          <w:sz w:val="24"/>
          <w:szCs w:val="24"/>
          <w:shd w:val="clear" w:color="auto" w:fill="FFFFFF"/>
        </w:rPr>
        <w:t xml:space="preserve">regions sterilized 3,406 American Indian </w:t>
      </w:r>
      <w:r w:rsidR="00F473D9">
        <w:rPr>
          <w:rFonts w:asciiTheme="majorBidi" w:hAnsiTheme="majorBidi" w:cstheme="majorBidi"/>
          <w:sz w:val="24"/>
          <w:szCs w:val="24"/>
          <w:shd w:val="clear" w:color="auto" w:fill="FFFFFF"/>
        </w:rPr>
        <w:t>women without their permission between 1973 and 1976.</w:t>
      </w:r>
      <w:r w:rsidR="00411B86">
        <w:rPr>
          <w:rStyle w:val="FootnoteReference"/>
          <w:rFonts w:asciiTheme="majorBidi" w:hAnsiTheme="majorBidi" w:cstheme="majorBidi"/>
          <w:sz w:val="24"/>
          <w:szCs w:val="24"/>
          <w:shd w:val="clear" w:color="auto" w:fill="FFFFFF"/>
        </w:rPr>
        <w:footnoteReference w:id="25"/>
      </w:r>
      <w:r w:rsidR="006D6ECA">
        <w:rPr>
          <w:rFonts w:asciiTheme="majorBidi" w:hAnsiTheme="majorBidi" w:cstheme="majorBidi"/>
          <w:sz w:val="24"/>
          <w:szCs w:val="24"/>
          <w:shd w:val="clear" w:color="auto" w:fill="FFFFFF"/>
        </w:rPr>
        <w:t xml:space="preserve"> </w:t>
      </w:r>
      <w:r w:rsidR="00922D2D">
        <w:rPr>
          <w:rFonts w:asciiTheme="majorBidi" w:hAnsiTheme="majorBidi" w:cstheme="majorBidi"/>
          <w:sz w:val="24"/>
          <w:szCs w:val="24"/>
          <w:shd w:val="clear" w:color="auto" w:fill="FFFFFF"/>
        </w:rPr>
        <w:t xml:space="preserve">Alberto Fujimori, ex-President of Peru </w:t>
      </w:r>
      <w:r w:rsidR="00D755BB">
        <w:rPr>
          <w:rFonts w:asciiTheme="majorBidi" w:hAnsiTheme="majorBidi" w:cstheme="majorBidi"/>
          <w:sz w:val="24"/>
          <w:szCs w:val="24"/>
          <w:shd w:val="clear" w:color="auto" w:fill="FFFFFF"/>
        </w:rPr>
        <w:t xml:space="preserve">was tried for implementing a forced sterilization programme </w:t>
      </w:r>
      <w:r w:rsidR="00B57742">
        <w:rPr>
          <w:rFonts w:asciiTheme="majorBidi" w:hAnsiTheme="majorBidi" w:cstheme="majorBidi"/>
          <w:sz w:val="24"/>
          <w:szCs w:val="24"/>
          <w:shd w:val="clear" w:color="auto" w:fill="FFFFFF"/>
        </w:rPr>
        <w:t>of indigenous women in the nineties</w:t>
      </w:r>
      <w:r w:rsidR="00EC0A94">
        <w:rPr>
          <w:rFonts w:asciiTheme="majorBidi" w:hAnsiTheme="majorBidi" w:cstheme="majorBidi"/>
          <w:sz w:val="24"/>
          <w:szCs w:val="24"/>
          <w:shd w:val="clear" w:color="auto" w:fill="FFFFFF"/>
        </w:rPr>
        <w:t>, some who died from infections stemming from the tubal ligation operation</w:t>
      </w:r>
      <w:r w:rsidR="0039473C">
        <w:rPr>
          <w:rFonts w:asciiTheme="majorBidi" w:hAnsiTheme="majorBidi" w:cstheme="majorBidi"/>
          <w:sz w:val="24"/>
          <w:szCs w:val="24"/>
          <w:shd w:val="clear" w:color="auto" w:fill="FFFFFF"/>
        </w:rPr>
        <w:t>.</w:t>
      </w:r>
      <w:r w:rsidR="00EC0A94">
        <w:rPr>
          <w:rStyle w:val="FootnoteReference"/>
          <w:rFonts w:asciiTheme="majorBidi" w:hAnsiTheme="majorBidi" w:cstheme="majorBidi"/>
          <w:sz w:val="24"/>
          <w:szCs w:val="24"/>
          <w:shd w:val="clear" w:color="auto" w:fill="FFFFFF"/>
        </w:rPr>
        <w:footnoteReference w:id="26"/>
      </w:r>
      <w:r w:rsidR="00CB466B">
        <w:rPr>
          <w:rFonts w:asciiTheme="majorBidi" w:hAnsiTheme="majorBidi" w:cstheme="majorBidi"/>
          <w:sz w:val="24"/>
          <w:szCs w:val="24"/>
          <w:shd w:val="clear" w:color="auto" w:fill="FFFFFF"/>
        </w:rPr>
        <w:t xml:space="preserve"> </w:t>
      </w:r>
      <w:r w:rsidR="00DA3A0F" w:rsidRPr="00A303E7">
        <w:rPr>
          <w:rFonts w:asciiTheme="majorBidi" w:eastAsia="Times New Roman" w:hAnsiTheme="majorBidi" w:cstheme="majorBidi"/>
          <w:vanish/>
          <w:color w:val="000000" w:themeColor="text1"/>
          <w:sz w:val="24"/>
          <w:szCs w:val="24"/>
          <w:lang w:val="en"/>
        </w:rPr>
        <w:t>The forced sterilization of indigenous women and forced boarding constitute a practice that continues to occur in some countries, which shows a systematic pattern of discrimination against indigenous peoples.</w:t>
      </w:r>
    </w:p>
    <w:p w14:paraId="14A8B916" w14:textId="77777777" w:rsidR="00DA3A0F" w:rsidRPr="00A303E7" w:rsidRDefault="00DA3A0F" w:rsidP="00DA3A0F">
      <w:pPr>
        <w:pStyle w:val="NormalWeb"/>
        <w:rPr>
          <w:rFonts w:asciiTheme="majorBidi" w:hAnsiTheme="majorBidi" w:cstheme="majorBidi"/>
          <w:vanish/>
          <w:color w:val="000000" w:themeColor="text1"/>
          <w:lang w:val="es-ES"/>
        </w:rPr>
      </w:pPr>
      <w:r w:rsidRPr="00A303E7">
        <w:rPr>
          <w:rFonts w:asciiTheme="majorBidi" w:hAnsiTheme="majorBidi" w:cstheme="majorBidi"/>
          <w:vanish/>
          <w:color w:val="000000" w:themeColor="text1"/>
          <w:lang w:val="es-ES"/>
        </w:rPr>
        <w:t>La esterilización forzada de mujeres indígenas y el internamiento forzoso constituyen una práctica que continúa ocurriendo en algunos países, lo que muestra un patrón sistemático de discriminación contra los pueblos indígenas.</w:t>
      </w:r>
    </w:p>
    <w:p w14:paraId="27D144CE" w14:textId="77777777" w:rsidR="00DA3A0F" w:rsidRPr="00A303E7" w:rsidRDefault="00DA3A0F" w:rsidP="00DA3A0F">
      <w:pPr>
        <w:pStyle w:val="NormalWeb"/>
        <w:rPr>
          <w:rFonts w:asciiTheme="majorBidi" w:hAnsiTheme="majorBidi" w:cstheme="majorBidi"/>
          <w:vanish/>
          <w:color w:val="000000" w:themeColor="text1"/>
          <w:lang w:val="en"/>
        </w:rPr>
      </w:pPr>
      <w:r w:rsidRPr="00A303E7">
        <w:rPr>
          <w:rFonts w:asciiTheme="majorBidi" w:hAnsiTheme="majorBidi" w:cstheme="majorBidi"/>
          <w:vanish/>
          <w:color w:val="000000" w:themeColor="text1"/>
          <w:lang w:val="en"/>
        </w:rPr>
        <w:t>The forced sterilization of indigenous women and forced boarding constitute a practice that continues to take place in some countries, which shows a systematic pattern of discrimination against indigenous peoples.</w:t>
      </w:r>
    </w:p>
    <w:p w14:paraId="22495513" w14:textId="77777777" w:rsidR="00DA3A0F" w:rsidRPr="00A303E7" w:rsidRDefault="00DA3A0F" w:rsidP="00DA3A0F">
      <w:pPr>
        <w:pStyle w:val="NormalWeb"/>
        <w:rPr>
          <w:rFonts w:asciiTheme="majorBidi" w:hAnsiTheme="majorBidi" w:cstheme="majorBidi"/>
          <w:vanish/>
          <w:color w:val="000000" w:themeColor="text1"/>
          <w:lang w:val="es-ES"/>
        </w:rPr>
      </w:pPr>
      <w:r w:rsidRPr="00A303E7">
        <w:rPr>
          <w:rFonts w:asciiTheme="majorBidi" w:hAnsiTheme="majorBidi" w:cstheme="majorBidi"/>
          <w:vanish/>
          <w:color w:val="000000" w:themeColor="text1"/>
          <w:lang w:val="es-ES"/>
        </w:rPr>
        <w:t>La esterilización forzada de mujeres indígenas y el internamiento forzoso constituyen una práctica que continúa realizándose en algunos países, lo que muestra un patrón sistemático de discriminación contra los pueblos indígenas.</w:t>
      </w:r>
    </w:p>
    <w:p w14:paraId="72518341" w14:textId="77777777" w:rsidR="00DA3A0F" w:rsidRPr="00A303E7" w:rsidRDefault="00DA3A0F" w:rsidP="00DA3A0F">
      <w:pPr>
        <w:pStyle w:val="NormalWeb"/>
        <w:rPr>
          <w:rFonts w:asciiTheme="majorBidi" w:hAnsiTheme="majorBidi" w:cstheme="majorBidi"/>
          <w:vanish/>
          <w:color w:val="000000" w:themeColor="text1"/>
          <w:lang w:val="en"/>
        </w:rPr>
      </w:pPr>
      <w:r w:rsidRPr="00A303E7">
        <w:rPr>
          <w:rFonts w:asciiTheme="majorBidi" w:hAnsiTheme="majorBidi" w:cstheme="majorBidi"/>
          <w:vanish/>
          <w:color w:val="000000" w:themeColor="text1"/>
          <w:lang w:val="en"/>
        </w:rPr>
        <w:t>Can't load full results</w:t>
      </w:r>
    </w:p>
    <w:p w14:paraId="3C254E26" w14:textId="77777777" w:rsidR="00DA3A0F" w:rsidRPr="00A303E7" w:rsidRDefault="00DA3A0F" w:rsidP="00DA3A0F">
      <w:pPr>
        <w:pStyle w:val="NormalWeb"/>
        <w:rPr>
          <w:rFonts w:asciiTheme="majorBidi" w:hAnsiTheme="majorBidi" w:cstheme="majorBidi"/>
          <w:vanish/>
          <w:color w:val="000000" w:themeColor="text1"/>
          <w:lang w:val="en"/>
        </w:rPr>
      </w:pPr>
      <w:r w:rsidRPr="00A303E7">
        <w:rPr>
          <w:rFonts w:asciiTheme="majorBidi" w:hAnsiTheme="majorBidi" w:cstheme="majorBidi"/>
          <w:vanish/>
          <w:color w:val="000000" w:themeColor="text1"/>
          <w:lang w:val="en"/>
        </w:rPr>
        <w:t>Try again</w:t>
      </w:r>
    </w:p>
    <w:p w14:paraId="7E33D341" w14:textId="77777777" w:rsidR="00DA3A0F" w:rsidRPr="00A303E7" w:rsidRDefault="00DA3A0F" w:rsidP="00DA3A0F">
      <w:pPr>
        <w:pStyle w:val="NormalWeb"/>
        <w:rPr>
          <w:rFonts w:asciiTheme="majorBidi" w:hAnsiTheme="majorBidi" w:cstheme="majorBidi"/>
          <w:vanish/>
          <w:color w:val="000000" w:themeColor="text1"/>
          <w:lang w:val="en"/>
        </w:rPr>
      </w:pPr>
      <w:r w:rsidRPr="00A303E7">
        <w:rPr>
          <w:rFonts w:asciiTheme="majorBidi" w:hAnsiTheme="majorBidi" w:cstheme="majorBidi"/>
          <w:vanish/>
          <w:color w:val="000000" w:themeColor="text1"/>
          <w:lang w:val="en"/>
        </w:rPr>
        <w:t>Retrying...</w:t>
      </w:r>
    </w:p>
    <w:p w14:paraId="253C6172" w14:textId="77777777" w:rsidR="00DA3A0F" w:rsidRPr="00A303E7" w:rsidRDefault="00DA3A0F" w:rsidP="00DA3A0F">
      <w:pPr>
        <w:pStyle w:val="NormalWeb"/>
        <w:rPr>
          <w:rFonts w:asciiTheme="majorBidi" w:hAnsiTheme="majorBidi" w:cstheme="majorBidi"/>
          <w:vanish/>
          <w:color w:val="000000" w:themeColor="text1"/>
          <w:lang w:val="en"/>
        </w:rPr>
      </w:pPr>
      <w:r w:rsidRPr="00A303E7">
        <w:rPr>
          <w:rFonts w:asciiTheme="majorBidi" w:hAnsiTheme="majorBidi" w:cstheme="majorBidi"/>
          <w:vanish/>
          <w:color w:val="000000" w:themeColor="text1"/>
          <w:lang w:val="en"/>
        </w:rPr>
        <w:t>Retrying...</w:t>
      </w:r>
    </w:p>
    <w:p w14:paraId="18731D92" w14:textId="77777777" w:rsidR="00DA3A0F" w:rsidRDefault="00DA3A0F" w:rsidP="00DA3A0F">
      <w:pPr>
        <w:pStyle w:val="NormalWeb"/>
        <w:rPr>
          <w:rFonts w:asciiTheme="majorBidi" w:hAnsiTheme="majorBidi" w:cstheme="majorBidi"/>
          <w:color w:val="000000" w:themeColor="text1"/>
        </w:rPr>
      </w:pPr>
      <w:r w:rsidRPr="00A303E7">
        <w:rPr>
          <w:rFonts w:asciiTheme="majorBidi" w:hAnsiTheme="majorBidi" w:cstheme="majorBidi"/>
          <w:color w:val="000000" w:themeColor="text1"/>
          <w:lang w:val="en"/>
        </w:rPr>
        <w:t xml:space="preserve">The Permanent Forum has recommended </w:t>
      </w:r>
      <w:r>
        <w:rPr>
          <w:rFonts w:asciiTheme="majorBidi" w:hAnsiTheme="majorBidi" w:cstheme="majorBidi"/>
          <w:color w:val="000000" w:themeColor="text1"/>
          <w:lang w:val="en"/>
        </w:rPr>
        <w:t xml:space="preserve">to stop </w:t>
      </w:r>
      <w:r w:rsidRPr="00A303E7">
        <w:rPr>
          <w:rFonts w:asciiTheme="majorBidi" w:hAnsiTheme="majorBidi" w:cstheme="majorBidi"/>
          <w:color w:val="000000" w:themeColor="text1"/>
          <w:lang w:val="en"/>
        </w:rPr>
        <w:t xml:space="preserve">these practices, which </w:t>
      </w:r>
      <w:r>
        <w:rPr>
          <w:rFonts w:asciiTheme="majorBidi" w:hAnsiTheme="majorBidi" w:cstheme="majorBidi"/>
          <w:color w:val="000000" w:themeColor="text1"/>
          <w:lang w:val="en"/>
        </w:rPr>
        <w:t xml:space="preserve">have been </w:t>
      </w:r>
      <w:r w:rsidRPr="00A303E7">
        <w:rPr>
          <w:rFonts w:asciiTheme="majorBidi" w:hAnsiTheme="majorBidi" w:cstheme="majorBidi"/>
          <w:color w:val="000000" w:themeColor="text1"/>
          <w:lang w:val="en"/>
        </w:rPr>
        <w:t>considered</w:t>
      </w:r>
      <w:r>
        <w:rPr>
          <w:rFonts w:asciiTheme="majorBidi" w:hAnsiTheme="majorBidi" w:cstheme="majorBidi"/>
          <w:color w:val="000000" w:themeColor="text1"/>
          <w:lang w:val="en"/>
        </w:rPr>
        <w:t xml:space="preserve"> an</w:t>
      </w:r>
      <w:r w:rsidRPr="00A303E7">
        <w:rPr>
          <w:rFonts w:asciiTheme="majorBidi" w:hAnsiTheme="majorBidi" w:cstheme="majorBidi"/>
          <w:color w:val="000000" w:themeColor="text1"/>
          <w:lang w:val="en"/>
        </w:rPr>
        <w:t xml:space="preserve"> ethnic genocide</w:t>
      </w:r>
      <w:r>
        <w:rPr>
          <w:rFonts w:asciiTheme="majorBidi" w:hAnsiTheme="majorBidi" w:cstheme="majorBidi"/>
          <w:color w:val="000000" w:themeColor="text1"/>
          <w:lang w:val="en"/>
        </w:rPr>
        <w:t>.</w:t>
      </w:r>
      <w:r>
        <w:rPr>
          <w:rStyle w:val="FootnoteReference"/>
          <w:rFonts w:asciiTheme="majorBidi" w:hAnsiTheme="majorBidi" w:cstheme="majorBidi"/>
          <w:color w:val="000000" w:themeColor="text1"/>
          <w:lang w:val="en"/>
        </w:rPr>
        <w:footnoteReference w:id="27"/>
      </w:r>
    </w:p>
    <w:p w14:paraId="7E785F2C" w14:textId="2BA4FB3F" w:rsidR="00536F7B" w:rsidRPr="00536F7B" w:rsidRDefault="00FD6994" w:rsidP="00536F7B">
      <w:pPr>
        <w:pStyle w:val="NormalWeb"/>
        <w:rPr>
          <w:rFonts w:asciiTheme="majorBidi" w:hAnsiTheme="majorBidi" w:cstheme="majorBidi"/>
          <w:b/>
          <w:bCs/>
          <w:shd w:val="clear" w:color="auto" w:fill="FFFFFF"/>
        </w:rPr>
      </w:pPr>
      <w:r w:rsidRPr="00920318">
        <w:rPr>
          <w:rFonts w:asciiTheme="majorBidi" w:hAnsiTheme="majorBidi" w:cstheme="majorBidi"/>
          <w:shd w:val="clear" w:color="auto" w:fill="FFFFFF"/>
        </w:rPr>
        <w:t xml:space="preserve">Further, the </w:t>
      </w:r>
      <w:r w:rsidR="00CF4D3B" w:rsidRPr="00920318">
        <w:rPr>
          <w:rFonts w:asciiTheme="majorBidi" w:hAnsiTheme="majorBidi" w:cstheme="majorBidi"/>
          <w:shd w:val="clear" w:color="auto" w:fill="FFFFFF"/>
        </w:rPr>
        <w:t xml:space="preserve">Permanent Forum has expressed </w:t>
      </w:r>
      <w:r w:rsidR="005A0381" w:rsidRPr="00920318">
        <w:rPr>
          <w:rFonts w:asciiTheme="majorBidi" w:hAnsiTheme="majorBidi" w:cstheme="majorBidi"/>
          <w:shd w:val="clear" w:color="auto" w:fill="FFFFFF"/>
        </w:rPr>
        <w:t>concern with the disparity between indigenous and national maternal mortality rates in many countries and encourages Member States to incorporate an intercultural approach to sexual and reproductive health services and promot</w:t>
      </w:r>
      <w:r w:rsidR="00AF77CC">
        <w:rPr>
          <w:rFonts w:asciiTheme="majorBidi" w:hAnsiTheme="majorBidi" w:cstheme="majorBidi"/>
          <w:shd w:val="clear" w:color="auto" w:fill="FFFFFF"/>
        </w:rPr>
        <w:t>e</w:t>
      </w:r>
      <w:r w:rsidR="005A0381" w:rsidRPr="00920318">
        <w:rPr>
          <w:rFonts w:asciiTheme="majorBidi" w:hAnsiTheme="majorBidi" w:cstheme="majorBidi"/>
          <w:shd w:val="clear" w:color="auto" w:fill="FFFFFF"/>
        </w:rPr>
        <w:t xml:space="preserve"> the inclusion of indigenous health workers.</w:t>
      </w:r>
      <w:r w:rsidR="00CF4D3B" w:rsidRPr="00920318">
        <w:rPr>
          <w:rStyle w:val="FootnoteReference"/>
          <w:rFonts w:asciiTheme="majorBidi" w:hAnsiTheme="majorBidi" w:cstheme="majorBidi"/>
          <w:shd w:val="clear" w:color="auto" w:fill="FFFFFF"/>
        </w:rPr>
        <w:footnoteReference w:id="28"/>
      </w:r>
      <w:r w:rsidR="002F1923" w:rsidRPr="00920318">
        <w:rPr>
          <w:rFonts w:asciiTheme="majorBidi" w:hAnsiTheme="majorBidi" w:cstheme="majorBidi"/>
          <w:shd w:val="clear" w:color="auto" w:fill="FFFFFF"/>
        </w:rPr>
        <w:t xml:space="preserve"> Moreover, </w:t>
      </w:r>
      <w:r w:rsidR="005A5CB7" w:rsidRPr="00920318">
        <w:rPr>
          <w:rFonts w:asciiTheme="majorBidi" w:hAnsiTheme="majorBidi" w:cstheme="majorBidi"/>
          <w:shd w:val="clear" w:color="auto" w:fill="FFFFFF"/>
        </w:rPr>
        <w:t>t</w:t>
      </w:r>
      <w:r w:rsidR="002628DE" w:rsidRPr="00920318">
        <w:rPr>
          <w:rFonts w:asciiTheme="majorBidi" w:hAnsiTheme="majorBidi" w:cstheme="majorBidi"/>
          <w:shd w:val="clear" w:color="auto" w:fill="FFFFFF"/>
        </w:rPr>
        <w:t>he Permanent Forum urge</w:t>
      </w:r>
      <w:r w:rsidR="005A5CB7" w:rsidRPr="00920318">
        <w:rPr>
          <w:rFonts w:asciiTheme="majorBidi" w:hAnsiTheme="majorBidi" w:cstheme="majorBidi"/>
          <w:shd w:val="clear" w:color="auto" w:fill="FFFFFF"/>
        </w:rPr>
        <w:t>d</w:t>
      </w:r>
      <w:r w:rsidR="002628DE" w:rsidRPr="00920318">
        <w:rPr>
          <w:rFonts w:asciiTheme="majorBidi" w:hAnsiTheme="majorBidi" w:cstheme="majorBidi"/>
          <w:shd w:val="clear" w:color="auto" w:fill="FFFFFF"/>
        </w:rPr>
        <w:t xml:space="preserve"> Member States and funds, programmes and specialized agencies of the United Nations system to implement action to reduce maternal mortality among indigenous women.</w:t>
      </w:r>
      <w:r w:rsidR="005A5CB7" w:rsidRPr="00920318">
        <w:rPr>
          <w:rStyle w:val="FootnoteReference"/>
          <w:rFonts w:asciiTheme="majorBidi" w:hAnsiTheme="majorBidi" w:cstheme="majorBidi"/>
          <w:shd w:val="clear" w:color="auto" w:fill="FFFFFF"/>
        </w:rPr>
        <w:footnoteReference w:id="29"/>
      </w:r>
    </w:p>
    <w:p w14:paraId="22E190B2" w14:textId="77777777" w:rsidR="00E60EDD" w:rsidRPr="00683A5B" w:rsidRDefault="00E60EDD" w:rsidP="00536F7B">
      <w:pPr>
        <w:spacing w:after="0" w:line="240" w:lineRule="auto"/>
        <w:rPr>
          <w:rFonts w:asciiTheme="majorBidi" w:hAnsiTheme="majorBidi" w:cstheme="majorBidi"/>
          <w:b/>
          <w:bCs/>
          <w:i/>
          <w:iCs/>
          <w:sz w:val="24"/>
          <w:szCs w:val="24"/>
          <w:shd w:val="clear" w:color="auto" w:fill="FFFFFF"/>
        </w:rPr>
      </w:pPr>
      <w:r w:rsidRPr="00683A5B">
        <w:rPr>
          <w:rFonts w:asciiTheme="majorBidi" w:hAnsiTheme="majorBidi" w:cstheme="majorBidi"/>
          <w:b/>
          <w:bCs/>
          <w:i/>
          <w:iCs/>
          <w:sz w:val="24"/>
          <w:szCs w:val="24"/>
          <w:shd w:val="clear" w:color="auto" w:fill="FFFFFF"/>
        </w:rPr>
        <w:t>17. How should “informed consent” be understood under the Convention?</w:t>
      </w:r>
    </w:p>
    <w:p w14:paraId="64D77D6C" w14:textId="421D6660" w:rsidR="00E60EDD" w:rsidRDefault="00BC16F2" w:rsidP="00E60EDD">
      <w:pPr>
        <w:pStyle w:val="NormalWeb"/>
        <w:rPr>
          <w:rFonts w:asciiTheme="majorBidi" w:hAnsiTheme="majorBidi" w:cstheme="majorBidi"/>
          <w:color w:val="000000"/>
        </w:rPr>
      </w:pPr>
      <w:r>
        <w:rPr>
          <w:rFonts w:asciiTheme="majorBidi" w:hAnsiTheme="majorBidi" w:cstheme="majorBidi"/>
          <w:color w:val="000000"/>
        </w:rPr>
        <w:t xml:space="preserve">The </w:t>
      </w:r>
      <w:r w:rsidR="00DC69C0">
        <w:rPr>
          <w:rFonts w:asciiTheme="majorBidi" w:hAnsiTheme="majorBidi" w:cstheme="majorBidi"/>
          <w:color w:val="000000"/>
        </w:rPr>
        <w:t>principle</w:t>
      </w:r>
      <w:r>
        <w:rPr>
          <w:rFonts w:asciiTheme="majorBidi" w:hAnsiTheme="majorBidi" w:cstheme="majorBidi"/>
          <w:color w:val="000000"/>
        </w:rPr>
        <w:t xml:space="preserve"> </w:t>
      </w:r>
      <w:r w:rsidR="009B44A2">
        <w:rPr>
          <w:rFonts w:asciiTheme="majorBidi" w:hAnsiTheme="majorBidi" w:cstheme="majorBidi"/>
          <w:color w:val="000000"/>
        </w:rPr>
        <w:t>of</w:t>
      </w:r>
      <w:r>
        <w:rPr>
          <w:rFonts w:asciiTheme="majorBidi" w:hAnsiTheme="majorBidi" w:cstheme="majorBidi"/>
          <w:color w:val="000000"/>
        </w:rPr>
        <w:t xml:space="preserve"> free, prior and informed consent is one of the fundamental rights </w:t>
      </w:r>
      <w:r w:rsidR="00361791">
        <w:rPr>
          <w:rFonts w:asciiTheme="majorBidi" w:hAnsiTheme="majorBidi" w:cstheme="majorBidi"/>
          <w:color w:val="000000"/>
        </w:rPr>
        <w:t>in the U</w:t>
      </w:r>
      <w:r w:rsidR="005E24DE">
        <w:rPr>
          <w:rFonts w:asciiTheme="majorBidi" w:hAnsiTheme="majorBidi" w:cstheme="majorBidi"/>
          <w:color w:val="000000"/>
        </w:rPr>
        <w:t>NDRIP</w:t>
      </w:r>
      <w:r w:rsidR="00CA2486">
        <w:rPr>
          <w:rFonts w:asciiTheme="majorBidi" w:hAnsiTheme="majorBidi" w:cstheme="majorBidi"/>
          <w:color w:val="000000"/>
        </w:rPr>
        <w:t xml:space="preserve"> under articles </w:t>
      </w:r>
      <w:r w:rsidR="00E94ED2">
        <w:rPr>
          <w:rFonts w:asciiTheme="majorBidi" w:hAnsiTheme="majorBidi" w:cstheme="majorBidi"/>
          <w:color w:val="000000"/>
        </w:rPr>
        <w:t>10,</w:t>
      </w:r>
      <w:r w:rsidR="006C2BEC">
        <w:rPr>
          <w:rFonts w:asciiTheme="majorBidi" w:hAnsiTheme="majorBidi" w:cstheme="majorBidi"/>
          <w:color w:val="000000"/>
        </w:rPr>
        <w:t xml:space="preserve"> 11</w:t>
      </w:r>
      <w:r w:rsidR="00D04D26">
        <w:rPr>
          <w:rFonts w:asciiTheme="majorBidi" w:hAnsiTheme="majorBidi" w:cstheme="majorBidi"/>
          <w:color w:val="000000"/>
        </w:rPr>
        <w:t>,</w:t>
      </w:r>
      <w:r w:rsidR="00E94ED2">
        <w:rPr>
          <w:rFonts w:asciiTheme="majorBidi" w:hAnsiTheme="majorBidi" w:cstheme="majorBidi"/>
          <w:color w:val="000000"/>
        </w:rPr>
        <w:t xml:space="preserve"> 19,</w:t>
      </w:r>
      <w:r w:rsidR="00D04D26">
        <w:rPr>
          <w:rFonts w:asciiTheme="majorBidi" w:hAnsiTheme="majorBidi" w:cstheme="majorBidi"/>
          <w:color w:val="000000"/>
        </w:rPr>
        <w:t xml:space="preserve"> 28, 29</w:t>
      </w:r>
      <w:r w:rsidR="004E4EE1">
        <w:rPr>
          <w:rFonts w:asciiTheme="majorBidi" w:hAnsiTheme="majorBidi" w:cstheme="majorBidi"/>
          <w:color w:val="000000"/>
        </w:rPr>
        <w:t xml:space="preserve"> and</w:t>
      </w:r>
      <w:r w:rsidR="00E94ED2">
        <w:rPr>
          <w:rFonts w:asciiTheme="majorBidi" w:hAnsiTheme="majorBidi" w:cstheme="majorBidi"/>
          <w:color w:val="000000"/>
        </w:rPr>
        <w:t xml:space="preserve"> 32</w:t>
      </w:r>
      <w:r w:rsidR="00180A21">
        <w:rPr>
          <w:rFonts w:asciiTheme="majorBidi" w:hAnsiTheme="majorBidi" w:cstheme="majorBidi"/>
          <w:color w:val="000000"/>
        </w:rPr>
        <w:t xml:space="preserve">. </w:t>
      </w:r>
      <w:r w:rsidR="00380744">
        <w:rPr>
          <w:rFonts w:asciiTheme="majorBidi" w:hAnsiTheme="majorBidi" w:cstheme="majorBidi"/>
          <w:color w:val="000000"/>
        </w:rPr>
        <w:t xml:space="preserve">This principle is </w:t>
      </w:r>
      <w:r w:rsidR="000358F2">
        <w:rPr>
          <w:rFonts w:asciiTheme="majorBidi" w:hAnsiTheme="majorBidi" w:cstheme="majorBidi"/>
          <w:color w:val="000000"/>
        </w:rPr>
        <w:t xml:space="preserve">directly linked to the right to self-determination </w:t>
      </w:r>
      <w:r w:rsidR="00D03F4B">
        <w:rPr>
          <w:rFonts w:asciiTheme="majorBidi" w:hAnsiTheme="majorBidi" w:cstheme="majorBidi"/>
          <w:color w:val="000000"/>
        </w:rPr>
        <w:t>and non-discrimination</w:t>
      </w:r>
      <w:r w:rsidR="000358F2">
        <w:rPr>
          <w:rFonts w:asciiTheme="majorBidi" w:hAnsiTheme="majorBidi" w:cstheme="majorBidi"/>
          <w:color w:val="000000"/>
        </w:rPr>
        <w:t xml:space="preserve">. </w:t>
      </w:r>
      <w:r w:rsidR="00CA2486">
        <w:rPr>
          <w:rFonts w:asciiTheme="majorBidi" w:hAnsiTheme="majorBidi" w:cstheme="majorBidi"/>
          <w:color w:val="000000"/>
        </w:rPr>
        <w:t xml:space="preserve"> T</w:t>
      </w:r>
      <w:r w:rsidR="002B0AFC">
        <w:rPr>
          <w:rFonts w:asciiTheme="majorBidi" w:hAnsiTheme="majorBidi" w:cstheme="majorBidi"/>
          <w:color w:val="000000"/>
        </w:rPr>
        <w:t xml:space="preserve">his should be interpreted by the Committee </w:t>
      </w:r>
      <w:r w:rsidR="00EA6181">
        <w:rPr>
          <w:rFonts w:asciiTheme="majorBidi" w:hAnsiTheme="majorBidi" w:cstheme="majorBidi"/>
          <w:color w:val="000000"/>
        </w:rPr>
        <w:t xml:space="preserve">according to </w:t>
      </w:r>
      <w:r w:rsidR="002B0AFC">
        <w:rPr>
          <w:rFonts w:asciiTheme="majorBidi" w:hAnsiTheme="majorBidi" w:cstheme="majorBidi"/>
          <w:color w:val="000000"/>
        </w:rPr>
        <w:t>the Declaration</w:t>
      </w:r>
      <w:r w:rsidR="00206887">
        <w:rPr>
          <w:rFonts w:asciiTheme="majorBidi" w:hAnsiTheme="majorBidi" w:cstheme="majorBidi"/>
          <w:color w:val="000000"/>
        </w:rPr>
        <w:t>.</w:t>
      </w:r>
    </w:p>
    <w:p w14:paraId="78462ABF" w14:textId="31D8DE4E" w:rsidR="00946E37" w:rsidRDefault="002B1DBC" w:rsidP="00E60EDD">
      <w:pPr>
        <w:pStyle w:val="NormalWeb"/>
        <w:rPr>
          <w:rFonts w:asciiTheme="majorBidi" w:hAnsiTheme="majorBidi" w:cstheme="majorBidi"/>
          <w:color w:val="000000"/>
        </w:rPr>
      </w:pPr>
      <w:r>
        <w:rPr>
          <w:rFonts w:asciiTheme="majorBidi" w:hAnsiTheme="majorBidi" w:cstheme="majorBidi"/>
          <w:color w:val="000000"/>
        </w:rPr>
        <w:t xml:space="preserve">The principle </w:t>
      </w:r>
      <w:r w:rsidR="009B44A2">
        <w:rPr>
          <w:rFonts w:asciiTheme="majorBidi" w:hAnsiTheme="majorBidi" w:cstheme="majorBidi"/>
          <w:color w:val="000000"/>
        </w:rPr>
        <w:t xml:space="preserve">refers to the right of indigenous peoples </w:t>
      </w:r>
      <w:r w:rsidR="005D7139">
        <w:rPr>
          <w:rFonts w:asciiTheme="majorBidi" w:hAnsiTheme="majorBidi" w:cstheme="majorBidi"/>
          <w:color w:val="000000"/>
        </w:rPr>
        <w:t xml:space="preserve">to give or withhold their consent for any action </w:t>
      </w:r>
      <w:r w:rsidR="00393D62">
        <w:rPr>
          <w:rFonts w:asciiTheme="majorBidi" w:hAnsiTheme="majorBidi" w:cstheme="majorBidi"/>
          <w:color w:val="000000"/>
        </w:rPr>
        <w:t>that would affect their rights.</w:t>
      </w:r>
    </w:p>
    <w:p w14:paraId="74C2D451" w14:textId="3F4C5656" w:rsidR="006D7C07" w:rsidRPr="006D7C07" w:rsidRDefault="006D7C07" w:rsidP="006D7C07">
      <w:pPr>
        <w:pStyle w:val="NormalWeb"/>
        <w:numPr>
          <w:ilvl w:val="0"/>
          <w:numId w:val="4"/>
        </w:numPr>
        <w:rPr>
          <w:rFonts w:asciiTheme="majorBidi" w:hAnsiTheme="majorBidi" w:cstheme="majorBidi"/>
          <w:color w:val="000000"/>
        </w:rPr>
      </w:pPr>
      <w:r>
        <w:t>Free implies that there is no coercion, intimidation</w:t>
      </w:r>
      <w:r w:rsidR="00442071">
        <w:t>,</w:t>
      </w:r>
      <w:r>
        <w:t xml:space="preserve"> or manipulation. </w:t>
      </w:r>
    </w:p>
    <w:p w14:paraId="228A8836" w14:textId="0D45B4D7" w:rsidR="006D7C07" w:rsidRPr="006D7C07" w:rsidRDefault="006D7C07" w:rsidP="006D7C07">
      <w:pPr>
        <w:pStyle w:val="NormalWeb"/>
        <w:numPr>
          <w:ilvl w:val="0"/>
          <w:numId w:val="4"/>
        </w:numPr>
        <w:rPr>
          <w:rFonts w:asciiTheme="majorBidi" w:hAnsiTheme="majorBidi" w:cstheme="majorBidi"/>
          <w:color w:val="000000"/>
        </w:rPr>
      </w:pPr>
      <w:r>
        <w:t xml:space="preserve">Prior implies that consent is to be sought sufficiently in advance of any authorization or commencement of activities and respect is shown </w:t>
      </w:r>
      <w:r w:rsidR="00F90F36">
        <w:t xml:space="preserve">for </w:t>
      </w:r>
      <w:r>
        <w:t xml:space="preserve">time requirements of indigenous consultation/consensus processes. </w:t>
      </w:r>
    </w:p>
    <w:p w14:paraId="5F3B9E2C" w14:textId="4C8DC07B" w:rsidR="00206887" w:rsidRDefault="006D7C07" w:rsidP="006D7C07">
      <w:pPr>
        <w:pStyle w:val="NormalWeb"/>
        <w:numPr>
          <w:ilvl w:val="0"/>
          <w:numId w:val="4"/>
        </w:numPr>
        <w:rPr>
          <w:rFonts w:asciiTheme="majorBidi" w:hAnsiTheme="majorBidi" w:cstheme="majorBidi"/>
          <w:color w:val="000000"/>
        </w:rPr>
      </w:pPr>
      <w:r>
        <w:t xml:space="preserve">Informed implies that information is provided that covers a range of aspects, including the nature, size, pace, reversibility and scope of any proposed activity; the purpose of the </w:t>
      </w:r>
      <w:r w:rsidR="00220AD9">
        <w:t xml:space="preserve">activity </w:t>
      </w:r>
      <w:r>
        <w:t xml:space="preserve">as well as its duration; areas affected; a preliminary assessment of the likely impact, including potential risks; personnel likely to be involved in the execution of the project; and procedures the </w:t>
      </w:r>
      <w:r w:rsidR="00CF730B">
        <w:t xml:space="preserve">activity </w:t>
      </w:r>
      <w:r>
        <w:t>may entail. This process may include the option of withholding consent. Consultation and participation are crucial components of a consent process.</w:t>
      </w:r>
      <w:r w:rsidR="00702DF2">
        <w:rPr>
          <w:rStyle w:val="FootnoteReference"/>
        </w:rPr>
        <w:footnoteReference w:id="30"/>
      </w:r>
    </w:p>
    <w:p w14:paraId="39F37333" w14:textId="700BFCDA" w:rsidR="00E60EDD" w:rsidRPr="00683A5B" w:rsidRDefault="00E60EDD" w:rsidP="00983FCE">
      <w:pPr>
        <w:spacing w:after="0" w:line="240" w:lineRule="auto"/>
        <w:rPr>
          <w:rFonts w:asciiTheme="majorBidi" w:hAnsiTheme="majorBidi" w:cstheme="majorBidi"/>
          <w:b/>
          <w:bCs/>
          <w:i/>
          <w:iCs/>
          <w:sz w:val="24"/>
          <w:szCs w:val="24"/>
          <w:shd w:val="clear" w:color="auto" w:fill="FFFFFF"/>
        </w:rPr>
      </w:pPr>
      <w:r w:rsidRPr="00683A5B">
        <w:rPr>
          <w:rFonts w:asciiTheme="majorBidi" w:hAnsiTheme="majorBidi" w:cstheme="majorBidi"/>
          <w:b/>
          <w:bCs/>
          <w:i/>
          <w:iCs/>
          <w:sz w:val="24"/>
          <w:szCs w:val="24"/>
          <w:shd w:val="clear" w:color="auto" w:fill="FFFFFF"/>
        </w:rPr>
        <w:t>19. Is there a right to consult on health with groups protected under the Convention?</w:t>
      </w:r>
    </w:p>
    <w:p w14:paraId="16F0208C" w14:textId="511E8EAE" w:rsidR="00983FCE" w:rsidRPr="008839C8" w:rsidRDefault="00C175A8" w:rsidP="00E60EDD">
      <w:pPr>
        <w:pStyle w:val="NormalWeb"/>
        <w:rPr>
          <w:rFonts w:asciiTheme="majorBidi" w:hAnsiTheme="majorBidi" w:cstheme="majorBidi"/>
        </w:rPr>
      </w:pPr>
      <w:r>
        <w:rPr>
          <w:rFonts w:asciiTheme="majorBidi" w:hAnsiTheme="majorBidi" w:cstheme="majorBidi"/>
        </w:rPr>
        <w:t xml:space="preserve">As stated, the Convention should be interpreted in light </w:t>
      </w:r>
      <w:r w:rsidR="00144872">
        <w:rPr>
          <w:rFonts w:asciiTheme="majorBidi" w:hAnsiTheme="majorBidi" w:cstheme="majorBidi"/>
        </w:rPr>
        <w:t xml:space="preserve">of the </w:t>
      </w:r>
      <w:r>
        <w:rPr>
          <w:rFonts w:asciiTheme="majorBidi" w:hAnsiTheme="majorBidi" w:cstheme="majorBidi"/>
        </w:rPr>
        <w:t>rights enshrined to</w:t>
      </w:r>
      <w:r w:rsidR="00383A36">
        <w:rPr>
          <w:rFonts w:asciiTheme="majorBidi" w:hAnsiTheme="majorBidi" w:cstheme="majorBidi"/>
        </w:rPr>
        <w:t xml:space="preserve"> groups protected, including indigenous peoples. </w:t>
      </w:r>
      <w:r w:rsidR="0032548E">
        <w:t>The consent of indigenous peoples should be determined in accordance with their customary laws and practices. This does not necessarily mean that every member must agree, but rather that the consent process will be undertaken through procedures and institutions determined by indigenous peoples. Indigenous peoples should specify which representative institutions are entitled to express consent on behalf of the affected peoples or communities.</w:t>
      </w:r>
      <w:r w:rsidR="004C0FB4">
        <w:rPr>
          <w:rStyle w:val="FootnoteReference"/>
        </w:rPr>
        <w:footnoteReference w:id="31"/>
      </w:r>
    </w:p>
    <w:p w14:paraId="027E5928" w14:textId="77777777" w:rsidR="00E60EDD" w:rsidRPr="00C81E0C" w:rsidRDefault="00E60EDD" w:rsidP="00C84F9F">
      <w:pPr>
        <w:spacing w:after="0" w:line="240" w:lineRule="auto"/>
        <w:rPr>
          <w:rFonts w:asciiTheme="majorBidi" w:hAnsiTheme="majorBidi" w:cstheme="majorBidi"/>
          <w:b/>
          <w:bCs/>
          <w:i/>
          <w:iCs/>
          <w:sz w:val="24"/>
          <w:szCs w:val="24"/>
          <w:shd w:val="clear" w:color="auto" w:fill="FFFFFF"/>
        </w:rPr>
      </w:pPr>
      <w:r w:rsidRPr="00C81E0C">
        <w:rPr>
          <w:rFonts w:asciiTheme="majorBidi" w:hAnsiTheme="majorBidi" w:cstheme="majorBidi"/>
          <w:b/>
          <w:bCs/>
          <w:i/>
          <w:iCs/>
          <w:sz w:val="24"/>
          <w:szCs w:val="24"/>
          <w:shd w:val="clear" w:color="auto" w:fill="FFFFFF"/>
        </w:rPr>
        <w:t>21. Should States ensure the participation of groups exposed to racial discrimination in health-related processes with non-state actors and health-related corporations?</w:t>
      </w:r>
    </w:p>
    <w:p w14:paraId="51793CBD" w14:textId="67984B6F" w:rsidR="00C84F9F" w:rsidRDefault="00CD3E5A" w:rsidP="00E60EDD">
      <w:pPr>
        <w:pStyle w:val="NormalWeb"/>
        <w:rPr>
          <w:rFonts w:asciiTheme="majorBidi" w:hAnsiTheme="majorBidi" w:cstheme="majorBidi"/>
          <w:color w:val="000000"/>
        </w:rPr>
      </w:pPr>
      <w:r>
        <w:rPr>
          <w:rFonts w:asciiTheme="majorBidi" w:hAnsiTheme="majorBidi" w:cstheme="majorBidi"/>
          <w:color w:val="000000"/>
        </w:rPr>
        <w:t xml:space="preserve">Yes, </w:t>
      </w:r>
      <w:r w:rsidR="00854117">
        <w:rPr>
          <w:rFonts w:asciiTheme="majorBidi" w:hAnsiTheme="majorBidi" w:cstheme="majorBidi"/>
          <w:color w:val="000000"/>
        </w:rPr>
        <w:t xml:space="preserve">for instance, the issues of </w:t>
      </w:r>
      <w:r w:rsidR="0024657F">
        <w:rPr>
          <w:rFonts w:asciiTheme="majorBidi" w:hAnsiTheme="majorBidi" w:cstheme="majorBidi"/>
          <w:color w:val="000000"/>
        </w:rPr>
        <w:t>business-related</w:t>
      </w:r>
      <w:r w:rsidR="003E0659">
        <w:rPr>
          <w:rFonts w:asciiTheme="majorBidi" w:hAnsiTheme="majorBidi" w:cstheme="majorBidi"/>
          <w:color w:val="000000"/>
        </w:rPr>
        <w:t xml:space="preserve"> impacts on the rights of indigenous pe</w:t>
      </w:r>
      <w:r w:rsidR="00C73ABF">
        <w:rPr>
          <w:rFonts w:asciiTheme="majorBidi" w:hAnsiTheme="majorBidi" w:cstheme="majorBidi"/>
          <w:color w:val="000000"/>
        </w:rPr>
        <w:t>oples ha</w:t>
      </w:r>
      <w:r w:rsidR="006A1853">
        <w:rPr>
          <w:rFonts w:asciiTheme="majorBidi" w:hAnsiTheme="majorBidi" w:cstheme="majorBidi"/>
          <w:color w:val="000000"/>
        </w:rPr>
        <w:t>ve</w:t>
      </w:r>
      <w:r w:rsidR="00C73ABF">
        <w:rPr>
          <w:rFonts w:asciiTheme="majorBidi" w:hAnsiTheme="majorBidi" w:cstheme="majorBidi"/>
          <w:color w:val="000000"/>
        </w:rPr>
        <w:t xml:space="preserve"> been addressed by </w:t>
      </w:r>
      <w:r w:rsidR="000A5BFB">
        <w:rPr>
          <w:rFonts w:asciiTheme="majorBidi" w:hAnsiTheme="majorBidi" w:cstheme="majorBidi"/>
          <w:color w:val="000000"/>
        </w:rPr>
        <w:t>several</w:t>
      </w:r>
      <w:r w:rsidR="00C73ABF">
        <w:rPr>
          <w:rFonts w:asciiTheme="majorBidi" w:hAnsiTheme="majorBidi" w:cstheme="majorBidi"/>
          <w:color w:val="000000"/>
        </w:rPr>
        <w:t xml:space="preserve"> UN mechanisms, including treaty bodies </w:t>
      </w:r>
      <w:r w:rsidR="00CD22F0">
        <w:rPr>
          <w:rFonts w:asciiTheme="majorBidi" w:hAnsiTheme="majorBidi" w:cstheme="majorBidi"/>
          <w:color w:val="000000"/>
        </w:rPr>
        <w:t>and bodies mandated to deal specifically with indigenous peoples.</w:t>
      </w:r>
      <w:r w:rsidR="00CD22F0">
        <w:rPr>
          <w:rStyle w:val="FootnoteReference"/>
          <w:rFonts w:asciiTheme="majorBidi" w:hAnsiTheme="majorBidi" w:cstheme="majorBidi"/>
          <w:color w:val="000000"/>
        </w:rPr>
        <w:footnoteReference w:id="32"/>
      </w:r>
    </w:p>
    <w:p w14:paraId="51F791D9" w14:textId="48C7CA4F" w:rsidR="00BD19C1" w:rsidRDefault="00BD19C1" w:rsidP="00E60EDD">
      <w:pPr>
        <w:pStyle w:val="NormalWeb"/>
        <w:rPr>
          <w:rFonts w:asciiTheme="majorBidi" w:hAnsiTheme="majorBidi" w:cstheme="majorBidi"/>
          <w:color w:val="000000"/>
        </w:rPr>
      </w:pPr>
      <w:r>
        <w:rPr>
          <w:rFonts w:asciiTheme="majorBidi" w:hAnsiTheme="majorBidi" w:cstheme="majorBidi"/>
          <w:color w:val="000000"/>
        </w:rPr>
        <w:t xml:space="preserve">The Guiding Principles on Business and </w:t>
      </w:r>
      <w:r w:rsidR="00FD2BFD">
        <w:rPr>
          <w:rFonts w:asciiTheme="majorBidi" w:hAnsiTheme="majorBidi" w:cstheme="majorBidi"/>
          <w:color w:val="000000"/>
        </w:rPr>
        <w:t xml:space="preserve">Human Rights provide a global normative framework for preventing and addressing the risks of </w:t>
      </w:r>
      <w:r w:rsidR="00F0336A">
        <w:rPr>
          <w:rFonts w:asciiTheme="majorBidi" w:hAnsiTheme="majorBidi" w:cstheme="majorBidi"/>
          <w:color w:val="000000"/>
        </w:rPr>
        <w:t xml:space="preserve">human rights impacts of business activities, </w:t>
      </w:r>
      <w:r w:rsidR="0045163A">
        <w:rPr>
          <w:rFonts w:asciiTheme="majorBidi" w:hAnsiTheme="majorBidi" w:cstheme="majorBidi"/>
          <w:color w:val="000000"/>
        </w:rPr>
        <w:t xml:space="preserve">intending to </w:t>
      </w:r>
      <w:r w:rsidR="00F0336A">
        <w:rPr>
          <w:rFonts w:asciiTheme="majorBidi" w:hAnsiTheme="majorBidi" w:cstheme="majorBidi"/>
          <w:color w:val="000000"/>
        </w:rPr>
        <w:t>enhanc</w:t>
      </w:r>
      <w:r w:rsidR="0045163A">
        <w:rPr>
          <w:rFonts w:asciiTheme="majorBidi" w:hAnsiTheme="majorBidi" w:cstheme="majorBidi"/>
          <w:color w:val="000000"/>
        </w:rPr>
        <w:t>e</w:t>
      </w:r>
      <w:r w:rsidR="00F0336A">
        <w:rPr>
          <w:rFonts w:asciiTheme="majorBidi" w:hAnsiTheme="majorBidi" w:cstheme="majorBidi"/>
          <w:color w:val="000000"/>
        </w:rPr>
        <w:t xml:space="preserve"> standards and practices </w:t>
      </w:r>
      <w:r w:rsidR="00FF13B9">
        <w:rPr>
          <w:rFonts w:asciiTheme="majorBidi" w:hAnsiTheme="majorBidi" w:cstheme="majorBidi"/>
          <w:color w:val="000000"/>
        </w:rPr>
        <w:t>about</w:t>
      </w:r>
      <w:r w:rsidR="00F0336A">
        <w:rPr>
          <w:rFonts w:asciiTheme="majorBidi" w:hAnsiTheme="majorBidi" w:cstheme="majorBidi"/>
          <w:color w:val="000000"/>
        </w:rPr>
        <w:t xml:space="preserve"> business and human right</w:t>
      </w:r>
      <w:r w:rsidR="007C6864">
        <w:rPr>
          <w:rFonts w:asciiTheme="majorBidi" w:hAnsiTheme="majorBidi" w:cstheme="majorBidi"/>
          <w:color w:val="000000"/>
        </w:rPr>
        <w:t>s.</w:t>
      </w:r>
      <w:r w:rsidR="003873D4">
        <w:rPr>
          <w:rStyle w:val="FootnoteReference"/>
          <w:rFonts w:asciiTheme="majorBidi" w:hAnsiTheme="majorBidi" w:cstheme="majorBidi"/>
          <w:color w:val="000000"/>
        </w:rPr>
        <w:footnoteReference w:id="33"/>
      </w:r>
      <w:r w:rsidR="007C6864">
        <w:rPr>
          <w:rFonts w:asciiTheme="majorBidi" w:hAnsiTheme="majorBidi" w:cstheme="majorBidi"/>
          <w:color w:val="000000"/>
        </w:rPr>
        <w:t xml:space="preserve"> In the commentary </w:t>
      </w:r>
      <w:r w:rsidR="007C4E5E">
        <w:rPr>
          <w:rFonts w:asciiTheme="majorBidi" w:hAnsiTheme="majorBidi" w:cstheme="majorBidi"/>
          <w:color w:val="000000"/>
        </w:rPr>
        <w:t>on</w:t>
      </w:r>
      <w:r w:rsidR="007C6864">
        <w:rPr>
          <w:rFonts w:asciiTheme="majorBidi" w:hAnsiTheme="majorBidi" w:cstheme="majorBidi"/>
          <w:color w:val="000000"/>
        </w:rPr>
        <w:t xml:space="preserve"> the Guiding Principles, indigenous peoples are recognized </w:t>
      </w:r>
      <w:r w:rsidR="00092F7E">
        <w:rPr>
          <w:rFonts w:asciiTheme="majorBidi" w:hAnsiTheme="majorBidi" w:cstheme="majorBidi"/>
          <w:color w:val="000000"/>
        </w:rPr>
        <w:t>as one of the groups facing challenges to their rights</w:t>
      </w:r>
      <w:r w:rsidR="00D15359">
        <w:rPr>
          <w:rFonts w:asciiTheme="majorBidi" w:hAnsiTheme="majorBidi" w:cstheme="majorBidi"/>
          <w:color w:val="000000"/>
        </w:rPr>
        <w:t>,</w:t>
      </w:r>
      <w:r w:rsidR="009302BF">
        <w:rPr>
          <w:rFonts w:asciiTheme="majorBidi" w:hAnsiTheme="majorBidi" w:cstheme="majorBidi"/>
          <w:color w:val="000000"/>
        </w:rPr>
        <w:t xml:space="preserve"> and the right to health should also be </w:t>
      </w:r>
      <w:r w:rsidR="00F22F23">
        <w:rPr>
          <w:rFonts w:asciiTheme="majorBidi" w:hAnsiTheme="majorBidi" w:cstheme="majorBidi"/>
          <w:color w:val="000000"/>
        </w:rPr>
        <w:t>included.</w:t>
      </w:r>
    </w:p>
    <w:p w14:paraId="0CC0AB79" w14:textId="2A512049" w:rsidR="00E60EDD" w:rsidRDefault="00E60EDD" w:rsidP="00C81E0C">
      <w:pPr>
        <w:spacing w:after="0" w:line="240" w:lineRule="auto"/>
        <w:rPr>
          <w:rFonts w:asciiTheme="majorBidi" w:hAnsiTheme="majorBidi" w:cstheme="majorBidi"/>
          <w:b/>
          <w:bCs/>
          <w:i/>
          <w:iCs/>
          <w:sz w:val="24"/>
          <w:szCs w:val="24"/>
          <w:shd w:val="clear" w:color="auto" w:fill="FFFFFF"/>
        </w:rPr>
      </w:pPr>
      <w:r w:rsidRPr="00C81E0C">
        <w:rPr>
          <w:rFonts w:asciiTheme="majorBidi" w:hAnsiTheme="majorBidi" w:cstheme="majorBidi"/>
          <w:b/>
          <w:bCs/>
          <w:i/>
          <w:iCs/>
          <w:sz w:val="24"/>
          <w:szCs w:val="24"/>
          <w:shd w:val="clear" w:color="auto" w:fill="FFFFFF"/>
        </w:rPr>
        <w:t>30. How should States respond to potentially harmful traditional cultural practices?</w:t>
      </w:r>
    </w:p>
    <w:p w14:paraId="05504A25" w14:textId="5C355729" w:rsidR="00C81E0C" w:rsidRDefault="00C81E0C" w:rsidP="00C81E0C">
      <w:pPr>
        <w:spacing w:after="0" w:line="240" w:lineRule="auto"/>
        <w:rPr>
          <w:rFonts w:asciiTheme="majorBidi" w:hAnsiTheme="majorBidi" w:cstheme="majorBidi"/>
          <w:b/>
          <w:bCs/>
          <w:i/>
          <w:iCs/>
          <w:sz w:val="24"/>
          <w:szCs w:val="24"/>
          <w:shd w:val="clear" w:color="auto" w:fill="FFFFFF"/>
        </w:rPr>
      </w:pPr>
    </w:p>
    <w:p w14:paraId="055DB0D1" w14:textId="768AB47C" w:rsidR="00B15252" w:rsidRPr="00CF2BB3" w:rsidRDefault="00CF2BB3" w:rsidP="00C81E0C">
      <w:pPr>
        <w:spacing w:after="0" w:line="24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Globally, an estimated 200 million girls have suffered female genital mutil</w:t>
      </w:r>
      <w:r w:rsidR="00365766">
        <w:rPr>
          <w:rFonts w:asciiTheme="majorBidi" w:hAnsiTheme="majorBidi" w:cstheme="majorBidi"/>
          <w:sz w:val="24"/>
          <w:szCs w:val="24"/>
          <w:shd w:val="clear" w:color="auto" w:fill="FFFFFF"/>
        </w:rPr>
        <w:t>ation.</w:t>
      </w:r>
      <w:r w:rsidR="00860BD9">
        <w:rPr>
          <w:rFonts w:asciiTheme="majorBidi" w:hAnsiTheme="majorBidi" w:cstheme="majorBidi"/>
          <w:sz w:val="24"/>
          <w:szCs w:val="24"/>
          <w:shd w:val="clear" w:color="auto" w:fill="FFFFFF"/>
        </w:rPr>
        <w:t xml:space="preserve"> Among some indigenous </w:t>
      </w:r>
      <w:r w:rsidR="00D15359">
        <w:rPr>
          <w:rFonts w:asciiTheme="majorBidi" w:hAnsiTheme="majorBidi" w:cstheme="majorBidi"/>
          <w:sz w:val="24"/>
          <w:szCs w:val="24"/>
          <w:shd w:val="clear" w:color="auto" w:fill="FFFFFF"/>
        </w:rPr>
        <w:t>peoples,</w:t>
      </w:r>
      <w:r w:rsidR="00860BD9">
        <w:rPr>
          <w:rFonts w:asciiTheme="majorBidi" w:hAnsiTheme="majorBidi" w:cstheme="majorBidi"/>
          <w:sz w:val="24"/>
          <w:szCs w:val="24"/>
          <w:shd w:val="clear" w:color="auto" w:fill="FFFFFF"/>
        </w:rPr>
        <w:t xml:space="preserve"> this practice</w:t>
      </w:r>
      <w:r w:rsidR="001B7DA4">
        <w:rPr>
          <w:rFonts w:asciiTheme="majorBidi" w:hAnsiTheme="majorBidi" w:cstheme="majorBidi"/>
          <w:sz w:val="24"/>
          <w:szCs w:val="24"/>
          <w:shd w:val="clear" w:color="auto" w:fill="FFFFFF"/>
        </w:rPr>
        <w:t xml:space="preserve"> is known to occur. For instance, according to UNFPA, </w:t>
      </w:r>
      <w:r w:rsidR="00B35E3D">
        <w:rPr>
          <w:rFonts w:asciiTheme="majorBidi" w:hAnsiTheme="majorBidi" w:cstheme="majorBidi"/>
          <w:sz w:val="24"/>
          <w:szCs w:val="24"/>
          <w:shd w:val="clear" w:color="auto" w:fill="FFFFFF"/>
        </w:rPr>
        <w:t>Embera communities in Colombia</w:t>
      </w:r>
      <w:r w:rsidR="00EA3516">
        <w:rPr>
          <w:rFonts w:asciiTheme="majorBidi" w:hAnsiTheme="majorBidi" w:cstheme="majorBidi"/>
          <w:sz w:val="24"/>
          <w:szCs w:val="24"/>
          <w:shd w:val="clear" w:color="auto" w:fill="FFFFFF"/>
        </w:rPr>
        <w:t xml:space="preserve"> </w:t>
      </w:r>
      <w:r w:rsidR="006B2543">
        <w:rPr>
          <w:rFonts w:asciiTheme="majorBidi" w:hAnsiTheme="majorBidi" w:cstheme="majorBidi"/>
          <w:sz w:val="24"/>
          <w:szCs w:val="24"/>
          <w:shd w:val="clear" w:color="auto" w:fill="FFFFFF"/>
        </w:rPr>
        <w:t>are known to practice this</w:t>
      </w:r>
      <w:r w:rsidR="005C38A5">
        <w:rPr>
          <w:rFonts w:asciiTheme="majorBidi" w:hAnsiTheme="majorBidi" w:cstheme="majorBidi"/>
          <w:sz w:val="24"/>
          <w:szCs w:val="24"/>
          <w:shd w:val="clear" w:color="auto" w:fill="FFFFFF"/>
        </w:rPr>
        <w:t xml:space="preserve">, </w:t>
      </w:r>
      <w:r w:rsidR="00B838FB">
        <w:rPr>
          <w:rFonts w:asciiTheme="majorBidi" w:hAnsiTheme="majorBidi" w:cstheme="majorBidi"/>
          <w:sz w:val="24"/>
          <w:szCs w:val="24"/>
          <w:shd w:val="clear" w:color="auto" w:fill="FFFFFF"/>
        </w:rPr>
        <w:t>but there</w:t>
      </w:r>
      <w:r w:rsidR="005C38A5">
        <w:rPr>
          <w:rFonts w:asciiTheme="majorBidi" w:hAnsiTheme="majorBidi" w:cstheme="majorBidi"/>
          <w:sz w:val="24"/>
          <w:szCs w:val="24"/>
          <w:shd w:val="clear" w:color="auto" w:fill="FFFFFF"/>
        </w:rPr>
        <w:t xml:space="preserve"> are no reliable statistics on how many girls are affected</w:t>
      </w:r>
      <w:r w:rsidR="00B312E7">
        <w:rPr>
          <w:rFonts w:asciiTheme="majorBidi" w:hAnsiTheme="majorBidi" w:cstheme="majorBidi"/>
          <w:sz w:val="24"/>
          <w:szCs w:val="24"/>
          <w:shd w:val="clear" w:color="auto" w:fill="FFFFFF"/>
        </w:rPr>
        <w:t>. Bu</w:t>
      </w:r>
      <w:r w:rsidR="0053392A">
        <w:rPr>
          <w:rFonts w:asciiTheme="majorBidi" w:hAnsiTheme="majorBidi" w:cstheme="majorBidi"/>
          <w:sz w:val="24"/>
          <w:szCs w:val="24"/>
          <w:shd w:val="clear" w:color="auto" w:fill="FFFFFF"/>
        </w:rPr>
        <w:t>t</w:t>
      </w:r>
      <w:r w:rsidR="00B312E7">
        <w:rPr>
          <w:rFonts w:asciiTheme="majorBidi" w:hAnsiTheme="majorBidi" w:cstheme="majorBidi"/>
          <w:sz w:val="24"/>
          <w:szCs w:val="24"/>
          <w:shd w:val="clear" w:color="auto" w:fill="FFFFFF"/>
        </w:rPr>
        <w:t xml:space="preserve"> in areas where the practice is known to occur, as many as tw</w:t>
      </w:r>
      <w:r w:rsidR="00DA24B3">
        <w:rPr>
          <w:rFonts w:asciiTheme="majorBidi" w:hAnsiTheme="majorBidi" w:cstheme="majorBidi"/>
          <w:sz w:val="24"/>
          <w:szCs w:val="24"/>
          <w:shd w:val="clear" w:color="auto" w:fill="FFFFFF"/>
        </w:rPr>
        <w:t xml:space="preserve">o </w:t>
      </w:r>
      <w:r w:rsidR="00B312E7">
        <w:rPr>
          <w:rFonts w:asciiTheme="majorBidi" w:hAnsiTheme="majorBidi" w:cstheme="majorBidi"/>
          <w:sz w:val="24"/>
          <w:szCs w:val="24"/>
          <w:shd w:val="clear" w:color="auto" w:fill="FFFFFF"/>
        </w:rPr>
        <w:t>ou</w:t>
      </w:r>
      <w:r w:rsidR="00D62EA5">
        <w:rPr>
          <w:rFonts w:asciiTheme="majorBidi" w:hAnsiTheme="majorBidi" w:cstheme="majorBidi"/>
          <w:sz w:val="24"/>
          <w:szCs w:val="24"/>
          <w:shd w:val="clear" w:color="auto" w:fill="FFFFFF"/>
        </w:rPr>
        <w:t>t</w:t>
      </w:r>
      <w:r w:rsidR="00B312E7">
        <w:rPr>
          <w:rFonts w:asciiTheme="majorBidi" w:hAnsiTheme="majorBidi" w:cstheme="majorBidi"/>
          <w:sz w:val="24"/>
          <w:szCs w:val="24"/>
          <w:shd w:val="clear" w:color="auto" w:fill="FFFFFF"/>
        </w:rPr>
        <w:t xml:space="preserve"> o</w:t>
      </w:r>
      <w:r w:rsidR="00D62EA5">
        <w:rPr>
          <w:rFonts w:asciiTheme="majorBidi" w:hAnsiTheme="majorBidi" w:cstheme="majorBidi"/>
          <w:sz w:val="24"/>
          <w:szCs w:val="24"/>
          <w:shd w:val="clear" w:color="auto" w:fill="FFFFFF"/>
        </w:rPr>
        <w:t>f</w:t>
      </w:r>
      <w:r w:rsidR="00B312E7">
        <w:rPr>
          <w:rFonts w:asciiTheme="majorBidi" w:hAnsiTheme="majorBidi" w:cstheme="majorBidi"/>
          <w:sz w:val="24"/>
          <w:szCs w:val="24"/>
          <w:shd w:val="clear" w:color="auto" w:fill="FFFFFF"/>
        </w:rPr>
        <w:t xml:space="preserve"> three Embera women </w:t>
      </w:r>
      <w:r w:rsidR="00466270">
        <w:rPr>
          <w:rFonts w:asciiTheme="majorBidi" w:hAnsiTheme="majorBidi" w:cstheme="majorBidi"/>
          <w:sz w:val="24"/>
          <w:szCs w:val="24"/>
          <w:shd w:val="clear" w:color="auto" w:fill="FFFFFF"/>
        </w:rPr>
        <w:t xml:space="preserve">have </w:t>
      </w:r>
      <w:r w:rsidR="00D62EA5">
        <w:rPr>
          <w:rFonts w:asciiTheme="majorBidi" w:hAnsiTheme="majorBidi" w:cstheme="majorBidi"/>
          <w:sz w:val="24"/>
          <w:szCs w:val="24"/>
          <w:shd w:val="clear" w:color="auto" w:fill="FFFFFF"/>
        </w:rPr>
        <w:t xml:space="preserve">been </w:t>
      </w:r>
      <w:r w:rsidR="00466270">
        <w:rPr>
          <w:rFonts w:asciiTheme="majorBidi" w:hAnsiTheme="majorBidi" w:cstheme="majorBidi"/>
          <w:sz w:val="24"/>
          <w:szCs w:val="24"/>
          <w:shd w:val="clear" w:color="auto" w:fill="FFFFFF"/>
        </w:rPr>
        <w:t>cut.</w:t>
      </w:r>
      <w:r w:rsidR="002F68A6">
        <w:rPr>
          <w:rStyle w:val="FootnoteReference"/>
          <w:rFonts w:asciiTheme="majorBidi" w:hAnsiTheme="majorBidi" w:cstheme="majorBidi"/>
          <w:sz w:val="24"/>
          <w:szCs w:val="24"/>
          <w:shd w:val="clear" w:color="auto" w:fill="FFFFFF"/>
        </w:rPr>
        <w:footnoteReference w:id="34"/>
      </w:r>
    </w:p>
    <w:p w14:paraId="1D599484" w14:textId="77777777" w:rsidR="00740C14" w:rsidRPr="00C81E0C" w:rsidRDefault="00740C14" w:rsidP="00C81E0C">
      <w:pPr>
        <w:spacing w:after="0" w:line="240" w:lineRule="auto"/>
        <w:rPr>
          <w:rFonts w:asciiTheme="majorBidi" w:hAnsiTheme="majorBidi" w:cstheme="majorBidi"/>
          <w:b/>
          <w:bCs/>
          <w:i/>
          <w:iCs/>
          <w:sz w:val="24"/>
          <w:szCs w:val="24"/>
          <w:shd w:val="clear" w:color="auto" w:fill="FFFFFF"/>
        </w:rPr>
      </w:pPr>
    </w:p>
    <w:p w14:paraId="22A17B9F" w14:textId="67A916BC" w:rsidR="00D0418F" w:rsidRPr="00D0418F" w:rsidRDefault="001E0EDC" w:rsidP="00D0418F">
      <w:pPr>
        <w:shd w:val="clear" w:color="auto" w:fill="FFFFFF"/>
        <w:spacing w:after="96" w:line="255" w:lineRule="atLeast"/>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On th</w:t>
      </w:r>
      <w:r w:rsidR="0067170E">
        <w:rPr>
          <w:rFonts w:asciiTheme="majorBidi" w:eastAsia="Times New Roman" w:hAnsiTheme="majorBidi" w:cstheme="majorBidi"/>
          <w:color w:val="000000"/>
          <w:sz w:val="24"/>
          <w:szCs w:val="24"/>
        </w:rPr>
        <w:t>is</w:t>
      </w:r>
      <w:r>
        <w:rPr>
          <w:rFonts w:asciiTheme="majorBidi" w:eastAsia="Times New Roman" w:hAnsiTheme="majorBidi" w:cstheme="majorBidi"/>
          <w:color w:val="000000"/>
          <w:sz w:val="24"/>
          <w:szCs w:val="24"/>
        </w:rPr>
        <w:t xml:space="preserve"> matter, the Permanent Forum </w:t>
      </w:r>
      <w:r w:rsidR="003F17FB">
        <w:rPr>
          <w:rFonts w:asciiTheme="majorBidi" w:eastAsia="Times New Roman" w:hAnsiTheme="majorBidi" w:cstheme="majorBidi"/>
          <w:color w:val="000000"/>
          <w:sz w:val="24"/>
          <w:szCs w:val="24"/>
        </w:rPr>
        <w:t xml:space="preserve">emphasized </w:t>
      </w:r>
      <w:r w:rsidR="00B801AC">
        <w:rPr>
          <w:rFonts w:asciiTheme="majorBidi" w:eastAsia="Times New Roman" w:hAnsiTheme="majorBidi" w:cstheme="majorBidi"/>
          <w:color w:val="000000"/>
          <w:sz w:val="24"/>
          <w:szCs w:val="24"/>
        </w:rPr>
        <w:t xml:space="preserve">the need to </w:t>
      </w:r>
      <w:r w:rsidR="00D0418F" w:rsidRPr="00D0418F">
        <w:rPr>
          <w:rFonts w:asciiTheme="majorBidi" w:eastAsia="Times New Roman" w:hAnsiTheme="majorBidi" w:cstheme="majorBidi"/>
          <w:color w:val="000000"/>
          <w:sz w:val="24"/>
          <w:szCs w:val="24"/>
        </w:rPr>
        <w:t>support</w:t>
      </w:r>
      <w:r w:rsidR="00F732C6">
        <w:rPr>
          <w:rFonts w:asciiTheme="majorBidi" w:eastAsia="Times New Roman" w:hAnsiTheme="majorBidi" w:cstheme="majorBidi"/>
          <w:color w:val="000000"/>
          <w:sz w:val="24"/>
          <w:szCs w:val="24"/>
        </w:rPr>
        <w:t xml:space="preserve"> </w:t>
      </w:r>
      <w:r w:rsidR="00D0418F" w:rsidRPr="00D0418F">
        <w:rPr>
          <w:rFonts w:asciiTheme="majorBidi" w:eastAsia="Times New Roman" w:hAnsiTheme="majorBidi" w:cstheme="majorBidi"/>
          <w:color w:val="000000"/>
          <w:sz w:val="24"/>
          <w:szCs w:val="24"/>
        </w:rPr>
        <w:t>work at the country level on the elimination of female genital mutilation/cutting among indigenous girls, including the elimination of other forms of harmful practices, for example early and forced marriage and early unwanted pregnancies</w:t>
      </w:r>
      <w:r w:rsidR="00683A5B">
        <w:rPr>
          <w:rFonts w:asciiTheme="majorBidi" w:eastAsia="Times New Roman" w:hAnsiTheme="majorBidi" w:cstheme="majorBidi"/>
          <w:color w:val="000000"/>
          <w:sz w:val="24"/>
          <w:szCs w:val="24"/>
        </w:rPr>
        <w:t>.</w:t>
      </w:r>
      <w:r w:rsidR="00D0418F" w:rsidRPr="00AE536E">
        <w:rPr>
          <w:rStyle w:val="FootnoteReference"/>
          <w:rFonts w:asciiTheme="majorBidi" w:eastAsia="Times New Roman" w:hAnsiTheme="majorBidi" w:cstheme="majorBidi"/>
          <w:color w:val="000000"/>
          <w:sz w:val="24"/>
          <w:szCs w:val="24"/>
        </w:rPr>
        <w:footnoteReference w:id="35"/>
      </w:r>
    </w:p>
    <w:p w14:paraId="51EE144C" w14:textId="02AB060C" w:rsidR="0096145F" w:rsidRDefault="00E60EDD" w:rsidP="00C27186">
      <w:pPr>
        <w:pStyle w:val="NormalWeb"/>
        <w:rPr>
          <w:rFonts w:asciiTheme="majorBidi" w:hAnsiTheme="majorBidi" w:cstheme="majorBidi"/>
          <w:color w:val="FF0000"/>
        </w:rPr>
      </w:pPr>
      <w:r w:rsidRPr="006763F4">
        <w:rPr>
          <w:rFonts w:asciiTheme="majorBidi" w:hAnsiTheme="majorBidi" w:cstheme="majorBidi"/>
          <w:b/>
          <w:bCs/>
          <w:i/>
          <w:iCs/>
        </w:rPr>
        <w:t xml:space="preserve">34. Have States any anti-discrimination obligation regarding the right to health outside their jurisdiction? </w:t>
      </w:r>
    </w:p>
    <w:p w14:paraId="19975AE6" w14:textId="65DB6FDD" w:rsidR="0053212E" w:rsidRPr="00AE536E" w:rsidRDefault="00FF1681" w:rsidP="0053212E">
      <w:pPr>
        <w:pStyle w:val="NormalWeb"/>
        <w:rPr>
          <w:rFonts w:asciiTheme="majorBidi" w:hAnsiTheme="majorBidi" w:cstheme="majorBidi"/>
          <w:color w:val="FF0000"/>
        </w:rPr>
      </w:pPr>
      <w:r>
        <w:rPr>
          <w:rFonts w:asciiTheme="majorBidi" w:hAnsiTheme="majorBidi" w:cstheme="majorBidi"/>
        </w:rPr>
        <w:t xml:space="preserve">According to </w:t>
      </w:r>
      <w:r w:rsidR="0053212E" w:rsidRPr="00AE536E">
        <w:rPr>
          <w:rFonts w:asciiTheme="majorBidi" w:hAnsiTheme="majorBidi" w:cstheme="majorBidi"/>
        </w:rPr>
        <w:t>Article 23</w:t>
      </w:r>
      <w:r w:rsidR="00924109">
        <w:rPr>
          <w:rFonts w:asciiTheme="majorBidi" w:hAnsiTheme="majorBidi" w:cstheme="majorBidi"/>
        </w:rPr>
        <w:t xml:space="preserve"> of the UNDRIP </w:t>
      </w:r>
      <w:r w:rsidR="000268BD">
        <w:rPr>
          <w:rFonts w:asciiTheme="majorBidi" w:hAnsiTheme="majorBidi" w:cstheme="majorBidi"/>
        </w:rPr>
        <w:t>i</w:t>
      </w:r>
      <w:r w:rsidR="0053212E" w:rsidRPr="00AE536E">
        <w:rPr>
          <w:rFonts w:asciiTheme="majorBidi" w:hAnsiTheme="majorBidi" w:cstheme="majorBidi"/>
        </w:rPr>
        <w:t xml:space="preserve">ndigenous peoples </w:t>
      </w:r>
      <w:r w:rsidR="000268BD">
        <w:rPr>
          <w:rFonts w:asciiTheme="majorBidi" w:hAnsiTheme="majorBidi" w:cstheme="majorBidi"/>
        </w:rPr>
        <w:t>th</w:t>
      </w:r>
      <w:r w:rsidR="0053212E" w:rsidRPr="00AE536E">
        <w:rPr>
          <w:rFonts w:asciiTheme="majorBidi" w:hAnsiTheme="majorBidi" w:cstheme="majorBidi"/>
        </w:rPr>
        <w:t>e right to determine and develop priorities and strategies for exercising their right to development. In particular, indigenous peoples have the right to be actively involved in developing and determining health</w:t>
      </w:r>
      <w:r w:rsidR="002D7092">
        <w:rPr>
          <w:rFonts w:asciiTheme="majorBidi" w:hAnsiTheme="majorBidi" w:cstheme="majorBidi"/>
        </w:rPr>
        <w:t xml:space="preserve"> (…)</w:t>
      </w:r>
      <w:r w:rsidR="0053212E" w:rsidRPr="00AE536E">
        <w:rPr>
          <w:rFonts w:asciiTheme="majorBidi" w:hAnsiTheme="majorBidi" w:cstheme="majorBidi"/>
        </w:rPr>
        <w:t>, to administer such programmes through their institutions</w:t>
      </w:r>
      <w:r w:rsidR="006B40CD">
        <w:rPr>
          <w:rFonts w:asciiTheme="majorBidi" w:hAnsiTheme="majorBidi" w:cstheme="majorBidi"/>
        </w:rPr>
        <w:t>.</w:t>
      </w:r>
    </w:p>
    <w:p w14:paraId="47751AE6" w14:textId="64E4E737" w:rsidR="00BD736B" w:rsidRPr="00AE536E" w:rsidRDefault="00DB2574" w:rsidP="00E60EDD">
      <w:pPr>
        <w:pStyle w:val="NormalWeb"/>
        <w:rPr>
          <w:rFonts w:asciiTheme="majorBidi" w:hAnsiTheme="majorBidi" w:cstheme="majorBidi"/>
          <w:color w:val="000000"/>
          <w:shd w:val="clear" w:color="auto" w:fill="FFFFFF"/>
        </w:rPr>
      </w:pPr>
      <w:r w:rsidRPr="00AE536E">
        <w:rPr>
          <w:rFonts w:asciiTheme="majorBidi" w:hAnsiTheme="majorBidi" w:cstheme="majorBidi"/>
          <w:color w:val="000000"/>
          <w:shd w:val="clear" w:color="auto" w:fill="FFFFFF"/>
        </w:rPr>
        <w:t xml:space="preserve">The Permanent Forum </w:t>
      </w:r>
      <w:r w:rsidR="006B40CD">
        <w:rPr>
          <w:rFonts w:asciiTheme="majorBidi" w:hAnsiTheme="majorBidi" w:cstheme="majorBidi"/>
          <w:color w:val="000000"/>
          <w:shd w:val="clear" w:color="auto" w:fill="FFFFFF"/>
        </w:rPr>
        <w:t xml:space="preserve">has </w:t>
      </w:r>
      <w:r w:rsidRPr="00AE536E">
        <w:rPr>
          <w:rFonts w:asciiTheme="majorBidi" w:hAnsiTheme="majorBidi" w:cstheme="majorBidi"/>
          <w:color w:val="000000"/>
          <w:shd w:val="clear" w:color="auto" w:fill="FFFFFF"/>
        </w:rPr>
        <w:t>urge</w:t>
      </w:r>
      <w:r w:rsidR="006B40CD">
        <w:rPr>
          <w:rFonts w:asciiTheme="majorBidi" w:hAnsiTheme="majorBidi" w:cstheme="majorBidi"/>
          <w:color w:val="000000"/>
          <w:shd w:val="clear" w:color="auto" w:fill="FFFFFF"/>
        </w:rPr>
        <w:t>d</w:t>
      </w:r>
      <w:r w:rsidRPr="00AE536E">
        <w:rPr>
          <w:rFonts w:asciiTheme="majorBidi" w:hAnsiTheme="majorBidi" w:cstheme="majorBidi"/>
          <w:color w:val="000000"/>
          <w:shd w:val="clear" w:color="auto" w:fill="FFFFFF"/>
        </w:rPr>
        <w:t xml:space="preserve"> States to promote indigenous community-controlled models for the health, social, legal and other sectors of indigenous communities and service providers to follow in implementing the Declaration.</w:t>
      </w:r>
      <w:r w:rsidR="00283328" w:rsidRPr="00AE536E">
        <w:rPr>
          <w:rStyle w:val="FootnoteReference"/>
          <w:rFonts w:asciiTheme="majorBidi" w:hAnsiTheme="majorBidi" w:cstheme="majorBidi"/>
          <w:color w:val="000000"/>
          <w:shd w:val="clear" w:color="auto" w:fill="FFFFFF"/>
        </w:rPr>
        <w:footnoteReference w:id="36"/>
      </w:r>
    </w:p>
    <w:p w14:paraId="37CDAF89" w14:textId="5FE19788" w:rsidR="006700AF" w:rsidRDefault="006700AF" w:rsidP="007E1E9E">
      <w:pPr>
        <w:pStyle w:val="NormalWeb"/>
        <w:rPr>
          <w:rFonts w:asciiTheme="majorBidi" w:hAnsiTheme="majorBidi" w:cstheme="majorBidi"/>
          <w:color w:val="000000"/>
          <w:shd w:val="clear" w:color="auto" w:fill="FFFFFF"/>
        </w:rPr>
      </w:pPr>
      <w:r w:rsidRPr="006700AF">
        <w:rPr>
          <w:rFonts w:asciiTheme="majorBidi" w:hAnsiTheme="majorBidi" w:cstheme="majorBidi"/>
          <w:color w:val="000000"/>
          <w:shd w:val="clear" w:color="auto" w:fill="FFFFFF"/>
        </w:rPr>
        <w:t>From colonial times to present day</w:t>
      </w:r>
      <w:r w:rsidR="00367B6A">
        <w:rPr>
          <w:rFonts w:asciiTheme="majorBidi" w:hAnsiTheme="majorBidi" w:cstheme="majorBidi"/>
          <w:color w:val="000000"/>
          <w:shd w:val="clear" w:color="auto" w:fill="FFFFFF"/>
        </w:rPr>
        <w:t>s</w:t>
      </w:r>
      <w:r w:rsidRPr="006700AF">
        <w:rPr>
          <w:rFonts w:asciiTheme="majorBidi" w:hAnsiTheme="majorBidi" w:cstheme="majorBidi"/>
          <w:color w:val="000000"/>
          <w:shd w:val="clear" w:color="auto" w:fill="FFFFFF"/>
        </w:rPr>
        <w:t>, indigenous peoples have perished due to a lack of immunity to infectious diseases transmitted by the conquerors. For example, diseases such as smallpox or measles became allies of Europeans for the conquest of America.</w:t>
      </w:r>
      <w:r w:rsidR="00374161">
        <w:rPr>
          <w:rStyle w:val="FootnoteReference"/>
          <w:rFonts w:asciiTheme="majorBidi" w:hAnsiTheme="majorBidi" w:cstheme="majorBidi"/>
          <w:color w:val="000000"/>
          <w:shd w:val="clear" w:color="auto" w:fill="FFFFFF"/>
        </w:rPr>
        <w:footnoteReference w:id="37"/>
      </w:r>
      <w:r w:rsidR="007E1E9E">
        <w:rPr>
          <w:rFonts w:asciiTheme="majorBidi" w:hAnsiTheme="majorBidi" w:cstheme="majorBidi"/>
          <w:color w:val="000000"/>
          <w:shd w:val="clear" w:color="auto" w:fill="FFFFFF"/>
        </w:rPr>
        <w:t xml:space="preserve"> </w:t>
      </w:r>
      <w:r w:rsidRPr="006700AF">
        <w:rPr>
          <w:rFonts w:asciiTheme="majorBidi" w:hAnsiTheme="majorBidi" w:cstheme="majorBidi"/>
          <w:color w:val="000000"/>
          <w:shd w:val="clear" w:color="auto" w:fill="FFFFFF"/>
        </w:rPr>
        <w:t xml:space="preserve">For this reason, the right to health of indigenous peoples in isolation or </w:t>
      </w:r>
      <w:r w:rsidR="0053100B">
        <w:rPr>
          <w:rFonts w:asciiTheme="majorBidi" w:hAnsiTheme="majorBidi" w:cstheme="majorBidi"/>
          <w:color w:val="000000"/>
          <w:shd w:val="clear" w:color="auto" w:fill="FFFFFF"/>
        </w:rPr>
        <w:t>recent</w:t>
      </w:r>
      <w:r w:rsidRPr="006700AF">
        <w:rPr>
          <w:rFonts w:asciiTheme="majorBidi" w:hAnsiTheme="majorBidi" w:cstheme="majorBidi"/>
          <w:color w:val="000000"/>
          <w:shd w:val="clear" w:color="auto" w:fill="FFFFFF"/>
        </w:rPr>
        <w:t xml:space="preserve"> contact is particularly worrying.</w:t>
      </w:r>
    </w:p>
    <w:p w14:paraId="3C90411F" w14:textId="55F4AB10" w:rsidR="00231947" w:rsidRPr="00AE536E" w:rsidRDefault="00231947" w:rsidP="00E60EDD">
      <w:pPr>
        <w:pStyle w:val="NormalWeb"/>
        <w:rPr>
          <w:rFonts w:asciiTheme="majorBidi" w:hAnsiTheme="majorBidi" w:cstheme="majorBidi"/>
          <w:color w:val="FF0000"/>
        </w:rPr>
      </w:pPr>
      <w:r w:rsidRPr="00AE536E">
        <w:rPr>
          <w:rFonts w:asciiTheme="majorBidi" w:hAnsiTheme="majorBidi" w:cstheme="majorBidi"/>
          <w:color w:val="000000"/>
          <w:shd w:val="clear" w:color="auto" w:fill="FFFFFF"/>
        </w:rPr>
        <w:t xml:space="preserve">The Permanent </w:t>
      </w:r>
      <w:r w:rsidR="00680650" w:rsidRPr="00AE536E">
        <w:rPr>
          <w:rFonts w:asciiTheme="majorBidi" w:hAnsiTheme="majorBidi" w:cstheme="majorBidi"/>
          <w:color w:val="000000"/>
          <w:shd w:val="clear" w:color="auto" w:fill="FFFFFF"/>
        </w:rPr>
        <w:t xml:space="preserve">Forum </w:t>
      </w:r>
      <w:r w:rsidR="00680650">
        <w:rPr>
          <w:rFonts w:asciiTheme="majorBidi" w:hAnsiTheme="majorBidi" w:cstheme="majorBidi"/>
          <w:color w:val="000000"/>
          <w:shd w:val="clear" w:color="auto" w:fill="FFFFFF"/>
        </w:rPr>
        <w:t>has</w:t>
      </w:r>
      <w:r w:rsidR="0078526E">
        <w:rPr>
          <w:rFonts w:asciiTheme="majorBidi" w:hAnsiTheme="majorBidi" w:cstheme="majorBidi"/>
          <w:color w:val="000000"/>
          <w:shd w:val="clear" w:color="auto" w:fill="FFFFFF"/>
        </w:rPr>
        <w:t xml:space="preserve"> recommended </w:t>
      </w:r>
      <w:r w:rsidR="003E1676">
        <w:rPr>
          <w:rFonts w:asciiTheme="majorBidi" w:hAnsiTheme="majorBidi" w:cstheme="majorBidi"/>
          <w:color w:val="000000"/>
          <w:shd w:val="clear" w:color="auto" w:fill="FFFFFF"/>
        </w:rPr>
        <w:t xml:space="preserve">UN entities, </w:t>
      </w:r>
      <w:r w:rsidRPr="00AE536E">
        <w:rPr>
          <w:rFonts w:asciiTheme="majorBidi" w:hAnsiTheme="majorBidi" w:cstheme="majorBidi"/>
          <w:color w:val="000000"/>
          <w:shd w:val="clear" w:color="auto" w:fill="FFFFFF"/>
        </w:rPr>
        <w:t>States, non-governmental organizations and indigenous peoples’ organizations join efforts in implementing appropriate expert health-care actions to prevent disastrous disease problems affecting indigenous peoples in voluntary isolation and recent contact, and consider adopting rapid-effect emergency procedures in situations where the health situation is critical.</w:t>
      </w:r>
      <w:r w:rsidR="00EA3ACE" w:rsidRPr="00AE536E">
        <w:rPr>
          <w:rStyle w:val="FootnoteReference"/>
          <w:rFonts w:asciiTheme="majorBidi" w:hAnsiTheme="majorBidi" w:cstheme="majorBidi"/>
          <w:color w:val="000000"/>
          <w:shd w:val="clear" w:color="auto" w:fill="FFFFFF"/>
        </w:rPr>
        <w:footnoteReference w:id="38"/>
      </w:r>
    </w:p>
    <w:p w14:paraId="39ECC97E" w14:textId="488C06A6" w:rsidR="009670AC" w:rsidRPr="006D701F" w:rsidRDefault="00AE76D0" w:rsidP="006D701F">
      <w:pPr>
        <w:pStyle w:val="NormalWeb"/>
        <w:rPr>
          <w:rFonts w:asciiTheme="majorBidi" w:hAnsiTheme="majorBidi" w:cstheme="majorBidi"/>
        </w:rPr>
      </w:pPr>
      <w:r w:rsidRPr="00AE76D0">
        <w:rPr>
          <w:rFonts w:asciiTheme="majorBidi" w:hAnsiTheme="majorBidi" w:cstheme="majorBidi"/>
          <w:shd w:val="clear" w:color="auto" w:fill="FFFFFF"/>
        </w:rPr>
        <w:t>As mentioned, indigenous peoples also have the right to access, without any discrimination, to all social and health services.</w:t>
      </w:r>
      <w:r w:rsidR="000B6231">
        <w:rPr>
          <w:rFonts w:asciiTheme="majorBidi" w:hAnsiTheme="majorBidi" w:cstheme="majorBidi"/>
          <w:shd w:val="clear" w:color="auto" w:fill="FFFFFF"/>
        </w:rPr>
        <w:t xml:space="preserve"> The Permanent Forum has urged States to ensure that health and education services reach remote areas and meet the needs of nomadic peoples</w:t>
      </w:r>
      <w:r w:rsidR="006D701F">
        <w:rPr>
          <w:rFonts w:asciiTheme="majorBidi" w:hAnsiTheme="majorBidi" w:cstheme="majorBidi"/>
          <w:shd w:val="clear" w:color="auto" w:fill="FFFFFF"/>
        </w:rPr>
        <w:t>,</w:t>
      </w:r>
      <w:r w:rsidR="000B6231">
        <w:rPr>
          <w:rStyle w:val="FootnoteReference"/>
          <w:rFonts w:asciiTheme="majorBidi" w:hAnsiTheme="majorBidi" w:cstheme="majorBidi"/>
          <w:shd w:val="clear" w:color="auto" w:fill="FFFFFF"/>
        </w:rPr>
        <w:footnoteReference w:id="39"/>
      </w:r>
      <w:r w:rsidR="006D701F">
        <w:rPr>
          <w:rFonts w:asciiTheme="majorBidi" w:hAnsiTheme="majorBidi" w:cstheme="majorBidi"/>
          <w:shd w:val="clear" w:color="auto" w:fill="FFFFFF"/>
        </w:rPr>
        <w:t xml:space="preserve"> and has </w:t>
      </w:r>
      <w:r w:rsidR="001B163B">
        <w:rPr>
          <w:rFonts w:asciiTheme="majorBidi" w:hAnsiTheme="majorBidi" w:cstheme="majorBidi"/>
          <w:shd w:val="clear" w:color="auto" w:fill="FFFFFF"/>
        </w:rPr>
        <w:t xml:space="preserve">encouraged </w:t>
      </w:r>
      <w:r w:rsidR="006D701F">
        <w:rPr>
          <w:rFonts w:asciiTheme="majorBidi" w:hAnsiTheme="majorBidi" w:cstheme="majorBidi"/>
          <w:shd w:val="clear" w:color="auto" w:fill="FFFFFF"/>
        </w:rPr>
        <w:t xml:space="preserve">States to </w:t>
      </w:r>
      <w:r w:rsidR="00537262" w:rsidRPr="006D701F">
        <w:rPr>
          <w:rFonts w:asciiTheme="majorBidi" w:hAnsiTheme="majorBidi" w:cstheme="majorBidi"/>
          <w:shd w:val="clear" w:color="auto" w:fill="FFFFFF"/>
        </w:rPr>
        <w:t>undertake and promote the expansion of their national health systems to provide holistic health programmes for indigenous children that incorporate preventive medical practices and family and community participation</w:t>
      </w:r>
      <w:r w:rsidR="005D3707">
        <w:rPr>
          <w:rFonts w:asciiTheme="majorBidi" w:hAnsiTheme="majorBidi" w:cstheme="majorBidi"/>
          <w:shd w:val="clear" w:color="auto" w:fill="FFFFFF"/>
        </w:rPr>
        <w:t>.</w:t>
      </w:r>
      <w:r w:rsidR="006D701F">
        <w:rPr>
          <w:rStyle w:val="FootnoteReference"/>
          <w:rFonts w:asciiTheme="majorBidi" w:hAnsiTheme="majorBidi" w:cstheme="majorBidi"/>
          <w:shd w:val="clear" w:color="auto" w:fill="FFFFFF"/>
        </w:rPr>
        <w:footnoteReference w:id="40"/>
      </w:r>
    </w:p>
    <w:p w14:paraId="54A4F320" w14:textId="69F51AAE" w:rsidR="00E60EDD" w:rsidRDefault="00E60EDD" w:rsidP="00E60EDD">
      <w:pPr>
        <w:pStyle w:val="NormalWeb"/>
        <w:rPr>
          <w:rFonts w:asciiTheme="majorBidi" w:hAnsiTheme="majorBidi" w:cstheme="majorBidi"/>
          <w:b/>
          <w:bCs/>
          <w:i/>
          <w:iCs/>
        </w:rPr>
      </w:pPr>
      <w:r w:rsidRPr="008A10ED">
        <w:rPr>
          <w:rFonts w:asciiTheme="majorBidi" w:hAnsiTheme="majorBidi" w:cstheme="majorBidi"/>
          <w:b/>
          <w:bCs/>
          <w:i/>
          <w:iCs/>
        </w:rPr>
        <w:t>41. Examples o</w:t>
      </w:r>
      <w:r w:rsidR="002A6040">
        <w:rPr>
          <w:rFonts w:asciiTheme="majorBidi" w:hAnsiTheme="majorBidi" w:cstheme="majorBidi"/>
          <w:b/>
          <w:bCs/>
          <w:i/>
          <w:iCs/>
        </w:rPr>
        <w:t>f</w:t>
      </w:r>
      <w:r w:rsidRPr="008A10ED">
        <w:rPr>
          <w:rFonts w:asciiTheme="majorBidi" w:hAnsiTheme="majorBidi" w:cstheme="majorBidi"/>
          <w:b/>
          <w:bCs/>
          <w:i/>
          <w:iCs/>
        </w:rPr>
        <w:t xml:space="preserve"> lessons learned on racial inequality and good practices in building community-centered approaches and combatting racial discrimination during the COVID-19 pandemi</w:t>
      </w:r>
      <w:r w:rsidR="005D3BB5" w:rsidRPr="008A10ED">
        <w:rPr>
          <w:rFonts w:asciiTheme="majorBidi" w:hAnsiTheme="majorBidi" w:cstheme="majorBidi"/>
          <w:b/>
          <w:bCs/>
          <w:i/>
          <w:iCs/>
        </w:rPr>
        <w:t>c</w:t>
      </w:r>
    </w:p>
    <w:p w14:paraId="5F7F01BF" w14:textId="153773D8" w:rsidR="003B402B" w:rsidRDefault="00F70797" w:rsidP="00E60EDD">
      <w:pPr>
        <w:pStyle w:val="NormalWeb"/>
        <w:rPr>
          <w:rFonts w:asciiTheme="majorBidi" w:hAnsiTheme="majorBidi" w:cstheme="majorBidi"/>
          <w:color w:val="000000"/>
          <w:shd w:val="clear" w:color="auto" w:fill="FFFFFF"/>
        </w:rPr>
      </w:pPr>
      <w:r w:rsidRPr="00AE536E">
        <w:rPr>
          <w:rFonts w:asciiTheme="majorBidi" w:hAnsiTheme="majorBidi" w:cstheme="majorBidi"/>
          <w:color w:val="000000"/>
          <w:shd w:val="clear" w:color="auto" w:fill="FFFFFF"/>
        </w:rPr>
        <w:t xml:space="preserve">Indigenous peoples </w:t>
      </w:r>
      <w:r w:rsidR="00003A71">
        <w:rPr>
          <w:rFonts w:asciiTheme="majorBidi" w:hAnsiTheme="majorBidi" w:cstheme="majorBidi"/>
          <w:color w:val="000000"/>
          <w:shd w:val="clear" w:color="auto" w:fill="FFFFFF"/>
        </w:rPr>
        <w:t>have been</w:t>
      </w:r>
      <w:r w:rsidRPr="00AE536E">
        <w:rPr>
          <w:rFonts w:asciiTheme="majorBidi" w:hAnsiTheme="majorBidi" w:cstheme="majorBidi"/>
          <w:color w:val="000000"/>
          <w:shd w:val="clear" w:color="auto" w:fill="FFFFFF"/>
        </w:rPr>
        <w:t xml:space="preserve"> seeking </w:t>
      </w:r>
      <w:r w:rsidR="00F865A7">
        <w:rPr>
          <w:rFonts w:asciiTheme="majorBidi" w:hAnsiTheme="majorBidi" w:cstheme="majorBidi"/>
          <w:color w:val="000000"/>
          <w:shd w:val="clear" w:color="auto" w:fill="FFFFFF"/>
        </w:rPr>
        <w:t xml:space="preserve">their own </w:t>
      </w:r>
      <w:r w:rsidRPr="00AE536E">
        <w:rPr>
          <w:rFonts w:asciiTheme="majorBidi" w:hAnsiTheme="majorBidi" w:cstheme="majorBidi"/>
          <w:color w:val="000000"/>
          <w:shd w:val="clear" w:color="auto" w:fill="FFFFFF"/>
        </w:rPr>
        <w:t>solutions to th</w:t>
      </w:r>
      <w:r w:rsidR="00950541">
        <w:rPr>
          <w:rFonts w:asciiTheme="majorBidi" w:hAnsiTheme="majorBidi" w:cstheme="majorBidi"/>
          <w:color w:val="000000"/>
          <w:shd w:val="clear" w:color="auto" w:fill="FFFFFF"/>
        </w:rPr>
        <w:t>e COVID-19</w:t>
      </w:r>
      <w:r w:rsidRPr="00AE536E">
        <w:rPr>
          <w:rFonts w:asciiTheme="majorBidi" w:hAnsiTheme="majorBidi" w:cstheme="majorBidi"/>
          <w:color w:val="000000"/>
          <w:shd w:val="clear" w:color="auto" w:fill="FFFFFF"/>
        </w:rPr>
        <w:t xml:space="preserve"> pandemic. They are taking </w:t>
      </w:r>
      <w:r w:rsidR="00B75F66" w:rsidRPr="00AE536E">
        <w:rPr>
          <w:rFonts w:asciiTheme="majorBidi" w:hAnsiTheme="majorBidi" w:cstheme="majorBidi"/>
          <w:color w:val="000000"/>
          <w:shd w:val="clear" w:color="auto" w:fill="FFFFFF"/>
        </w:rPr>
        <w:t>action and</w:t>
      </w:r>
      <w:r w:rsidRPr="00AE536E">
        <w:rPr>
          <w:rFonts w:asciiTheme="majorBidi" w:hAnsiTheme="majorBidi" w:cstheme="majorBidi"/>
          <w:color w:val="000000"/>
          <w:shd w:val="clear" w:color="auto" w:fill="FFFFFF"/>
        </w:rPr>
        <w:t xml:space="preserve"> using traditional knowledge and practices such as voluntary isolation, and sealing off their territories, as well as preventive measures – in their own languages.</w:t>
      </w:r>
      <w:r w:rsidR="00E61EB8" w:rsidRPr="00AE536E">
        <w:rPr>
          <w:rStyle w:val="FootnoteReference"/>
          <w:rFonts w:asciiTheme="majorBidi" w:hAnsiTheme="majorBidi" w:cstheme="majorBidi"/>
          <w:color w:val="000000"/>
          <w:shd w:val="clear" w:color="auto" w:fill="FFFFFF"/>
        </w:rPr>
        <w:footnoteReference w:id="41"/>
      </w:r>
      <w:r w:rsidR="00C760D2">
        <w:rPr>
          <w:rFonts w:asciiTheme="majorBidi" w:hAnsiTheme="majorBidi" w:cstheme="majorBidi"/>
          <w:color w:val="000000"/>
          <w:shd w:val="clear" w:color="auto" w:fill="FFFFFF"/>
        </w:rPr>
        <w:t xml:space="preserve"> </w:t>
      </w:r>
    </w:p>
    <w:p w14:paraId="126CB9B8" w14:textId="0C2FEB7F" w:rsidR="00E60EDD" w:rsidRDefault="001249AF" w:rsidP="00B30DFC">
      <w:pPr>
        <w:pStyle w:val="NormalWeb"/>
        <w:rPr>
          <w:rFonts w:asciiTheme="majorBidi" w:hAnsiTheme="majorBidi" w:cstheme="majorBidi"/>
          <w:shd w:val="clear" w:color="auto" w:fill="FFFFFF"/>
        </w:rPr>
      </w:pPr>
      <w:r>
        <w:rPr>
          <w:rFonts w:asciiTheme="majorBidi" w:hAnsiTheme="majorBidi" w:cstheme="majorBidi"/>
          <w:color w:val="000000"/>
          <w:shd w:val="clear" w:color="auto" w:fill="FFFFFF"/>
        </w:rPr>
        <w:t xml:space="preserve">Good practices on indigenous peoples and COVID-19 </w:t>
      </w:r>
      <w:r w:rsidR="005C78E5">
        <w:rPr>
          <w:rFonts w:asciiTheme="majorBidi" w:hAnsiTheme="majorBidi" w:cstheme="majorBidi"/>
          <w:color w:val="000000"/>
          <w:shd w:val="clear" w:color="auto" w:fill="FFFFFF"/>
        </w:rPr>
        <w:t xml:space="preserve">taken by Member States include </w:t>
      </w:r>
      <w:r w:rsidR="00594EDE">
        <w:rPr>
          <w:rFonts w:asciiTheme="majorBidi" w:hAnsiTheme="majorBidi" w:cstheme="majorBidi"/>
          <w:color w:val="000000"/>
          <w:shd w:val="clear" w:color="auto" w:fill="FFFFFF"/>
        </w:rPr>
        <w:t>issuing guidelines</w:t>
      </w:r>
      <w:r w:rsidR="005C78E5">
        <w:rPr>
          <w:rFonts w:asciiTheme="majorBidi" w:hAnsiTheme="majorBidi" w:cstheme="majorBidi"/>
          <w:color w:val="000000"/>
          <w:shd w:val="clear" w:color="auto" w:fill="FFFFFF"/>
        </w:rPr>
        <w:t xml:space="preserve"> on indigenous languages </w:t>
      </w:r>
      <w:r w:rsidR="00F87875">
        <w:rPr>
          <w:rFonts w:asciiTheme="majorBidi" w:hAnsiTheme="majorBidi" w:cstheme="majorBidi"/>
          <w:color w:val="000000"/>
          <w:shd w:val="clear" w:color="auto" w:fill="FFFFFF"/>
        </w:rPr>
        <w:t>such as those issued by Colombia</w:t>
      </w:r>
      <w:r w:rsidR="00390A50">
        <w:rPr>
          <w:rFonts w:asciiTheme="majorBidi" w:hAnsiTheme="majorBidi" w:cstheme="majorBidi"/>
          <w:color w:val="000000"/>
          <w:shd w:val="clear" w:color="auto" w:fill="FFFFFF"/>
        </w:rPr>
        <w:t xml:space="preserve">, Guatemala, Mexico and Peru. </w:t>
      </w:r>
      <w:r w:rsidR="00572143">
        <w:rPr>
          <w:rFonts w:asciiTheme="majorBidi" w:hAnsiTheme="majorBidi" w:cstheme="majorBidi"/>
          <w:color w:val="000000"/>
          <w:shd w:val="clear" w:color="auto" w:fill="FFFFFF"/>
        </w:rPr>
        <w:t>In Australia</w:t>
      </w:r>
      <w:r w:rsidR="00623243">
        <w:rPr>
          <w:rFonts w:asciiTheme="majorBidi" w:hAnsiTheme="majorBidi" w:cstheme="majorBidi"/>
          <w:color w:val="000000"/>
          <w:shd w:val="clear" w:color="auto" w:fill="FFFFFF"/>
        </w:rPr>
        <w:t>,</w:t>
      </w:r>
      <w:r w:rsidR="00572143">
        <w:rPr>
          <w:rFonts w:asciiTheme="majorBidi" w:hAnsiTheme="majorBidi" w:cstheme="majorBidi"/>
          <w:color w:val="000000"/>
          <w:shd w:val="clear" w:color="auto" w:fill="FFFFFF"/>
        </w:rPr>
        <w:t xml:space="preserve"> the Government established a National Indigenous Taskforce to develop an emergency response </w:t>
      </w:r>
      <w:r w:rsidR="00F4442F">
        <w:rPr>
          <w:rFonts w:asciiTheme="majorBidi" w:hAnsiTheme="majorBidi" w:cstheme="majorBidi"/>
          <w:color w:val="000000"/>
          <w:shd w:val="clear" w:color="auto" w:fill="FFFFFF"/>
        </w:rPr>
        <w:t xml:space="preserve">plan for Aboriginal communities to combat the potential spread of COVID-19. </w:t>
      </w:r>
      <w:r w:rsidR="00AE79E9">
        <w:rPr>
          <w:rFonts w:asciiTheme="majorBidi" w:hAnsiTheme="majorBidi" w:cstheme="majorBidi"/>
          <w:color w:val="000000"/>
          <w:shd w:val="clear" w:color="auto" w:fill="FFFFFF"/>
        </w:rPr>
        <w:t>The Governments of Canada and US earmarked specific medical support and economic stimulus funding for indigenous communities.</w:t>
      </w:r>
      <w:r w:rsidR="00AE79E9">
        <w:rPr>
          <w:rStyle w:val="FootnoteReference"/>
          <w:rFonts w:asciiTheme="majorBidi" w:hAnsiTheme="majorBidi" w:cstheme="majorBidi"/>
          <w:color w:val="000000"/>
          <w:shd w:val="clear" w:color="auto" w:fill="FFFFFF"/>
        </w:rPr>
        <w:footnoteReference w:id="42"/>
      </w:r>
      <w:r w:rsidR="00B30DFC">
        <w:rPr>
          <w:rFonts w:asciiTheme="majorBidi" w:hAnsiTheme="majorBidi" w:cstheme="majorBidi"/>
          <w:shd w:val="clear" w:color="auto" w:fill="FFFFFF"/>
        </w:rPr>
        <w:t xml:space="preserve">However, </w:t>
      </w:r>
      <w:r w:rsidR="004F0066" w:rsidRPr="008D4F29">
        <w:rPr>
          <w:rFonts w:asciiTheme="majorBidi" w:hAnsiTheme="majorBidi" w:cstheme="majorBidi"/>
          <w:shd w:val="clear" w:color="auto" w:fill="FFFFFF"/>
        </w:rPr>
        <w:t>the</w:t>
      </w:r>
      <w:r w:rsidR="00894D73" w:rsidRPr="008D4F29">
        <w:rPr>
          <w:rFonts w:asciiTheme="majorBidi" w:hAnsiTheme="majorBidi" w:cstheme="majorBidi"/>
          <w:shd w:val="clear" w:color="auto" w:fill="FFFFFF"/>
        </w:rPr>
        <w:t xml:space="preserve"> Permanent Forum noted that</w:t>
      </w:r>
      <w:r w:rsidR="008D4F29" w:rsidRPr="008D4F29">
        <w:rPr>
          <w:rFonts w:asciiTheme="majorBidi" w:hAnsiTheme="majorBidi" w:cstheme="majorBidi"/>
          <w:shd w:val="clear" w:color="auto" w:fill="FFFFFF"/>
        </w:rPr>
        <w:t xml:space="preserve"> w</w:t>
      </w:r>
      <w:r w:rsidR="00094987" w:rsidRPr="008D4F29">
        <w:rPr>
          <w:rFonts w:asciiTheme="majorBidi" w:hAnsiTheme="majorBidi" w:cstheme="majorBidi"/>
          <w:shd w:val="clear" w:color="auto" w:fill="FFFFFF"/>
        </w:rPr>
        <w:t>ith few commendable exceptions, indigenous peoples ha</w:t>
      </w:r>
      <w:r w:rsidR="00623243">
        <w:rPr>
          <w:rFonts w:asciiTheme="majorBidi" w:hAnsiTheme="majorBidi" w:cstheme="majorBidi"/>
          <w:shd w:val="clear" w:color="auto" w:fill="FFFFFF"/>
        </w:rPr>
        <w:t>d</w:t>
      </w:r>
      <w:r w:rsidR="00094987" w:rsidRPr="008D4F29">
        <w:rPr>
          <w:rFonts w:asciiTheme="majorBidi" w:hAnsiTheme="majorBidi" w:cstheme="majorBidi"/>
          <w:shd w:val="clear" w:color="auto" w:fill="FFFFFF"/>
        </w:rPr>
        <w:t xml:space="preserve"> been </w:t>
      </w:r>
      <w:r w:rsidR="00A67ABB">
        <w:rPr>
          <w:rFonts w:asciiTheme="majorBidi" w:hAnsiTheme="majorBidi" w:cstheme="majorBidi"/>
          <w:shd w:val="clear" w:color="auto" w:fill="FFFFFF"/>
        </w:rPr>
        <w:t xml:space="preserve">largely </w:t>
      </w:r>
      <w:r w:rsidR="00094987" w:rsidRPr="008D4F29">
        <w:rPr>
          <w:rFonts w:asciiTheme="majorBidi" w:hAnsiTheme="majorBidi" w:cstheme="majorBidi"/>
          <w:shd w:val="clear" w:color="auto" w:fill="FFFFFF"/>
        </w:rPr>
        <w:t>neglected in the contingency measures of government authorities in response to the COVID-19 pandemic. As a result, their needs and requirements are not taken adequately into account or addressed by national programmes and policies. The Permanent Forum agree</w:t>
      </w:r>
      <w:r w:rsidR="00D35CB9">
        <w:rPr>
          <w:rFonts w:asciiTheme="majorBidi" w:hAnsiTheme="majorBidi" w:cstheme="majorBidi"/>
          <w:shd w:val="clear" w:color="auto" w:fill="FFFFFF"/>
        </w:rPr>
        <w:t>d</w:t>
      </w:r>
      <w:r w:rsidR="00094987" w:rsidRPr="008D4F29">
        <w:rPr>
          <w:rFonts w:asciiTheme="majorBidi" w:hAnsiTheme="majorBidi" w:cstheme="majorBidi"/>
          <w:shd w:val="clear" w:color="auto" w:fill="FFFFFF"/>
        </w:rPr>
        <w:t xml:space="preserve"> that effective responses to the pandemic and recovery measures </w:t>
      </w:r>
      <w:r w:rsidR="00F6243E">
        <w:rPr>
          <w:rFonts w:asciiTheme="majorBidi" w:hAnsiTheme="majorBidi" w:cstheme="majorBidi"/>
          <w:shd w:val="clear" w:color="auto" w:fill="FFFFFF"/>
        </w:rPr>
        <w:t xml:space="preserve">must be </w:t>
      </w:r>
      <w:r w:rsidR="00094987" w:rsidRPr="008D4F29">
        <w:rPr>
          <w:rFonts w:asciiTheme="majorBidi" w:hAnsiTheme="majorBidi" w:cstheme="majorBidi"/>
          <w:shd w:val="clear" w:color="auto" w:fill="FFFFFF"/>
        </w:rPr>
        <w:t xml:space="preserve">collaborative between indigenous </w:t>
      </w:r>
      <w:r w:rsidR="008F49D8">
        <w:rPr>
          <w:rFonts w:asciiTheme="majorBidi" w:hAnsiTheme="majorBidi" w:cstheme="majorBidi"/>
          <w:shd w:val="clear" w:color="auto" w:fill="FFFFFF"/>
        </w:rPr>
        <w:t>a</w:t>
      </w:r>
      <w:r w:rsidR="00094987" w:rsidRPr="008D4F29">
        <w:rPr>
          <w:rFonts w:asciiTheme="majorBidi" w:hAnsiTheme="majorBidi" w:cstheme="majorBidi"/>
          <w:shd w:val="clear" w:color="auto" w:fill="FFFFFF"/>
        </w:rPr>
        <w:t>nd State institutions. Combining indigenous knowledge of what is best for indigenous communities with State services and financial support will ensure effective outcomes.</w:t>
      </w:r>
      <w:r w:rsidR="008D4F29" w:rsidRPr="008D4F29">
        <w:rPr>
          <w:rStyle w:val="FootnoteReference"/>
          <w:rFonts w:asciiTheme="majorBidi" w:hAnsiTheme="majorBidi" w:cstheme="majorBidi"/>
          <w:shd w:val="clear" w:color="auto" w:fill="FFFFFF"/>
        </w:rPr>
        <w:footnoteReference w:id="43"/>
      </w:r>
    </w:p>
    <w:p w14:paraId="79255047" w14:textId="5E5400BA" w:rsidR="007C7522" w:rsidRPr="00D3016E" w:rsidRDefault="00A30760" w:rsidP="00D3016E">
      <w:pPr>
        <w:pStyle w:val="NormalWeb"/>
        <w:rPr>
          <w:rFonts w:asciiTheme="majorBidi" w:hAnsiTheme="majorBidi" w:cstheme="majorBidi"/>
          <w:shd w:val="clear" w:color="auto" w:fill="FFFFFF"/>
        </w:rPr>
      </w:pPr>
      <w:r w:rsidRPr="00D3016E">
        <w:rPr>
          <w:rFonts w:asciiTheme="majorBidi" w:hAnsiTheme="majorBidi" w:cstheme="majorBidi"/>
          <w:shd w:val="clear" w:color="auto" w:fill="FFFFFF"/>
        </w:rPr>
        <w:t xml:space="preserve">Further, the Forum </w:t>
      </w:r>
      <w:r w:rsidR="007C7522" w:rsidRPr="00D3016E">
        <w:rPr>
          <w:rFonts w:asciiTheme="majorBidi" w:hAnsiTheme="majorBidi" w:cstheme="majorBidi"/>
          <w:shd w:val="clear" w:color="auto" w:fill="FFFFFF"/>
        </w:rPr>
        <w:t xml:space="preserve">recognizes the need to address the emergence of the mental health consequences of the pandemic. The </w:t>
      </w:r>
      <w:r w:rsidR="00215D4E">
        <w:rPr>
          <w:rFonts w:asciiTheme="majorBidi" w:hAnsiTheme="majorBidi" w:cstheme="majorBidi"/>
          <w:shd w:val="clear" w:color="auto" w:fill="FFFFFF"/>
        </w:rPr>
        <w:t xml:space="preserve">results </w:t>
      </w:r>
      <w:r w:rsidR="007C7522" w:rsidRPr="00D3016E">
        <w:rPr>
          <w:rFonts w:asciiTheme="majorBidi" w:hAnsiTheme="majorBidi" w:cstheme="majorBidi"/>
          <w:shd w:val="clear" w:color="auto" w:fill="FFFFFF"/>
        </w:rPr>
        <w:t>are being felt in all populations, but most acutely in p</w:t>
      </w:r>
      <w:r w:rsidR="002A31F1">
        <w:rPr>
          <w:rFonts w:asciiTheme="majorBidi" w:hAnsiTheme="majorBidi" w:cstheme="majorBidi"/>
          <w:shd w:val="clear" w:color="auto" w:fill="FFFFFF"/>
        </w:rPr>
        <w:t>eoples</w:t>
      </w:r>
      <w:r w:rsidR="007C7522" w:rsidRPr="00D3016E">
        <w:rPr>
          <w:rFonts w:asciiTheme="majorBidi" w:hAnsiTheme="majorBidi" w:cstheme="majorBidi"/>
          <w:shd w:val="clear" w:color="auto" w:fill="FFFFFF"/>
        </w:rPr>
        <w:t xml:space="preserve"> that have traditionally been marginalized. The Forum call</w:t>
      </w:r>
      <w:r w:rsidR="00D44A51">
        <w:rPr>
          <w:rFonts w:asciiTheme="majorBidi" w:hAnsiTheme="majorBidi" w:cstheme="majorBidi"/>
          <w:shd w:val="clear" w:color="auto" w:fill="FFFFFF"/>
        </w:rPr>
        <w:t>ed</w:t>
      </w:r>
      <w:r w:rsidR="007C7522" w:rsidRPr="00D3016E">
        <w:rPr>
          <w:rFonts w:asciiTheme="majorBidi" w:hAnsiTheme="majorBidi" w:cstheme="majorBidi"/>
          <w:shd w:val="clear" w:color="auto" w:fill="FFFFFF"/>
        </w:rPr>
        <w:t xml:space="preserve"> for investments and preparations for mental and </w:t>
      </w:r>
      <w:r w:rsidR="002A31F1" w:rsidRPr="00D3016E">
        <w:rPr>
          <w:rFonts w:asciiTheme="majorBidi" w:hAnsiTheme="majorBidi" w:cstheme="majorBidi"/>
          <w:shd w:val="clear" w:color="auto" w:fill="FFFFFF"/>
        </w:rPr>
        <w:t>behavioral</w:t>
      </w:r>
      <w:r w:rsidR="007C7522" w:rsidRPr="00D3016E">
        <w:rPr>
          <w:rFonts w:asciiTheme="majorBidi" w:hAnsiTheme="majorBidi" w:cstheme="majorBidi"/>
          <w:shd w:val="clear" w:color="auto" w:fill="FFFFFF"/>
        </w:rPr>
        <w:t xml:space="preserve"> health interventions that are culturally adapted. Traditional medicines and practices can play a key role in the health of indigenous communities and individuals by encompassing a variety of dimensions, including the spiritual.</w:t>
      </w:r>
      <w:r w:rsidRPr="00D3016E">
        <w:rPr>
          <w:rStyle w:val="FootnoteReference"/>
          <w:rFonts w:asciiTheme="majorBidi" w:hAnsiTheme="majorBidi" w:cstheme="majorBidi"/>
          <w:shd w:val="clear" w:color="auto" w:fill="FFFFFF"/>
        </w:rPr>
        <w:footnoteReference w:id="44"/>
      </w:r>
    </w:p>
    <w:p w14:paraId="1412FE0A" w14:textId="37A88420" w:rsidR="00417B45" w:rsidRPr="00D3016E" w:rsidRDefault="00417B45" w:rsidP="00287C40">
      <w:pPr>
        <w:pStyle w:val="paragraph"/>
        <w:spacing w:before="0" w:beforeAutospacing="0" w:after="0" w:afterAutospacing="0"/>
        <w:textAlignment w:val="baseline"/>
        <w:rPr>
          <w:rStyle w:val="eop"/>
          <w:rFonts w:asciiTheme="majorBidi" w:hAnsiTheme="majorBidi" w:cstheme="majorBidi"/>
        </w:rPr>
      </w:pPr>
    </w:p>
    <w:p w14:paraId="56E185D5" w14:textId="77777777" w:rsidR="00417B45" w:rsidRPr="00AE536E" w:rsidRDefault="00417B45" w:rsidP="00287C40">
      <w:pPr>
        <w:pStyle w:val="paragraph"/>
        <w:spacing w:before="0" w:beforeAutospacing="0" w:after="0" w:afterAutospacing="0"/>
        <w:textAlignment w:val="baseline"/>
        <w:rPr>
          <w:rFonts w:asciiTheme="majorBidi" w:hAnsiTheme="majorBidi" w:cstheme="majorBidi"/>
        </w:rPr>
      </w:pPr>
    </w:p>
    <w:sectPr w:rsidR="00417B45" w:rsidRPr="00AE5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E9BD" w14:textId="77777777" w:rsidR="002E42BD" w:rsidRDefault="002E42BD" w:rsidP="00FC0577">
      <w:pPr>
        <w:spacing w:after="0" w:line="240" w:lineRule="auto"/>
      </w:pPr>
      <w:r>
        <w:separator/>
      </w:r>
    </w:p>
  </w:endnote>
  <w:endnote w:type="continuationSeparator" w:id="0">
    <w:p w14:paraId="443C474C" w14:textId="77777777" w:rsidR="002E42BD" w:rsidRDefault="002E42BD" w:rsidP="00FC0577">
      <w:pPr>
        <w:spacing w:after="0" w:line="240" w:lineRule="auto"/>
      </w:pPr>
      <w:r>
        <w:continuationSeparator/>
      </w:r>
    </w:p>
  </w:endnote>
  <w:endnote w:type="continuationNotice" w:id="1">
    <w:p w14:paraId="16ED0A25" w14:textId="77777777" w:rsidR="002E42BD" w:rsidRDefault="002E4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CB52" w14:textId="77777777" w:rsidR="002E42BD" w:rsidRDefault="002E42BD" w:rsidP="00FC0577">
      <w:pPr>
        <w:spacing w:after="0" w:line="240" w:lineRule="auto"/>
      </w:pPr>
      <w:r>
        <w:separator/>
      </w:r>
    </w:p>
  </w:footnote>
  <w:footnote w:type="continuationSeparator" w:id="0">
    <w:p w14:paraId="2F153AB8" w14:textId="77777777" w:rsidR="002E42BD" w:rsidRDefault="002E42BD" w:rsidP="00FC0577">
      <w:pPr>
        <w:spacing w:after="0" w:line="240" w:lineRule="auto"/>
      </w:pPr>
      <w:r>
        <w:continuationSeparator/>
      </w:r>
    </w:p>
  </w:footnote>
  <w:footnote w:type="continuationNotice" w:id="1">
    <w:p w14:paraId="6066A7BF" w14:textId="77777777" w:rsidR="002E42BD" w:rsidRDefault="002E42BD">
      <w:pPr>
        <w:spacing w:after="0" w:line="240" w:lineRule="auto"/>
      </w:pPr>
    </w:p>
  </w:footnote>
  <w:footnote w:id="2">
    <w:p w14:paraId="45EC3544" w14:textId="0E2B63A3" w:rsidR="009E7274" w:rsidRPr="009E7274" w:rsidRDefault="009E727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Article 42 of UNDRIP.</w:t>
      </w:r>
    </w:p>
  </w:footnote>
  <w:footnote w:id="3">
    <w:p w14:paraId="4E9BB0CE" w14:textId="2B17D4C4" w:rsidR="00F109C1" w:rsidRPr="0079014F" w:rsidRDefault="00F109C1">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Implementing the ILO </w:t>
      </w:r>
      <w:r w:rsidR="00357FDE" w:rsidRPr="0079014F">
        <w:rPr>
          <w:rFonts w:asciiTheme="majorBidi" w:hAnsiTheme="majorBidi" w:cstheme="majorBidi"/>
        </w:rPr>
        <w:t>Indigenous and Tribal Peoples Convention No.169</w:t>
      </w:r>
      <w:r w:rsidR="00FA3641" w:rsidRPr="0079014F">
        <w:rPr>
          <w:rFonts w:asciiTheme="majorBidi" w:hAnsiTheme="majorBidi" w:cstheme="majorBidi"/>
        </w:rPr>
        <w:t>, p. 52.</w:t>
      </w:r>
    </w:p>
  </w:footnote>
  <w:footnote w:id="4">
    <w:p w14:paraId="6E79D0A3" w14:textId="77777777" w:rsidR="00082CE9" w:rsidRPr="0079014F" w:rsidRDefault="00082CE9" w:rsidP="00082CE9">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State of the WorId’s Indigenous Peoples. Indigenous Peoples Access to Health Services. United Nations, p. 3.</w:t>
      </w:r>
    </w:p>
  </w:footnote>
  <w:footnote w:id="5">
    <w:p w14:paraId="496138C1" w14:textId="77777777" w:rsidR="00065D43" w:rsidRPr="0079014F" w:rsidRDefault="00065D43" w:rsidP="00065D43">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Closing the Gap Report 2020. Australian Government. Available at https://ctgreport.niaa.gov.au/life-expectancy#:~:text=1-,In%202015%E2%80%932017%2C%20life%20expectancy%20at%20birth%20was%2071.6%20years,and%207.8%20years%20for%20females.</w:t>
      </w:r>
    </w:p>
  </w:footnote>
  <w:footnote w:id="6">
    <w:p w14:paraId="6F028E0D" w14:textId="4660EC3A" w:rsidR="005B7980" w:rsidRPr="0079014F" w:rsidRDefault="005B7980">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Indigenous </w:t>
      </w:r>
      <w:r w:rsidR="00ED20D2" w:rsidRPr="0079014F">
        <w:rPr>
          <w:rFonts w:asciiTheme="majorBidi" w:hAnsiTheme="majorBidi" w:cstheme="majorBidi"/>
        </w:rPr>
        <w:t>Healthcare and Revitalization</w:t>
      </w:r>
      <w:r w:rsidR="004D07FB" w:rsidRPr="0079014F">
        <w:rPr>
          <w:rFonts w:asciiTheme="majorBidi" w:hAnsiTheme="majorBidi" w:cstheme="majorBidi"/>
        </w:rPr>
        <w:t>. Available at: https://www.un.org/en/academic-impact/we-are-indigenous-%E2%80%98culture-meets-care%E2%80%99-essential-indigenous-healthcare-and</w:t>
      </w:r>
    </w:p>
  </w:footnote>
  <w:footnote w:id="7">
    <w:p w14:paraId="1071E93D" w14:textId="37E567D7" w:rsidR="006D5D23" w:rsidRPr="0079014F" w:rsidRDefault="006D5D23">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A415A5">
        <w:rPr>
          <w:rFonts w:asciiTheme="majorBidi" w:hAnsiTheme="majorBidi" w:cstheme="majorBidi"/>
        </w:rPr>
        <w:t xml:space="preserve">United Nations. </w:t>
      </w:r>
      <w:r w:rsidR="001304E4">
        <w:rPr>
          <w:rFonts w:asciiTheme="majorBidi" w:hAnsiTheme="majorBidi" w:cstheme="majorBidi"/>
        </w:rPr>
        <w:t>State of the World’s Indigenous Peoples</w:t>
      </w:r>
      <w:r w:rsidR="00060794">
        <w:rPr>
          <w:rFonts w:asciiTheme="majorBidi" w:hAnsiTheme="majorBidi" w:cstheme="majorBidi"/>
        </w:rPr>
        <w:t>. Indigenous Peoples’ Access to Hea</w:t>
      </w:r>
      <w:r w:rsidR="003E38AB">
        <w:rPr>
          <w:rFonts w:asciiTheme="majorBidi" w:hAnsiTheme="majorBidi" w:cstheme="majorBidi"/>
        </w:rPr>
        <w:t>lth Care.</w:t>
      </w:r>
      <w:r w:rsidR="00060794">
        <w:rPr>
          <w:rFonts w:asciiTheme="majorBidi" w:hAnsiTheme="majorBidi" w:cstheme="majorBidi"/>
        </w:rPr>
        <w:t xml:space="preserve"> </w:t>
      </w:r>
      <w:r w:rsidRPr="0079014F">
        <w:rPr>
          <w:rFonts w:asciiTheme="majorBidi" w:hAnsiTheme="majorBidi" w:cstheme="majorBidi"/>
        </w:rPr>
        <w:t>p</w:t>
      </w:r>
      <w:r w:rsidR="003E38AB">
        <w:rPr>
          <w:rFonts w:asciiTheme="majorBidi" w:hAnsiTheme="majorBidi" w:cstheme="majorBidi"/>
        </w:rPr>
        <w:t>p</w:t>
      </w:r>
      <w:r w:rsidRPr="0079014F">
        <w:rPr>
          <w:rFonts w:asciiTheme="majorBidi" w:hAnsiTheme="majorBidi" w:cstheme="majorBidi"/>
        </w:rPr>
        <w:t>. 3 and 4.</w:t>
      </w:r>
    </w:p>
  </w:footnote>
  <w:footnote w:id="8">
    <w:p w14:paraId="10C687B4" w14:textId="69E9E5F9" w:rsidR="00244EBB" w:rsidRPr="0079014F" w:rsidRDefault="00244EBB">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F73F82" w:rsidRPr="0079014F">
        <w:rPr>
          <w:rFonts w:asciiTheme="majorBidi" w:hAnsiTheme="majorBidi" w:cstheme="majorBidi"/>
        </w:rPr>
        <w:t xml:space="preserve">COVID-19 and Indigenous peoples. Statement by the Chair of the United Nations Permanent Forum on Indigenous Issues. Available at: </w:t>
      </w:r>
      <w:r w:rsidR="00334F3D" w:rsidRPr="0079014F">
        <w:rPr>
          <w:rFonts w:asciiTheme="majorBidi" w:hAnsiTheme="majorBidi" w:cstheme="majorBidi"/>
        </w:rPr>
        <w:t>https://www.un.org/development/desa/indigenouspeoples/covid-19.html</w:t>
      </w:r>
    </w:p>
  </w:footnote>
  <w:footnote w:id="9">
    <w:p w14:paraId="64AF1401" w14:textId="04623254" w:rsidR="0060166C" w:rsidRPr="0079014F" w:rsidRDefault="0060166C">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Article 21 of the UNDRIP.</w:t>
      </w:r>
    </w:p>
  </w:footnote>
  <w:footnote w:id="10">
    <w:p w14:paraId="0316CCA2" w14:textId="5150667F" w:rsidR="00A605CB" w:rsidRPr="0079014F" w:rsidRDefault="00A605CB">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Article </w:t>
      </w:r>
      <w:r w:rsidR="00091A53" w:rsidRPr="0079014F">
        <w:rPr>
          <w:rFonts w:asciiTheme="majorBidi" w:hAnsiTheme="majorBidi" w:cstheme="majorBidi"/>
        </w:rPr>
        <w:t>23 of the UNDRIP.</w:t>
      </w:r>
    </w:p>
  </w:footnote>
  <w:footnote w:id="11">
    <w:p w14:paraId="614416C4" w14:textId="4AA603DD" w:rsidR="00C15CD7" w:rsidRPr="0079014F" w:rsidRDefault="00C15CD7">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Article 24 of the UNDRIP.</w:t>
      </w:r>
    </w:p>
  </w:footnote>
  <w:footnote w:id="12">
    <w:p w14:paraId="4B19D81C" w14:textId="59434E0F" w:rsidR="00F90BEC" w:rsidRPr="0079014F" w:rsidRDefault="00F90BEC">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Article 29 of the UNDRIP.</w:t>
      </w:r>
    </w:p>
  </w:footnote>
  <w:footnote w:id="13">
    <w:p w14:paraId="158A195A" w14:textId="2EE87139" w:rsidR="001A0134" w:rsidRPr="0079014F" w:rsidRDefault="001A0134">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3E3930" w:rsidRPr="0079014F">
        <w:rPr>
          <w:rFonts w:asciiTheme="majorBidi" w:hAnsiTheme="majorBidi" w:cstheme="majorBidi"/>
        </w:rPr>
        <w:t xml:space="preserve">Report of the </w:t>
      </w:r>
      <w:r w:rsidR="00D07A8A" w:rsidRPr="0079014F">
        <w:rPr>
          <w:rFonts w:asciiTheme="majorBidi" w:hAnsiTheme="majorBidi" w:cstheme="majorBidi"/>
        </w:rPr>
        <w:t xml:space="preserve">Twelfth session </w:t>
      </w:r>
      <w:r w:rsidR="00130251" w:rsidRPr="0079014F">
        <w:rPr>
          <w:rFonts w:asciiTheme="majorBidi" w:hAnsiTheme="majorBidi" w:cstheme="majorBidi"/>
        </w:rPr>
        <w:t>of the UN Permanent Forum on Indigenous Issues</w:t>
      </w:r>
      <w:r w:rsidR="00431605" w:rsidRPr="0079014F">
        <w:rPr>
          <w:rFonts w:asciiTheme="majorBidi" w:hAnsiTheme="majorBidi" w:cstheme="majorBidi"/>
        </w:rPr>
        <w:t>, para 4.</w:t>
      </w:r>
    </w:p>
  </w:footnote>
  <w:footnote w:id="14">
    <w:p w14:paraId="26298D8A" w14:textId="393CF1CE" w:rsidR="00743472" w:rsidRPr="0079014F" w:rsidRDefault="00743472">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2D104C" w:rsidRPr="0079014F">
        <w:rPr>
          <w:rFonts w:asciiTheme="majorBidi" w:hAnsiTheme="majorBidi" w:cstheme="majorBidi"/>
        </w:rPr>
        <w:t xml:space="preserve">Report of the </w:t>
      </w:r>
      <w:r w:rsidR="00681E25" w:rsidRPr="0079014F">
        <w:rPr>
          <w:rFonts w:asciiTheme="majorBidi" w:hAnsiTheme="majorBidi" w:cstheme="majorBidi"/>
        </w:rPr>
        <w:t xml:space="preserve">Twelfth session </w:t>
      </w:r>
      <w:r w:rsidR="002D104C" w:rsidRPr="0079014F">
        <w:rPr>
          <w:rFonts w:asciiTheme="majorBidi" w:hAnsiTheme="majorBidi" w:cstheme="majorBidi"/>
        </w:rPr>
        <w:t xml:space="preserve">of the UN Permanent Forum on Indigenous Issues, </w:t>
      </w:r>
      <w:r w:rsidR="00681E25" w:rsidRPr="0079014F">
        <w:rPr>
          <w:rFonts w:asciiTheme="majorBidi" w:hAnsiTheme="majorBidi" w:cstheme="majorBidi"/>
        </w:rPr>
        <w:t>para</w:t>
      </w:r>
      <w:r w:rsidR="00806690" w:rsidRPr="0079014F">
        <w:rPr>
          <w:rFonts w:asciiTheme="majorBidi" w:hAnsiTheme="majorBidi" w:cstheme="majorBidi"/>
        </w:rPr>
        <w:t xml:space="preserve"> 8.</w:t>
      </w:r>
    </w:p>
  </w:footnote>
  <w:footnote w:id="15">
    <w:p w14:paraId="3B38B66E" w14:textId="163C583D" w:rsidR="00890920" w:rsidRPr="0079014F" w:rsidRDefault="00890920">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806690" w:rsidRPr="0079014F">
        <w:rPr>
          <w:rFonts w:asciiTheme="majorBidi" w:hAnsiTheme="majorBidi" w:cstheme="majorBidi"/>
        </w:rPr>
        <w:t xml:space="preserve">Report of the </w:t>
      </w:r>
      <w:r w:rsidR="003E58C4" w:rsidRPr="0079014F">
        <w:rPr>
          <w:rFonts w:asciiTheme="majorBidi" w:hAnsiTheme="majorBidi" w:cstheme="majorBidi"/>
        </w:rPr>
        <w:t>Fourte</w:t>
      </w:r>
      <w:r w:rsidR="00930656" w:rsidRPr="0079014F">
        <w:rPr>
          <w:rFonts w:asciiTheme="majorBidi" w:hAnsiTheme="majorBidi" w:cstheme="majorBidi"/>
        </w:rPr>
        <w:t>e</w:t>
      </w:r>
      <w:r w:rsidR="003E58C4" w:rsidRPr="0079014F">
        <w:rPr>
          <w:rFonts w:asciiTheme="majorBidi" w:hAnsiTheme="majorBidi" w:cstheme="majorBidi"/>
        </w:rPr>
        <w:t xml:space="preserve">nth </w:t>
      </w:r>
      <w:bookmarkStart w:id="0" w:name="_Hlk106871198"/>
      <w:r w:rsidR="00930656" w:rsidRPr="0079014F">
        <w:rPr>
          <w:rFonts w:asciiTheme="majorBidi" w:hAnsiTheme="majorBidi" w:cstheme="majorBidi"/>
        </w:rPr>
        <w:t>s</w:t>
      </w:r>
      <w:r w:rsidR="00623F17" w:rsidRPr="0079014F">
        <w:rPr>
          <w:rFonts w:asciiTheme="majorBidi" w:hAnsiTheme="majorBidi" w:cstheme="majorBidi"/>
        </w:rPr>
        <w:t xml:space="preserve">ession </w:t>
      </w:r>
      <w:r w:rsidR="00930656" w:rsidRPr="0079014F">
        <w:rPr>
          <w:rFonts w:asciiTheme="majorBidi" w:hAnsiTheme="majorBidi" w:cstheme="majorBidi"/>
        </w:rPr>
        <w:t>of the UN Permanent Forum on Indigenous Issues</w:t>
      </w:r>
      <w:bookmarkEnd w:id="0"/>
      <w:r w:rsidR="00F96D4C" w:rsidRPr="0079014F">
        <w:rPr>
          <w:rFonts w:asciiTheme="majorBidi" w:hAnsiTheme="majorBidi" w:cstheme="majorBidi"/>
        </w:rPr>
        <w:t>,</w:t>
      </w:r>
      <w:r w:rsidR="00623F17" w:rsidRPr="0079014F">
        <w:rPr>
          <w:rFonts w:asciiTheme="majorBidi" w:hAnsiTheme="majorBidi" w:cstheme="majorBidi"/>
        </w:rPr>
        <w:t xml:space="preserve"> para 13.</w:t>
      </w:r>
    </w:p>
  </w:footnote>
  <w:footnote w:id="16">
    <w:p w14:paraId="304C6976" w14:textId="79D5088B" w:rsidR="00F96D4C" w:rsidRPr="00732F94" w:rsidRDefault="00F96D4C">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7A4E30" w:rsidRPr="0079014F">
        <w:rPr>
          <w:rFonts w:asciiTheme="majorBidi" w:hAnsiTheme="majorBidi" w:cstheme="majorBidi"/>
        </w:rPr>
        <w:t xml:space="preserve">Report of the </w:t>
      </w:r>
      <w:r w:rsidR="00C17E4C" w:rsidRPr="0079014F">
        <w:rPr>
          <w:rFonts w:asciiTheme="majorBidi" w:hAnsiTheme="majorBidi" w:cstheme="majorBidi"/>
        </w:rPr>
        <w:t>Thirteenth</w:t>
      </w:r>
      <w:r w:rsidR="007A4E30" w:rsidRPr="0079014F">
        <w:rPr>
          <w:rFonts w:asciiTheme="majorBidi" w:hAnsiTheme="majorBidi" w:cstheme="majorBidi"/>
        </w:rPr>
        <w:t xml:space="preserve"> </w:t>
      </w:r>
      <w:r w:rsidR="00C17E4C" w:rsidRPr="0079014F">
        <w:rPr>
          <w:rFonts w:asciiTheme="majorBidi" w:hAnsiTheme="majorBidi" w:cstheme="majorBidi"/>
        </w:rPr>
        <w:t>session of the UN Permanent Forum on Indigenous Issue</w:t>
      </w:r>
      <w:r w:rsidRPr="0079014F">
        <w:rPr>
          <w:rFonts w:asciiTheme="majorBidi" w:hAnsiTheme="majorBidi" w:cstheme="majorBidi"/>
        </w:rPr>
        <w:t xml:space="preserve">, para. </w:t>
      </w:r>
      <w:r w:rsidRPr="00732F94">
        <w:rPr>
          <w:rFonts w:asciiTheme="majorBidi" w:hAnsiTheme="majorBidi" w:cstheme="majorBidi"/>
        </w:rPr>
        <w:t>46.</w:t>
      </w:r>
    </w:p>
  </w:footnote>
  <w:footnote w:id="17">
    <w:p w14:paraId="13F84CC3" w14:textId="3057E8A7" w:rsidR="00F069DF" w:rsidRPr="0079014F" w:rsidRDefault="00F069DF">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C17E4C" w:rsidRPr="0079014F">
        <w:rPr>
          <w:rFonts w:asciiTheme="majorBidi" w:hAnsiTheme="majorBidi" w:cstheme="majorBidi"/>
        </w:rPr>
        <w:t xml:space="preserve">Report of the </w:t>
      </w:r>
      <w:r w:rsidR="00C54E01" w:rsidRPr="0079014F">
        <w:rPr>
          <w:rFonts w:asciiTheme="majorBidi" w:hAnsiTheme="majorBidi" w:cstheme="majorBidi"/>
        </w:rPr>
        <w:t xml:space="preserve">Eighteenth session of the UN Permanent Forum on Indigenous Issues, </w:t>
      </w:r>
      <w:r w:rsidR="003D1EFC" w:rsidRPr="0079014F">
        <w:rPr>
          <w:rFonts w:asciiTheme="majorBidi" w:hAnsiTheme="majorBidi" w:cstheme="majorBidi"/>
        </w:rPr>
        <w:t>para 124.</w:t>
      </w:r>
    </w:p>
  </w:footnote>
  <w:footnote w:id="18">
    <w:p w14:paraId="3E21ECE4" w14:textId="29DB68E5" w:rsidR="00451BF3" w:rsidRPr="0079014F" w:rsidRDefault="00451BF3">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3A6FD1" w:rsidRPr="0079014F">
        <w:rPr>
          <w:rFonts w:asciiTheme="majorBidi" w:hAnsiTheme="majorBidi" w:cstheme="majorBidi"/>
        </w:rPr>
        <w:t>Report of the Seventeenth</w:t>
      </w:r>
      <w:r w:rsidR="003A6FD1" w:rsidRPr="0079014F">
        <w:rPr>
          <w:rFonts w:asciiTheme="majorBidi" w:hAnsiTheme="majorBidi" w:cstheme="majorBidi"/>
          <w:color w:val="000000" w:themeColor="text1"/>
        </w:rPr>
        <w:t xml:space="preserve"> </w:t>
      </w:r>
      <w:r w:rsidR="003A6FD1" w:rsidRPr="0079014F">
        <w:rPr>
          <w:rFonts w:asciiTheme="majorBidi" w:hAnsiTheme="majorBidi" w:cstheme="majorBidi"/>
        </w:rPr>
        <w:t>session of the UN Permanent Forum on Indigenous Issues,</w:t>
      </w:r>
      <w:r w:rsidR="00C144E9" w:rsidRPr="0079014F">
        <w:rPr>
          <w:rFonts w:asciiTheme="majorBidi" w:hAnsiTheme="majorBidi" w:cstheme="majorBidi"/>
        </w:rPr>
        <w:t xml:space="preserve"> </w:t>
      </w:r>
      <w:r w:rsidRPr="0079014F">
        <w:rPr>
          <w:rFonts w:asciiTheme="majorBidi" w:hAnsiTheme="majorBidi" w:cstheme="majorBidi"/>
        </w:rPr>
        <w:t>para 50.</w:t>
      </w:r>
    </w:p>
  </w:footnote>
  <w:footnote w:id="19">
    <w:p w14:paraId="3F2DCC52" w14:textId="72CD5F3F" w:rsidR="003C7C34" w:rsidRPr="0079014F" w:rsidRDefault="003C7C34">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250AE5" w:rsidRPr="0079014F">
        <w:rPr>
          <w:rFonts w:asciiTheme="majorBidi" w:hAnsiTheme="majorBidi" w:cstheme="majorBidi"/>
        </w:rPr>
        <w:t xml:space="preserve">Report of the Fifth session of the UN Permanent Forum on Indigenous Issues, </w:t>
      </w:r>
      <w:r w:rsidR="00F96C69" w:rsidRPr="0079014F">
        <w:rPr>
          <w:rFonts w:asciiTheme="majorBidi" w:hAnsiTheme="majorBidi" w:cstheme="majorBidi"/>
        </w:rPr>
        <w:t>para 48.</w:t>
      </w:r>
    </w:p>
  </w:footnote>
  <w:footnote w:id="20">
    <w:p w14:paraId="6E1B8E35" w14:textId="41FD4A16" w:rsidR="00D34812" w:rsidRPr="0079014F" w:rsidRDefault="00D34812">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250AE5" w:rsidRPr="0079014F">
        <w:rPr>
          <w:rFonts w:asciiTheme="majorBidi" w:hAnsiTheme="majorBidi" w:cstheme="majorBidi"/>
        </w:rPr>
        <w:t xml:space="preserve">Report of the </w:t>
      </w:r>
      <w:r w:rsidR="00B37508" w:rsidRPr="0079014F">
        <w:rPr>
          <w:rFonts w:asciiTheme="majorBidi" w:hAnsiTheme="majorBidi" w:cstheme="majorBidi"/>
        </w:rPr>
        <w:t>Tenth session of the UN Permanent Forum on Indigenous Issues</w:t>
      </w:r>
      <w:r w:rsidR="00744FAE" w:rsidRPr="0079014F">
        <w:rPr>
          <w:rFonts w:asciiTheme="majorBidi" w:hAnsiTheme="majorBidi" w:cstheme="majorBidi"/>
        </w:rPr>
        <w:t>, para 53</w:t>
      </w:r>
      <w:r w:rsidR="00B37508" w:rsidRPr="0079014F">
        <w:rPr>
          <w:rFonts w:asciiTheme="majorBidi" w:hAnsiTheme="majorBidi" w:cstheme="majorBidi"/>
        </w:rPr>
        <w:t>.</w:t>
      </w:r>
    </w:p>
  </w:footnote>
  <w:footnote w:id="21">
    <w:p w14:paraId="296F559F" w14:textId="4F05AFAA" w:rsidR="000073E8" w:rsidRPr="0079014F" w:rsidRDefault="000073E8" w:rsidP="000073E8">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B37508" w:rsidRPr="0079014F">
        <w:rPr>
          <w:rFonts w:asciiTheme="majorBidi" w:hAnsiTheme="majorBidi" w:cstheme="majorBidi"/>
        </w:rPr>
        <w:t xml:space="preserve">Report of the </w:t>
      </w:r>
      <w:r w:rsidRPr="0079014F">
        <w:rPr>
          <w:rFonts w:asciiTheme="majorBidi" w:hAnsiTheme="majorBidi" w:cstheme="majorBidi"/>
        </w:rPr>
        <w:t xml:space="preserve">Twelfth </w:t>
      </w:r>
      <w:bookmarkStart w:id="2" w:name="_Hlk106871962"/>
      <w:r w:rsidR="00B37508" w:rsidRPr="0079014F">
        <w:rPr>
          <w:rFonts w:asciiTheme="majorBidi" w:hAnsiTheme="majorBidi" w:cstheme="majorBidi"/>
        </w:rPr>
        <w:t>session of the UN Permanent Forum on Indigenous Issues</w:t>
      </w:r>
      <w:bookmarkEnd w:id="2"/>
      <w:r w:rsidR="00B37508" w:rsidRPr="0079014F">
        <w:rPr>
          <w:rFonts w:asciiTheme="majorBidi" w:hAnsiTheme="majorBidi" w:cstheme="majorBidi"/>
        </w:rPr>
        <w:t>,</w:t>
      </w:r>
      <w:r w:rsidR="00817C0C" w:rsidRPr="0079014F">
        <w:rPr>
          <w:rFonts w:asciiTheme="majorBidi" w:hAnsiTheme="majorBidi" w:cstheme="majorBidi"/>
        </w:rPr>
        <w:t xml:space="preserve"> </w:t>
      </w:r>
      <w:r w:rsidRPr="0079014F">
        <w:rPr>
          <w:rFonts w:asciiTheme="majorBidi" w:hAnsiTheme="majorBidi" w:cstheme="majorBidi"/>
        </w:rPr>
        <w:t>par</w:t>
      </w:r>
      <w:r w:rsidR="00817C0C" w:rsidRPr="0079014F">
        <w:rPr>
          <w:rFonts w:asciiTheme="majorBidi" w:hAnsiTheme="majorBidi" w:cstheme="majorBidi"/>
        </w:rPr>
        <w:t>a</w:t>
      </w:r>
      <w:r w:rsidR="006B61BE" w:rsidRPr="0079014F">
        <w:rPr>
          <w:rFonts w:asciiTheme="majorBidi" w:hAnsiTheme="majorBidi" w:cstheme="majorBidi"/>
        </w:rPr>
        <w:t xml:space="preserve"> 6. </w:t>
      </w:r>
    </w:p>
  </w:footnote>
  <w:footnote w:id="22">
    <w:p w14:paraId="3A438FE4" w14:textId="52795DF4" w:rsidR="003F0E83" w:rsidRPr="0079014F" w:rsidRDefault="003F0E83" w:rsidP="003F0E83">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6B61BE" w:rsidRPr="0079014F">
        <w:rPr>
          <w:rFonts w:asciiTheme="majorBidi" w:hAnsiTheme="majorBidi" w:cstheme="majorBidi"/>
        </w:rPr>
        <w:t xml:space="preserve">Report of the Second </w:t>
      </w:r>
      <w:r w:rsidR="00BB0A93" w:rsidRPr="0079014F">
        <w:rPr>
          <w:rFonts w:asciiTheme="majorBidi" w:hAnsiTheme="majorBidi" w:cstheme="majorBidi"/>
        </w:rPr>
        <w:t>session of the UN Permanent Forum on Indigenous Issues</w:t>
      </w:r>
      <w:r w:rsidRPr="0079014F">
        <w:rPr>
          <w:rFonts w:asciiTheme="majorBidi" w:hAnsiTheme="majorBidi" w:cstheme="majorBidi"/>
        </w:rPr>
        <w:t>, para 80.</w:t>
      </w:r>
    </w:p>
  </w:footnote>
  <w:footnote w:id="23">
    <w:p w14:paraId="5AFC69C0" w14:textId="465B3824" w:rsidR="00A765B4" w:rsidRPr="0079014F" w:rsidRDefault="00A765B4">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BB0A93" w:rsidRPr="0079014F">
        <w:rPr>
          <w:rFonts w:asciiTheme="majorBidi" w:hAnsiTheme="majorBidi" w:cstheme="majorBidi"/>
        </w:rPr>
        <w:t xml:space="preserve">Report of the </w:t>
      </w:r>
      <w:r w:rsidR="00540CF5" w:rsidRPr="0079014F">
        <w:rPr>
          <w:rFonts w:asciiTheme="majorBidi" w:hAnsiTheme="majorBidi" w:cstheme="majorBidi"/>
        </w:rPr>
        <w:t>Seventeenth session of the UN Permanent Forum on Indigenous Issues</w:t>
      </w:r>
      <w:r w:rsidRPr="0079014F">
        <w:rPr>
          <w:rFonts w:asciiTheme="majorBidi" w:hAnsiTheme="majorBidi" w:cstheme="majorBidi"/>
        </w:rPr>
        <w:t xml:space="preserve">, para </w:t>
      </w:r>
      <w:r w:rsidR="00323E45" w:rsidRPr="0079014F">
        <w:rPr>
          <w:rFonts w:asciiTheme="majorBidi" w:hAnsiTheme="majorBidi" w:cstheme="majorBidi"/>
        </w:rPr>
        <w:t>41.</w:t>
      </w:r>
    </w:p>
  </w:footnote>
  <w:footnote w:id="24">
    <w:p w14:paraId="238899F8" w14:textId="7D8D4445" w:rsidR="006A6E9C" w:rsidRPr="0079014F" w:rsidRDefault="006A6E9C">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540CF5" w:rsidRPr="0079014F">
        <w:rPr>
          <w:rFonts w:asciiTheme="majorBidi" w:hAnsiTheme="majorBidi" w:cstheme="majorBidi"/>
        </w:rPr>
        <w:t>Report of the Twelfth session of the UN Permanent Forum on Indigenous Issues,</w:t>
      </w:r>
      <w:r w:rsidR="0055594F" w:rsidRPr="0079014F">
        <w:rPr>
          <w:rFonts w:asciiTheme="majorBidi" w:hAnsiTheme="majorBidi" w:cstheme="majorBidi"/>
        </w:rPr>
        <w:t xml:space="preserve"> para 5.</w:t>
      </w:r>
    </w:p>
  </w:footnote>
  <w:footnote w:id="25">
    <w:p w14:paraId="6987C9E6" w14:textId="59EDF434" w:rsidR="00411B86" w:rsidRPr="0079014F" w:rsidRDefault="00411B86">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712ABA" w:rsidRPr="0079014F">
        <w:rPr>
          <w:rFonts w:asciiTheme="majorBidi" w:hAnsiTheme="majorBidi" w:cstheme="majorBidi"/>
        </w:rPr>
        <w:t xml:space="preserve">National Library of Medicine. </w:t>
      </w:r>
      <w:r w:rsidR="00A02D9F" w:rsidRPr="0079014F">
        <w:rPr>
          <w:rFonts w:asciiTheme="majorBidi" w:hAnsiTheme="majorBidi" w:cstheme="majorBidi"/>
        </w:rPr>
        <w:t>Native voices. Available at https://www.nlm.nih.gov/nativevoices/timeline/543.html</w:t>
      </w:r>
    </w:p>
  </w:footnote>
  <w:footnote w:id="26">
    <w:p w14:paraId="7FCF0466" w14:textId="05752F3C" w:rsidR="00EC0A94" w:rsidRPr="0079014F" w:rsidRDefault="00EC0A94">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39473C" w:rsidRPr="0079014F">
        <w:rPr>
          <w:rFonts w:asciiTheme="majorBidi" w:hAnsiTheme="majorBidi" w:cstheme="majorBidi"/>
        </w:rPr>
        <w:t>https://www.lavanguardia.com/internacional/20210302/6262229/alberto-fujimori-jucio-esterilizacion-mujeres-indigenas-peru.html</w:t>
      </w:r>
    </w:p>
  </w:footnote>
  <w:footnote w:id="27">
    <w:p w14:paraId="134224A3" w14:textId="0296D5DE" w:rsidR="00DA3A0F" w:rsidRPr="0079014F" w:rsidRDefault="00DA3A0F" w:rsidP="00DA3A0F">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5A7F73" w:rsidRPr="0079014F">
        <w:rPr>
          <w:rFonts w:asciiTheme="majorBidi" w:hAnsiTheme="majorBidi" w:cstheme="majorBidi"/>
        </w:rPr>
        <w:t xml:space="preserve">Report of the </w:t>
      </w:r>
      <w:r w:rsidR="003D7A04" w:rsidRPr="0079014F">
        <w:rPr>
          <w:rFonts w:asciiTheme="majorBidi" w:hAnsiTheme="majorBidi" w:cstheme="majorBidi"/>
        </w:rPr>
        <w:t>third</w:t>
      </w:r>
      <w:r w:rsidR="005A7F73" w:rsidRPr="0079014F">
        <w:rPr>
          <w:rFonts w:asciiTheme="majorBidi" w:hAnsiTheme="majorBidi" w:cstheme="majorBidi"/>
        </w:rPr>
        <w:t xml:space="preserve"> </w:t>
      </w:r>
      <w:r w:rsidR="005A09FE" w:rsidRPr="0079014F">
        <w:rPr>
          <w:rFonts w:asciiTheme="majorBidi" w:hAnsiTheme="majorBidi" w:cstheme="majorBidi"/>
        </w:rPr>
        <w:t>session of the UN Permanent Forum on Indigenous Issues</w:t>
      </w:r>
      <w:r w:rsidRPr="0079014F">
        <w:rPr>
          <w:rFonts w:asciiTheme="majorBidi" w:hAnsiTheme="majorBidi" w:cstheme="majorBidi"/>
        </w:rPr>
        <w:t>, paragraph 89.</w:t>
      </w:r>
    </w:p>
  </w:footnote>
  <w:footnote w:id="28">
    <w:p w14:paraId="1C4E534B" w14:textId="3897FDA0" w:rsidR="00CF4D3B" w:rsidRPr="0079014F" w:rsidRDefault="00CF4D3B">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C35FE1" w:rsidRPr="0079014F">
        <w:rPr>
          <w:rFonts w:asciiTheme="majorBidi" w:hAnsiTheme="majorBidi" w:cstheme="majorBidi"/>
        </w:rPr>
        <w:t xml:space="preserve">Report of the Seventeenth </w:t>
      </w:r>
      <w:r w:rsidR="003D7A04" w:rsidRPr="0079014F">
        <w:rPr>
          <w:rFonts w:asciiTheme="majorBidi" w:hAnsiTheme="majorBidi" w:cstheme="majorBidi"/>
        </w:rPr>
        <w:t>session of the UN Permanent Forum on Indigenous Issues</w:t>
      </w:r>
      <w:r w:rsidR="00A21937" w:rsidRPr="0079014F">
        <w:rPr>
          <w:rFonts w:asciiTheme="majorBidi" w:hAnsiTheme="majorBidi" w:cstheme="majorBidi"/>
        </w:rPr>
        <w:t>, para 41.</w:t>
      </w:r>
    </w:p>
  </w:footnote>
  <w:footnote w:id="29">
    <w:p w14:paraId="7EA6849A" w14:textId="7CF1636C" w:rsidR="005A5CB7" w:rsidRPr="0079014F" w:rsidRDefault="005A5CB7">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3D7A04" w:rsidRPr="0079014F">
        <w:rPr>
          <w:rFonts w:asciiTheme="majorBidi" w:hAnsiTheme="majorBidi" w:cstheme="majorBidi"/>
        </w:rPr>
        <w:t xml:space="preserve">Report of the </w:t>
      </w:r>
      <w:r w:rsidR="00DA45C2" w:rsidRPr="0079014F">
        <w:rPr>
          <w:rFonts w:asciiTheme="majorBidi" w:hAnsiTheme="majorBidi" w:cstheme="majorBidi"/>
        </w:rPr>
        <w:t>Fifteenth</w:t>
      </w:r>
      <w:r w:rsidR="0073247C" w:rsidRPr="0079014F">
        <w:rPr>
          <w:rFonts w:asciiTheme="majorBidi" w:hAnsiTheme="majorBidi" w:cstheme="majorBidi"/>
        </w:rPr>
        <w:t xml:space="preserve"> session of the UN Permanent Forum on Indigenous Issues</w:t>
      </w:r>
      <w:r w:rsidRPr="0079014F">
        <w:rPr>
          <w:rFonts w:asciiTheme="majorBidi" w:hAnsiTheme="majorBidi" w:cstheme="majorBidi"/>
        </w:rPr>
        <w:t>, para. 38.</w:t>
      </w:r>
    </w:p>
  </w:footnote>
  <w:footnote w:id="30">
    <w:p w14:paraId="751E11E3" w14:textId="3768B224" w:rsidR="00702DF2" w:rsidRPr="0079014F" w:rsidRDefault="00702DF2">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866407" w:rsidRPr="0079014F">
        <w:rPr>
          <w:rFonts w:asciiTheme="majorBidi" w:hAnsiTheme="majorBidi" w:cstheme="majorBidi"/>
        </w:rPr>
        <w:t>Office of the High-Commissioner for Human Rights. Free, prior and informed consent of indigenous pe</w:t>
      </w:r>
      <w:r w:rsidR="00C62DB4" w:rsidRPr="0079014F">
        <w:rPr>
          <w:rFonts w:asciiTheme="majorBidi" w:hAnsiTheme="majorBidi" w:cstheme="majorBidi"/>
        </w:rPr>
        <w:t>oples. Available at: https://www.ohchr.org/sites/default/files/Documents/Issues/IPeoples/FreePriorandInformedConsent.pdf</w:t>
      </w:r>
    </w:p>
  </w:footnote>
  <w:footnote w:id="31">
    <w:p w14:paraId="0ACBBA6C" w14:textId="4D141A88" w:rsidR="004C0FB4" w:rsidRPr="0079014F" w:rsidRDefault="004C0FB4">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Idem.</w:t>
      </w:r>
    </w:p>
  </w:footnote>
  <w:footnote w:id="32">
    <w:p w14:paraId="13C91524" w14:textId="232783AC" w:rsidR="00CD22F0" w:rsidRPr="0079014F" w:rsidRDefault="00CD22F0">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3C019E" w:rsidRPr="0079014F">
        <w:rPr>
          <w:rFonts w:asciiTheme="majorBidi" w:hAnsiTheme="majorBidi" w:cstheme="majorBidi"/>
        </w:rPr>
        <w:t>See for example, A/68/279, A/71/291</w:t>
      </w:r>
      <w:r w:rsidR="00DE10FF" w:rsidRPr="0079014F">
        <w:rPr>
          <w:rFonts w:asciiTheme="majorBidi" w:hAnsiTheme="majorBidi" w:cstheme="majorBidi"/>
        </w:rPr>
        <w:t>, A/HRC/18/35, A/HRC/24/41 and A/HRC/33/42.</w:t>
      </w:r>
    </w:p>
  </w:footnote>
  <w:footnote w:id="33">
    <w:p w14:paraId="7B2582D5" w14:textId="3E87969C" w:rsidR="003873D4" w:rsidRPr="0079014F" w:rsidRDefault="003873D4">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F51A00" w:rsidRPr="0079014F">
        <w:rPr>
          <w:rFonts w:asciiTheme="majorBidi" w:hAnsiTheme="majorBidi" w:cstheme="majorBidi"/>
        </w:rPr>
        <w:t>E/C.19</w:t>
      </w:r>
      <w:r w:rsidR="00FD12E8" w:rsidRPr="0079014F">
        <w:rPr>
          <w:rFonts w:asciiTheme="majorBidi" w:hAnsiTheme="majorBidi" w:cstheme="majorBidi"/>
        </w:rPr>
        <w:t xml:space="preserve">/2022/6. </w:t>
      </w:r>
      <w:r w:rsidRPr="0079014F">
        <w:rPr>
          <w:rFonts w:asciiTheme="majorBidi" w:hAnsiTheme="majorBidi" w:cstheme="majorBidi"/>
        </w:rPr>
        <w:t xml:space="preserve">Permanent Forum on Indigenous Issues. International expert group meeting on the theme </w:t>
      </w:r>
      <w:r w:rsidR="00F51A00" w:rsidRPr="0079014F">
        <w:rPr>
          <w:rFonts w:asciiTheme="majorBidi" w:hAnsiTheme="majorBidi" w:cstheme="majorBidi"/>
        </w:rPr>
        <w:t>“Indigenous peoples, business autonomy and the human rights principles of due diligence, including free, prior and informed consent”.</w:t>
      </w:r>
      <w:r w:rsidR="00075DEC" w:rsidRPr="0079014F">
        <w:rPr>
          <w:rFonts w:asciiTheme="majorBidi" w:hAnsiTheme="majorBidi" w:cstheme="majorBidi"/>
        </w:rPr>
        <w:t xml:space="preserve"> P. 3.</w:t>
      </w:r>
    </w:p>
  </w:footnote>
  <w:footnote w:id="34">
    <w:p w14:paraId="43EBDD9B" w14:textId="1C758844" w:rsidR="002F68A6" w:rsidRPr="0079014F" w:rsidRDefault="002F68A6">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C96084" w:rsidRPr="0079014F">
        <w:rPr>
          <w:rFonts w:asciiTheme="majorBidi" w:hAnsiTheme="majorBidi" w:cstheme="majorBidi"/>
        </w:rPr>
        <w:t>See https://www.unfpa.org/news/colombia-efforts-end-fgm-are-empowering-women-be-leaders</w:t>
      </w:r>
    </w:p>
  </w:footnote>
  <w:footnote w:id="35">
    <w:p w14:paraId="07C654E1" w14:textId="7BEC8E13" w:rsidR="00D0418F" w:rsidRPr="0079014F" w:rsidRDefault="00D0418F">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73247C" w:rsidRPr="0079014F">
        <w:rPr>
          <w:rFonts w:asciiTheme="majorBidi" w:hAnsiTheme="majorBidi" w:cstheme="majorBidi"/>
        </w:rPr>
        <w:t xml:space="preserve">Report of the </w:t>
      </w:r>
      <w:r w:rsidR="00203006" w:rsidRPr="0079014F">
        <w:rPr>
          <w:rFonts w:asciiTheme="majorBidi" w:hAnsiTheme="majorBidi" w:cstheme="majorBidi"/>
        </w:rPr>
        <w:t>Twelfth session of the UN Permanent Forum on Indigenous Issues,</w:t>
      </w:r>
      <w:r w:rsidR="00F9784D" w:rsidRPr="0079014F">
        <w:rPr>
          <w:rFonts w:asciiTheme="majorBidi" w:hAnsiTheme="majorBidi" w:cstheme="majorBidi"/>
        </w:rPr>
        <w:t xml:space="preserve"> para 7</w:t>
      </w:r>
      <w:r w:rsidR="00203006" w:rsidRPr="0079014F">
        <w:rPr>
          <w:rFonts w:asciiTheme="majorBidi" w:hAnsiTheme="majorBidi" w:cstheme="majorBidi"/>
        </w:rPr>
        <w:t>.</w:t>
      </w:r>
    </w:p>
  </w:footnote>
  <w:footnote w:id="36">
    <w:p w14:paraId="6FD89B46" w14:textId="585756D6" w:rsidR="00283328" w:rsidRPr="0079014F" w:rsidRDefault="00283328">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203006" w:rsidRPr="0079014F">
        <w:rPr>
          <w:rFonts w:asciiTheme="majorBidi" w:hAnsiTheme="majorBidi" w:cstheme="majorBidi"/>
        </w:rPr>
        <w:t xml:space="preserve">Report of the </w:t>
      </w:r>
      <w:r w:rsidRPr="0079014F">
        <w:rPr>
          <w:rFonts w:asciiTheme="majorBidi" w:hAnsiTheme="majorBidi" w:cstheme="majorBidi"/>
        </w:rPr>
        <w:t xml:space="preserve">Eleventh </w:t>
      </w:r>
      <w:r w:rsidR="00203006" w:rsidRPr="0079014F">
        <w:rPr>
          <w:rFonts w:asciiTheme="majorBidi" w:hAnsiTheme="majorBidi" w:cstheme="majorBidi"/>
        </w:rPr>
        <w:t>session of the UN Permanent Forum on Indigenous Issues</w:t>
      </w:r>
      <w:r w:rsidR="00E41DBD" w:rsidRPr="0079014F">
        <w:rPr>
          <w:rFonts w:asciiTheme="majorBidi" w:hAnsiTheme="majorBidi" w:cstheme="majorBidi"/>
        </w:rPr>
        <w:t>, para 35</w:t>
      </w:r>
      <w:r w:rsidR="00203006" w:rsidRPr="0079014F">
        <w:rPr>
          <w:rFonts w:asciiTheme="majorBidi" w:hAnsiTheme="majorBidi" w:cstheme="majorBidi"/>
        </w:rPr>
        <w:t>.</w:t>
      </w:r>
    </w:p>
  </w:footnote>
  <w:footnote w:id="37">
    <w:p w14:paraId="3D83645C" w14:textId="62DC5A4F" w:rsidR="00374161" w:rsidRPr="0079014F" w:rsidRDefault="00374161">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https://www.elespanol.com/cultura/historia/20200319/enfermedades-propagaron-espanoles-conquista-america-masacraron-indios/475453051_0.html</w:t>
      </w:r>
    </w:p>
  </w:footnote>
  <w:footnote w:id="38">
    <w:p w14:paraId="26D1F219" w14:textId="262E1C58" w:rsidR="00EA3ACE" w:rsidRPr="0079014F" w:rsidRDefault="00EA3ACE">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203006" w:rsidRPr="0079014F">
        <w:rPr>
          <w:rFonts w:asciiTheme="majorBidi" w:hAnsiTheme="majorBidi" w:cstheme="majorBidi"/>
        </w:rPr>
        <w:t xml:space="preserve">Report of the </w:t>
      </w:r>
      <w:r w:rsidR="0085066F" w:rsidRPr="0079014F">
        <w:rPr>
          <w:rFonts w:asciiTheme="majorBidi" w:hAnsiTheme="majorBidi" w:cstheme="majorBidi"/>
        </w:rPr>
        <w:t xml:space="preserve">Sixth </w:t>
      </w:r>
      <w:r w:rsidR="004449F3" w:rsidRPr="0079014F">
        <w:rPr>
          <w:rFonts w:asciiTheme="majorBidi" w:hAnsiTheme="majorBidi" w:cstheme="majorBidi"/>
        </w:rPr>
        <w:t>session of the UN Permanent Forum on Indigenous Issues,</w:t>
      </w:r>
      <w:r w:rsidR="0091642A" w:rsidRPr="0079014F">
        <w:rPr>
          <w:rFonts w:asciiTheme="majorBidi" w:hAnsiTheme="majorBidi" w:cstheme="majorBidi"/>
        </w:rPr>
        <w:t xml:space="preserve"> para 42</w:t>
      </w:r>
      <w:r w:rsidR="004449F3" w:rsidRPr="0079014F">
        <w:rPr>
          <w:rFonts w:asciiTheme="majorBidi" w:hAnsiTheme="majorBidi" w:cstheme="majorBidi"/>
        </w:rPr>
        <w:t>.</w:t>
      </w:r>
      <w:bookmarkStart w:id="3" w:name="_GoBack"/>
      <w:bookmarkEnd w:id="3"/>
    </w:p>
  </w:footnote>
  <w:footnote w:id="39">
    <w:p w14:paraId="5DB9E1CD" w14:textId="52021596" w:rsidR="000B6231" w:rsidRPr="0079014F" w:rsidRDefault="000B6231">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4449F3" w:rsidRPr="0079014F">
        <w:rPr>
          <w:rFonts w:asciiTheme="majorBidi" w:hAnsiTheme="majorBidi" w:cstheme="majorBidi"/>
        </w:rPr>
        <w:t xml:space="preserve">Report of the </w:t>
      </w:r>
      <w:r w:rsidRPr="0079014F">
        <w:rPr>
          <w:rFonts w:asciiTheme="majorBidi" w:hAnsiTheme="majorBidi" w:cstheme="majorBidi"/>
        </w:rPr>
        <w:t xml:space="preserve">Tenth </w:t>
      </w:r>
      <w:r w:rsidR="004449F3" w:rsidRPr="0079014F">
        <w:rPr>
          <w:rFonts w:asciiTheme="majorBidi" w:hAnsiTheme="majorBidi" w:cstheme="majorBidi"/>
        </w:rPr>
        <w:t>session of the UN Permanent Forum on Indigenous Issues</w:t>
      </w:r>
      <w:r w:rsidRPr="0079014F">
        <w:rPr>
          <w:rFonts w:asciiTheme="majorBidi" w:hAnsiTheme="majorBidi" w:cstheme="majorBidi"/>
        </w:rPr>
        <w:t>, para 53</w:t>
      </w:r>
      <w:r w:rsidR="004449F3" w:rsidRPr="0079014F">
        <w:rPr>
          <w:rFonts w:asciiTheme="majorBidi" w:hAnsiTheme="majorBidi" w:cstheme="majorBidi"/>
        </w:rPr>
        <w:t>.</w:t>
      </w:r>
    </w:p>
  </w:footnote>
  <w:footnote w:id="40">
    <w:p w14:paraId="121A5F11" w14:textId="66D1D97A" w:rsidR="006D701F" w:rsidRPr="0079014F" w:rsidRDefault="006D701F">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734056" w:rsidRPr="0079014F">
        <w:rPr>
          <w:rFonts w:asciiTheme="majorBidi" w:hAnsiTheme="majorBidi" w:cstheme="majorBidi"/>
        </w:rPr>
        <w:t>Report of the Twelfth session of the UN Permanent Forum on Indigenous Issues,</w:t>
      </w:r>
      <w:r w:rsidR="009453F3" w:rsidRPr="0079014F">
        <w:rPr>
          <w:rFonts w:asciiTheme="majorBidi" w:hAnsiTheme="majorBidi" w:cstheme="majorBidi"/>
        </w:rPr>
        <w:t xml:space="preserve"> para, 7</w:t>
      </w:r>
      <w:r w:rsidR="00734056" w:rsidRPr="0079014F">
        <w:rPr>
          <w:rFonts w:asciiTheme="majorBidi" w:hAnsiTheme="majorBidi" w:cstheme="majorBidi"/>
        </w:rPr>
        <w:t>.</w:t>
      </w:r>
    </w:p>
  </w:footnote>
  <w:footnote w:id="41">
    <w:p w14:paraId="5408E5C9" w14:textId="1C439DCF" w:rsidR="00E61EB8" w:rsidRPr="0079014F" w:rsidRDefault="00E61EB8">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A720C9" w:rsidRPr="0079014F">
        <w:rPr>
          <w:rFonts w:asciiTheme="majorBidi" w:hAnsiTheme="majorBidi" w:cstheme="majorBidi"/>
        </w:rPr>
        <w:t xml:space="preserve">Indigenous organizations around the world have also been quick to respond, including by providing key </w:t>
      </w:r>
      <w:r w:rsidR="00A40F11" w:rsidRPr="0079014F">
        <w:rPr>
          <w:rFonts w:asciiTheme="majorBidi" w:hAnsiTheme="majorBidi" w:cstheme="majorBidi"/>
        </w:rPr>
        <w:t>messages through written, social media and radio broadcasts in indigenous languages.</w:t>
      </w:r>
    </w:p>
  </w:footnote>
  <w:footnote w:id="42">
    <w:p w14:paraId="5AA641ED" w14:textId="3CC5D399" w:rsidR="00AE79E9" w:rsidRPr="0079014F" w:rsidRDefault="00AE79E9">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B16617" w:rsidRPr="0079014F">
        <w:rPr>
          <w:rFonts w:asciiTheme="majorBidi" w:hAnsiTheme="majorBidi" w:cstheme="majorBidi"/>
        </w:rPr>
        <w:t>U</w:t>
      </w:r>
      <w:r w:rsidR="00A1742B" w:rsidRPr="0079014F">
        <w:rPr>
          <w:rFonts w:asciiTheme="majorBidi" w:hAnsiTheme="majorBidi" w:cstheme="majorBidi"/>
        </w:rPr>
        <w:t xml:space="preserve">N DESA, Policy brief No. 70 The </w:t>
      </w:r>
      <w:r w:rsidR="00451F9A" w:rsidRPr="0079014F">
        <w:rPr>
          <w:rFonts w:asciiTheme="majorBidi" w:hAnsiTheme="majorBidi" w:cstheme="majorBidi"/>
        </w:rPr>
        <w:t>Impact of COVID-19 on Indigenous Peoples. https://www.un.org/development/desa/dpad/wp-content/uploads/sites/45/publication/PB_70.pdf</w:t>
      </w:r>
    </w:p>
  </w:footnote>
  <w:footnote w:id="43">
    <w:p w14:paraId="17417C1B" w14:textId="60240C3B" w:rsidR="008D4F29" w:rsidRPr="0079014F" w:rsidRDefault="008D4F29">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734056" w:rsidRPr="0079014F">
        <w:rPr>
          <w:rFonts w:asciiTheme="majorBidi" w:hAnsiTheme="majorBidi" w:cstheme="majorBidi"/>
        </w:rPr>
        <w:t xml:space="preserve">Report of the </w:t>
      </w:r>
      <w:r w:rsidR="00CA0D6D" w:rsidRPr="0079014F">
        <w:rPr>
          <w:rFonts w:asciiTheme="majorBidi" w:hAnsiTheme="majorBidi" w:cstheme="majorBidi"/>
        </w:rPr>
        <w:t>Twentieth session of the UN Permanent Forum on Indigenous Issues</w:t>
      </w:r>
      <w:r w:rsidRPr="0079014F">
        <w:rPr>
          <w:rFonts w:asciiTheme="majorBidi" w:hAnsiTheme="majorBidi" w:cstheme="majorBidi"/>
        </w:rPr>
        <w:t>, para 21.</w:t>
      </w:r>
    </w:p>
  </w:footnote>
  <w:footnote w:id="44">
    <w:p w14:paraId="363D9AA7" w14:textId="0F7A350D" w:rsidR="00A30760" w:rsidRPr="0079014F" w:rsidRDefault="00A30760">
      <w:pPr>
        <w:pStyle w:val="FootnoteText"/>
        <w:rPr>
          <w:rFonts w:asciiTheme="majorBidi" w:hAnsiTheme="majorBidi" w:cstheme="majorBidi"/>
        </w:rPr>
      </w:pPr>
      <w:r w:rsidRPr="0079014F">
        <w:rPr>
          <w:rStyle w:val="FootnoteReference"/>
          <w:rFonts w:asciiTheme="majorBidi" w:hAnsiTheme="majorBidi" w:cstheme="majorBidi"/>
        </w:rPr>
        <w:footnoteRef/>
      </w:r>
      <w:r w:rsidRPr="0079014F">
        <w:rPr>
          <w:rFonts w:asciiTheme="majorBidi" w:hAnsiTheme="majorBidi" w:cstheme="majorBidi"/>
        </w:rPr>
        <w:t xml:space="preserve"> </w:t>
      </w:r>
      <w:r w:rsidR="00CA0D6D" w:rsidRPr="0079014F">
        <w:rPr>
          <w:rFonts w:asciiTheme="majorBidi" w:hAnsiTheme="majorBidi" w:cstheme="majorBidi"/>
        </w:rPr>
        <w:t>Report of the Twentieth session of the UN Permanent Forum on Indigenous Issues</w:t>
      </w:r>
      <w:r w:rsidRPr="0079014F">
        <w:rPr>
          <w:rFonts w:asciiTheme="majorBidi" w:hAnsiTheme="majorBidi" w:cstheme="majorBidi"/>
        </w:rPr>
        <w:t xml:space="preserve">, para </w:t>
      </w:r>
      <w:r w:rsidR="00D3016E" w:rsidRPr="0079014F">
        <w:rPr>
          <w:rFonts w:asciiTheme="majorBidi" w:hAnsiTheme="majorBidi" w:cstheme="majorBidi"/>
        </w:rPr>
        <w:t>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B5F"/>
    <w:multiLevelType w:val="multilevel"/>
    <w:tmpl w:val="35960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310D7"/>
    <w:multiLevelType w:val="hybridMultilevel"/>
    <w:tmpl w:val="5B96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0803"/>
    <w:multiLevelType w:val="multilevel"/>
    <w:tmpl w:val="2FCAC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DC159F"/>
    <w:multiLevelType w:val="hybridMultilevel"/>
    <w:tmpl w:val="5F5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88"/>
    <w:rsid w:val="00000D48"/>
    <w:rsid w:val="00001957"/>
    <w:rsid w:val="00003A71"/>
    <w:rsid w:val="0000668A"/>
    <w:rsid w:val="00006B9F"/>
    <w:rsid w:val="000073E8"/>
    <w:rsid w:val="00015DD8"/>
    <w:rsid w:val="00015F8D"/>
    <w:rsid w:val="00015FBF"/>
    <w:rsid w:val="0001654C"/>
    <w:rsid w:val="00017496"/>
    <w:rsid w:val="00020BC0"/>
    <w:rsid w:val="00023B24"/>
    <w:rsid w:val="000268BD"/>
    <w:rsid w:val="00027236"/>
    <w:rsid w:val="0002794B"/>
    <w:rsid w:val="000347EA"/>
    <w:rsid w:val="00034AAE"/>
    <w:rsid w:val="000358F2"/>
    <w:rsid w:val="000374AF"/>
    <w:rsid w:val="00050F9B"/>
    <w:rsid w:val="0005152F"/>
    <w:rsid w:val="00052747"/>
    <w:rsid w:val="000573E0"/>
    <w:rsid w:val="000600F9"/>
    <w:rsid w:val="00060794"/>
    <w:rsid w:val="0006438F"/>
    <w:rsid w:val="00065D43"/>
    <w:rsid w:val="00066D09"/>
    <w:rsid w:val="00075DEC"/>
    <w:rsid w:val="00076AD2"/>
    <w:rsid w:val="0007700B"/>
    <w:rsid w:val="00082066"/>
    <w:rsid w:val="00082CE9"/>
    <w:rsid w:val="000848B3"/>
    <w:rsid w:val="0008504B"/>
    <w:rsid w:val="00086744"/>
    <w:rsid w:val="0008734A"/>
    <w:rsid w:val="00091A53"/>
    <w:rsid w:val="00092F7E"/>
    <w:rsid w:val="00094987"/>
    <w:rsid w:val="0009574B"/>
    <w:rsid w:val="000A163B"/>
    <w:rsid w:val="000A5BFB"/>
    <w:rsid w:val="000B3908"/>
    <w:rsid w:val="000B3F46"/>
    <w:rsid w:val="000B6231"/>
    <w:rsid w:val="000C25A4"/>
    <w:rsid w:val="000C7048"/>
    <w:rsid w:val="000D5946"/>
    <w:rsid w:val="000D7C18"/>
    <w:rsid w:val="000E3743"/>
    <w:rsid w:val="000E576D"/>
    <w:rsid w:val="000E5C17"/>
    <w:rsid w:val="000F0DB3"/>
    <w:rsid w:val="000F24DD"/>
    <w:rsid w:val="000F3018"/>
    <w:rsid w:val="000F457A"/>
    <w:rsid w:val="000F7182"/>
    <w:rsid w:val="00100E9A"/>
    <w:rsid w:val="00105D0C"/>
    <w:rsid w:val="00106C65"/>
    <w:rsid w:val="00107534"/>
    <w:rsid w:val="001108A7"/>
    <w:rsid w:val="00114377"/>
    <w:rsid w:val="001249AF"/>
    <w:rsid w:val="0012567C"/>
    <w:rsid w:val="00130251"/>
    <w:rsid w:val="001304E4"/>
    <w:rsid w:val="00131569"/>
    <w:rsid w:val="0013285A"/>
    <w:rsid w:val="00136300"/>
    <w:rsid w:val="00136355"/>
    <w:rsid w:val="001371AC"/>
    <w:rsid w:val="001372E9"/>
    <w:rsid w:val="00140B8E"/>
    <w:rsid w:val="00142B14"/>
    <w:rsid w:val="00144872"/>
    <w:rsid w:val="00146E64"/>
    <w:rsid w:val="00150EBD"/>
    <w:rsid w:val="00150F42"/>
    <w:rsid w:val="001548C8"/>
    <w:rsid w:val="00162135"/>
    <w:rsid w:val="001630D7"/>
    <w:rsid w:val="00170E35"/>
    <w:rsid w:val="00180A21"/>
    <w:rsid w:val="001817EA"/>
    <w:rsid w:val="00183A0A"/>
    <w:rsid w:val="0018493B"/>
    <w:rsid w:val="0019065C"/>
    <w:rsid w:val="00193C17"/>
    <w:rsid w:val="001A0134"/>
    <w:rsid w:val="001A6F79"/>
    <w:rsid w:val="001A74E2"/>
    <w:rsid w:val="001A7787"/>
    <w:rsid w:val="001B163B"/>
    <w:rsid w:val="001B2D49"/>
    <w:rsid w:val="001B7B1B"/>
    <w:rsid w:val="001B7DA4"/>
    <w:rsid w:val="001C2DD9"/>
    <w:rsid w:val="001C38DE"/>
    <w:rsid w:val="001C4819"/>
    <w:rsid w:val="001C747E"/>
    <w:rsid w:val="001C78B1"/>
    <w:rsid w:val="001D1D94"/>
    <w:rsid w:val="001D3D91"/>
    <w:rsid w:val="001E0EDC"/>
    <w:rsid w:val="001E6AAA"/>
    <w:rsid w:val="001F2566"/>
    <w:rsid w:val="001F3C52"/>
    <w:rsid w:val="001F7EB8"/>
    <w:rsid w:val="00201DC7"/>
    <w:rsid w:val="00203006"/>
    <w:rsid w:val="00206887"/>
    <w:rsid w:val="00213A11"/>
    <w:rsid w:val="0021498A"/>
    <w:rsid w:val="00215D4E"/>
    <w:rsid w:val="002179DF"/>
    <w:rsid w:val="00220AD9"/>
    <w:rsid w:val="00220E43"/>
    <w:rsid w:val="00223E61"/>
    <w:rsid w:val="00224B3F"/>
    <w:rsid w:val="00226816"/>
    <w:rsid w:val="002277ED"/>
    <w:rsid w:val="00227EF0"/>
    <w:rsid w:val="00231947"/>
    <w:rsid w:val="00232D6A"/>
    <w:rsid w:val="00233C59"/>
    <w:rsid w:val="00234255"/>
    <w:rsid w:val="00234F9A"/>
    <w:rsid w:val="002403F2"/>
    <w:rsid w:val="002446C1"/>
    <w:rsid w:val="00244EBB"/>
    <w:rsid w:val="0024657F"/>
    <w:rsid w:val="00250AE5"/>
    <w:rsid w:val="002579ED"/>
    <w:rsid w:val="002628DE"/>
    <w:rsid w:val="002705F5"/>
    <w:rsid w:val="00270638"/>
    <w:rsid w:val="00270791"/>
    <w:rsid w:val="0027557C"/>
    <w:rsid w:val="002767D3"/>
    <w:rsid w:val="002808B3"/>
    <w:rsid w:val="002819E1"/>
    <w:rsid w:val="00283328"/>
    <w:rsid w:val="00283C05"/>
    <w:rsid w:val="00286CA4"/>
    <w:rsid w:val="00287C40"/>
    <w:rsid w:val="00292293"/>
    <w:rsid w:val="0029499C"/>
    <w:rsid w:val="00295FEC"/>
    <w:rsid w:val="002A0A66"/>
    <w:rsid w:val="002A31F1"/>
    <w:rsid w:val="002A3301"/>
    <w:rsid w:val="002A6040"/>
    <w:rsid w:val="002B07D7"/>
    <w:rsid w:val="002B0AFC"/>
    <w:rsid w:val="002B0C97"/>
    <w:rsid w:val="002B10B6"/>
    <w:rsid w:val="002B1DBC"/>
    <w:rsid w:val="002C217E"/>
    <w:rsid w:val="002C44C5"/>
    <w:rsid w:val="002C6AEA"/>
    <w:rsid w:val="002C7CD4"/>
    <w:rsid w:val="002D0498"/>
    <w:rsid w:val="002D083F"/>
    <w:rsid w:val="002D104C"/>
    <w:rsid w:val="002D1386"/>
    <w:rsid w:val="002D5BAA"/>
    <w:rsid w:val="002D7092"/>
    <w:rsid w:val="002D77FD"/>
    <w:rsid w:val="002E42BD"/>
    <w:rsid w:val="002E4DF3"/>
    <w:rsid w:val="002E5B33"/>
    <w:rsid w:val="002E5F9D"/>
    <w:rsid w:val="002F1923"/>
    <w:rsid w:val="002F5990"/>
    <w:rsid w:val="002F68A6"/>
    <w:rsid w:val="002F6DF0"/>
    <w:rsid w:val="0030567B"/>
    <w:rsid w:val="00305A15"/>
    <w:rsid w:val="003113A2"/>
    <w:rsid w:val="00311918"/>
    <w:rsid w:val="00313C18"/>
    <w:rsid w:val="00323E45"/>
    <w:rsid w:val="00324E46"/>
    <w:rsid w:val="0032523E"/>
    <w:rsid w:val="0032548E"/>
    <w:rsid w:val="0033087E"/>
    <w:rsid w:val="00333660"/>
    <w:rsid w:val="00334F3D"/>
    <w:rsid w:val="0033558D"/>
    <w:rsid w:val="00336CB5"/>
    <w:rsid w:val="00342F5D"/>
    <w:rsid w:val="00343BBC"/>
    <w:rsid w:val="003527D0"/>
    <w:rsid w:val="00355ED3"/>
    <w:rsid w:val="00357FDE"/>
    <w:rsid w:val="00361791"/>
    <w:rsid w:val="00364FC9"/>
    <w:rsid w:val="00365345"/>
    <w:rsid w:val="00365766"/>
    <w:rsid w:val="00367B6A"/>
    <w:rsid w:val="00370624"/>
    <w:rsid w:val="00373FEC"/>
    <w:rsid w:val="00374161"/>
    <w:rsid w:val="00376A17"/>
    <w:rsid w:val="00380744"/>
    <w:rsid w:val="003814D7"/>
    <w:rsid w:val="0038193A"/>
    <w:rsid w:val="0038216F"/>
    <w:rsid w:val="00383A36"/>
    <w:rsid w:val="00383B25"/>
    <w:rsid w:val="00385071"/>
    <w:rsid w:val="0038581C"/>
    <w:rsid w:val="003873D4"/>
    <w:rsid w:val="00390382"/>
    <w:rsid w:val="00390A50"/>
    <w:rsid w:val="00393D62"/>
    <w:rsid w:val="0039473C"/>
    <w:rsid w:val="003A6FD1"/>
    <w:rsid w:val="003B0E30"/>
    <w:rsid w:val="003B24CB"/>
    <w:rsid w:val="003B30AE"/>
    <w:rsid w:val="003B402B"/>
    <w:rsid w:val="003B543D"/>
    <w:rsid w:val="003B6346"/>
    <w:rsid w:val="003B64F9"/>
    <w:rsid w:val="003C019E"/>
    <w:rsid w:val="003C5106"/>
    <w:rsid w:val="003C7C34"/>
    <w:rsid w:val="003D002C"/>
    <w:rsid w:val="003D1EFC"/>
    <w:rsid w:val="003D5268"/>
    <w:rsid w:val="003D6055"/>
    <w:rsid w:val="003D7A04"/>
    <w:rsid w:val="003E017F"/>
    <w:rsid w:val="003E0659"/>
    <w:rsid w:val="003E1676"/>
    <w:rsid w:val="003E38AB"/>
    <w:rsid w:val="003E3930"/>
    <w:rsid w:val="003E58C4"/>
    <w:rsid w:val="003F0E83"/>
    <w:rsid w:val="003F17FB"/>
    <w:rsid w:val="003F2DD1"/>
    <w:rsid w:val="003F7D06"/>
    <w:rsid w:val="0040094B"/>
    <w:rsid w:val="00400C91"/>
    <w:rsid w:val="00403648"/>
    <w:rsid w:val="004070C7"/>
    <w:rsid w:val="004073BB"/>
    <w:rsid w:val="00411B86"/>
    <w:rsid w:val="00416766"/>
    <w:rsid w:val="00417B45"/>
    <w:rsid w:val="00431605"/>
    <w:rsid w:val="00431B3F"/>
    <w:rsid w:val="004413AD"/>
    <w:rsid w:val="00442071"/>
    <w:rsid w:val="004449F3"/>
    <w:rsid w:val="004468E0"/>
    <w:rsid w:val="0045163A"/>
    <w:rsid w:val="00451BF3"/>
    <w:rsid w:val="00451F9A"/>
    <w:rsid w:val="00452D76"/>
    <w:rsid w:val="00453015"/>
    <w:rsid w:val="0045605A"/>
    <w:rsid w:val="0045630E"/>
    <w:rsid w:val="00456D50"/>
    <w:rsid w:val="00466270"/>
    <w:rsid w:val="00467B4E"/>
    <w:rsid w:val="00471BB5"/>
    <w:rsid w:val="00477C02"/>
    <w:rsid w:val="00481804"/>
    <w:rsid w:val="0049310F"/>
    <w:rsid w:val="00495B9F"/>
    <w:rsid w:val="004969F6"/>
    <w:rsid w:val="00496A3A"/>
    <w:rsid w:val="004A3B1B"/>
    <w:rsid w:val="004A4A6F"/>
    <w:rsid w:val="004A714E"/>
    <w:rsid w:val="004B1663"/>
    <w:rsid w:val="004B36EE"/>
    <w:rsid w:val="004B405F"/>
    <w:rsid w:val="004B5339"/>
    <w:rsid w:val="004B66B0"/>
    <w:rsid w:val="004B7528"/>
    <w:rsid w:val="004C0FB4"/>
    <w:rsid w:val="004C140F"/>
    <w:rsid w:val="004C1A0C"/>
    <w:rsid w:val="004C25C5"/>
    <w:rsid w:val="004C3728"/>
    <w:rsid w:val="004C6A64"/>
    <w:rsid w:val="004D07FB"/>
    <w:rsid w:val="004D25D5"/>
    <w:rsid w:val="004D2B0D"/>
    <w:rsid w:val="004E0511"/>
    <w:rsid w:val="004E4EE1"/>
    <w:rsid w:val="004F0066"/>
    <w:rsid w:val="004F13A0"/>
    <w:rsid w:val="004F1705"/>
    <w:rsid w:val="004F215E"/>
    <w:rsid w:val="004F39A6"/>
    <w:rsid w:val="004F4CC3"/>
    <w:rsid w:val="00501081"/>
    <w:rsid w:val="005037F9"/>
    <w:rsid w:val="00507EB0"/>
    <w:rsid w:val="00512CE2"/>
    <w:rsid w:val="00513623"/>
    <w:rsid w:val="00513860"/>
    <w:rsid w:val="00523EAA"/>
    <w:rsid w:val="0053100B"/>
    <w:rsid w:val="0053212E"/>
    <w:rsid w:val="00532C11"/>
    <w:rsid w:val="005331F0"/>
    <w:rsid w:val="00533716"/>
    <w:rsid w:val="0053392A"/>
    <w:rsid w:val="00536F7B"/>
    <w:rsid w:val="00537262"/>
    <w:rsid w:val="00537ED4"/>
    <w:rsid w:val="00540CF5"/>
    <w:rsid w:val="00554252"/>
    <w:rsid w:val="0055594F"/>
    <w:rsid w:val="005572EB"/>
    <w:rsid w:val="0056522F"/>
    <w:rsid w:val="00572025"/>
    <w:rsid w:val="00572143"/>
    <w:rsid w:val="005750E4"/>
    <w:rsid w:val="00577BD3"/>
    <w:rsid w:val="00580063"/>
    <w:rsid w:val="00582F31"/>
    <w:rsid w:val="00583131"/>
    <w:rsid w:val="00583883"/>
    <w:rsid w:val="00586C40"/>
    <w:rsid w:val="0059382B"/>
    <w:rsid w:val="00594EDE"/>
    <w:rsid w:val="005973DD"/>
    <w:rsid w:val="00597949"/>
    <w:rsid w:val="005A0381"/>
    <w:rsid w:val="005A09FE"/>
    <w:rsid w:val="005A5CB7"/>
    <w:rsid w:val="005A5D10"/>
    <w:rsid w:val="005A6B07"/>
    <w:rsid w:val="005A7173"/>
    <w:rsid w:val="005A7F73"/>
    <w:rsid w:val="005B0518"/>
    <w:rsid w:val="005B18E0"/>
    <w:rsid w:val="005B797E"/>
    <w:rsid w:val="005B7980"/>
    <w:rsid w:val="005C0689"/>
    <w:rsid w:val="005C38A5"/>
    <w:rsid w:val="005C55CE"/>
    <w:rsid w:val="005C67D0"/>
    <w:rsid w:val="005C78E5"/>
    <w:rsid w:val="005D333F"/>
    <w:rsid w:val="005D3707"/>
    <w:rsid w:val="005D3BB5"/>
    <w:rsid w:val="005D5460"/>
    <w:rsid w:val="005D7139"/>
    <w:rsid w:val="005E05B8"/>
    <w:rsid w:val="005E24DE"/>
    <w:rsid w:val="005E63A7"/>
    <w:rsid w:val="005F0440"/>
    <w:rsid w:val="005F2570"/>
    <w:rsid w:val="00601051"/>
    <w:rsid w:val="0060166C"/>
    <w:rsid w:val="00602B08"/>
    <w:rsid w:val="00602FC3"/>
    <w:rsid w:val="00605D6F"/>
    <w:rsid w:val="006067E0"/>
    <w:rsid w:val="006104D8"/>
    <w:rsid w:val="00611E4B"/>
    <w:rsid w:val="00616B5D"/>
    <w:rsid w:val="00621B36"/>
    <w:rsid w:val="00623243"/>
    <w:rsid w:val="00623F17"/>
    <w:rsid w:val="00630FAA"/>
    <w:rsid w:val="006436E8"/>
    <w:rsid w:val="00645B2D"/>
    <w:rsid w:val="00646CB2"/>
    <w:rsid w:val="006542F5"/>
    <w:rsid w:val="00656C7F"/>
    <w:rsid w:val="006653EE"/>
    <w:rsid w:val="006665E0"/>
    <w:rsid w:val="0066692F"/>
    <w:rsid w:val="006700AF"/>
    <w:rsid w:val="0067170E"/>
    <w:rsid w:val="00671A82"/>
    <w:rsid w:val="0067358E"/>
    <w:rsid w:val="00674559"/>
    <w:rsid w:val="006749C3"/>
    <w:rsid w:val="00675BFC"/>
    <w:rsid w:val="006760E2"/>
    <w:rsid w:val="006763F4"/>
    <w:rsid w:val="00680650"/>
    <w:rsid w:val="00681B90"/>
    <w:rsid w:val="00681E25"/>
    <w:rsid w:val="00683A5B"/>
    <w:rsid w:val="00696B4A"/>
    <w:rsid w:val="0069795F"/>
    <w:rsid w:val="00697B08"/>
    <w:rsid w:val="006A14D3"/>
    <w:rsid w:val="006A1853"/>
    <w:rsid w:val="006A6E9C"/>
    <w:rsid w:val="006B2543"/>
    <w:rsid w:val="006B40CD"/>
    <w:rsid w:val="006B5F8B"/>
    <w:rsid w:val="006B61BE"/>
    <w:rsid w:val="006B63E6"/>
    <w:rsid w:val="006B6E19"/>
    <w:rsid w:val="006C2BEC"/>
    <w:rsid w:val="006C3B92"/>
    <w:rsid w:val="006D5C9E"/>
    <w:rsid w:val="006D5D23"/>
    <w:rsid w:val="006D6ECA"/>
    <w:rsid w:val="006D701F"/>
    <w:rsid w:val="006D730B"/>
    <w:rsid w:val="006D7A8D"/>
    <w:rsid w:val="006D7C07"/>
    <w:rsid w:val="006E0F94"/>
    <w:rsid w:val="006E4FCA"/>
    <w:rsid w:val="006E6314"/>
    <w:rsid w:val="006E68CA"/>
    <w:rsid w:val="006E6DC2"/>
    <w:rsid w:val="006F1E65"/>
    <w:rsid w:val="006F6B12"/>
    <w:rsid w:val="00700AD0"/>
    <w:rsid w:val="00702DF2"/>
    <w:rsid w:val="007045EA"/>
    <w:rsid w:val="00706555"/>
    <w:rsid w:val="00707936"/>
    <w:rsid w:val="00712774"/>
    <w:rsid w:val="00712ABA"/>
    <w:rsid w:val="00713566"/>
    <w:rsid w:val="0072101C"/>
    <w:rsid w:val="007228E8"/>
    <w:rsid w:val="00724A00"/>
    <w:rsid w:val="00726F30"/>
    <w:rsid w:val="0073247C"/>
    <w:rsid w:val="00732F94"/>
    <w:rsid w:val="00734056"/>
    <w:rsid w:val="00734874"/>
    <w:rsid w:val="00740380"/>
    <w:rsid w:val="00740C14"/>
    <w:rsid w:val="00742D93"/>
    <w:rsid w:val="00743472"/>
    <w:rsid w:val="00744FAE"/>
    <w:rsid w:val="00747656"/>
    <w:rsid w:val="0075248E"/>
    <w:rsid w:val="0075699F"/>
    <w:rsid w:val="007612B7"/>
    <w:rsid w:val="00772F5A"/>
    <w:rsid w:val="00775706"/>
    <w:rsid w:val="007769F7"/>
    <w:rsid w:val="00780B85"/>
    <w:rsid w:val="00781C43"/>
    <w:rsid w:val="007821AA"/>
    <w:rsid w:val="00783353"/>
    <w:rsid w:val="0078526E"/>
    <w:rsid w:val="0078584A"/>
    <w:rsid w:val="0079014F"/>
    <w:rsid w:val="007943E7"/>
    <w:rsid w:val="00794A9E"/>
    <w:rsid w:val="007A06E3"/>
    <w:rsid w:val="007A2E06"/>
    <w:rsid w:val="007A4E30"/>
    <w:rsid w:val="007A5897"/>
    <w:rsid w:val="007B0B4B"/>
    <w:rsid w:val="007B13B3"/>
    <w:rsid w:val="007B26BC"/>
    <w:rsid w:val="007B4AC4"/>
    <w:rsid w:val="007B5BCE"/>
    <w:rsid w:val="007C2AA8"/>
    <w:rsid w:val="007C4E5E"/>
    <w:rsid w:val="007C6864"/>
    <w:rsid w:val="007C7522"/>
    <w:rsid w:val="007C7CD3"/>
    <w:rsid w:val="007D4296"/>
    <w:rsid w:val="007E1E9E"/>
    <w:rsid w:val="007E4778"/>
    <w:rsid w:val="007E758B"/>
    <w:rsid w:val="007F2A45"/>
    <w:rsid w:val="007F2B06"/>
    <w:rsid w:val="007F2E06"/>
    <w:rsid w:val="007F53B1"/>
    <w:rsid w:val="00801884"/>
    <w:rsid w:val="00804ECD"/>
    <w:rsid w:val="00806690"/>
    <w:rsid w:val="008070C4"/>
    <w:rsid w:val="00816E22"/>
    <w:rsid w:val="00817C0C"/>
    <w:rsid w:val="008238E6"/>
    <w:rsid w:val="00830A37"/>
    <w:rsid w:val="00831BB3"/>
    <w:rsid w:val="00832B37"/>
    <w:rsid w:val="0084053E"/>
    <w:rsid w:val="00842263"/>
    <w:rsid w:val="00843185"/>
    <w:rsid w:val="00843E52"/>
    <w:rsid w:val="0085066F"/>
    <w:rsid w:val="00854117"/>
    <w:rsid w:val="0086074F"/>
    <w:rsid w:val="00860BD9"/>
    <w:rsid w:val="0086162C"/>
    <w:rsid w:val="00862E63"/>
    <w:rsid w:val="00864988"/>
    <w:rsid w:val="00866131"/>
    <w:rsid w:val="00866407"/>
    <w:rsid w:val="008666ED"/>
    <w:rsid w:val="008670AA"/>
    <w:rsid w:val="008671A1"/>
    <w:rsid w:val="00872532"/>
    <w:rsid w:val="00872EF7"/>
    <w:rsid w:val="00873E3C"/>
    <w:rsid w:val="00880DBD"/>
    <w:rsid w:val="00881FB0"/>
    <w:rsid w:val="00882A05"/>
    <w:rsid w:val="008839C8"/>
    <w:rsid w:val="00885128"/>
    <w:rsid w:val="00886DD0"/>
    <w:rsid w:val="00890920"/>
    <w:rsid w:val="0089498A"/>
    <w:rsid w:val="00894D73"/>
    <w:rsid w:val="008957BF"/>
    <w:rsid w:val="0089661F"/>
    <w:rsid w:val="008A10ED"/>
    <w:rsid w:val="008A2BB0"/>
    <w:rsid w:val="008A2D5F"/>
    <w:rsid w:val="008A4E42"/>
    <w:rsid w:val="008B45F0"/>
    <w:rsid w:val="008B5FAC"/>
    <w:rsid w:val="008B6012"/>
    <w:rsid w:val="008B6AA7"/>
    <w:rsid w:val="008C0268"/>
    <w:rsid w:val="008C58BD"/>
    <w:rsid w:val="008D2F87"/>
    <w:rsid w:val="008D3F2F"/>
    <w:rsid w:val="008D4F29"/>
    <w:rsid w:val="008E2C29"/>
    <w:rsid w:val="008E2C59"/>
    <w:rsid w:val="008E4004"/>
    <w:rsid w:val="008E5A7E"/>
    <w:rsid w:val="008E7A19"/>
    <w:rsid w:val="008E7ACD"/>
    <w:rsid w:val="008F18B6"/>
    <w:rsid w:val="008F3EDF"/>
    <w:rsid w:val="008F4152"/>
    <w:rsid w:val="008F49D8"/>
    <w:rsid w:val="008F4B2A"/>
    <w:rsid w:val="008F5840"/>
    <w:rsid w:val="008F77F5"/>
    <w:rsid w:val="00906663"/>
    <w:rsid w:val="0090790C"/>
    <w:rsid w:val="00911DFC"/>
    <w:rsid w:val="00912BBE"/>
    <w:rsid w:val="0091642A"/>
    <w:rsid w:val="00920061"/>
    <w:rsid w:val="00920318"/>
    <w:rsid w:val="00920F18"/>
    <w:rsid w:val="00922D2D"/>
    <w:rsid w:val="00924109"/>
    <w:rsid w:val="00925150"/>
    <w:rsid w:val="00926175"/>
    <w:rsid w:val="00926801"/>
    <w:rsid w:val="009302BF"/>
    <w:rsid w:val="00930656"/>
    <w:rsid w:val="00932744"/>
    <w:rsid w:val="00933E99"/>
    <w:rsid w:val="00940CC0"/>
    <w:rsid w:val="00942246"/>
    <w:rsid w:val="00943510"/>
    <w:rsid w:val="009453F3"/>
    <w:rsid w:val="009459CA"/>
    <w:rsid w:val="00946E37"/>
    <w:rsid w:val="00950541"/>
    <w:rsid w:val="00953193"/>
    <w:rsid w:val="0095481F"/>
    <w:rsid w:val="00957BD2"/>
    <w:rsid w:val="0096145F"/>
    <w:rsid w:val="009616BB"/>
    <w:rsid w:val="00961770"/>
    <w:rsid w:val="00964C87"/>
    <w:rsid w:val="009670AC"/>
    <w:rsid w:val="0097128B"/>
    <w:rsid w:val="009738EE"/>
    <w:rsid w:val="00973EA7"/>
    <w:rsid w:val="00977FBF"/>
    <w:rsid w:val="00983FCE"/>
    <w:rsid w:val="00984A22"/>
    <w:rsid w:val="009866DF"/>
    <w:rsid w:val="00991B02"/>
    <w:rsid w:val="00991D7B"/>
    <w:rsid w:val="009921A6"/>
    <w:rsid w:val="009935B1"/>
    <w:rsid w:val="009A039A"/>
    <w:rsid w:val="009A600D"/>
    <w:rsid w:val="009A78C5"/>
    <w:rsid w:val="009A7E7E"/>
    <w:rsid w:val="009B0334"/>
    <w:rsid w:val="009B44A2"/>
    <w:rsid w:val="009B44EB"/>
    <w:rsid w:val="009B48B9"/>
    <w:rsid w:val="009C1606"/>
    <w:rsid w:val="009C1B64"/>
    <w:rsid w:val="009C35AD"/>
    <w:rsid w:val="009C3F4F"/>
    <w:rsid w:val="009D1005"/>
    <w:rsid w:val="009D4FD4"/>
    <w:rsid w:val="009D66A9"/>
    <w:rsid w:val="009E13EC"/>
    <w:rsid w:val="009E1FDB"/>
    <w:rsid w:val="009E373F"/>
    <w:rsid w:val="009E7274"/>
    <w:rsid w:val="009F7533"/>
    <w:rsid w:val="00A019E0"/>
    <w:rsid w:val="00A02603"/>
    <w:rsid w:val="00A02D9F"/>
    <w:rsid w:val="00A04782"/>
    <w:rsid w:val="00A11109"/>
    <w:rsid w:val="00A1244D"/>
    <w:rsid w:val="00A1625B"/>
    <w:rsid w:val="00A1742B"/>
    <w:rsid w:val="00A20192"/>
    <w:rsid w:val="00A21937"/>
    <w:rsid w:val="00A256F4"/>
    <w:rsid w:val="00A303E7"/>
    <w:rsid w:val="00A30760"/>
    <w:rsid w:val="00A31347"/>
    <w:rsid w:val="00A32807"/>
    <w:rsid w:val="00A345B3"/>
    <w:rsid w:val="00A40F11"/>
    <w:rsid w:val="00A415A5"/>
    <w:rsid w:val="00A46078"/>
    <w:rsid w:val="00A52F11"/>
    <w:rsid w:val="00A5342F"/>
    <w:rsid w:val="00A547A3"/>
    <w:rsid w:val="00A552EB"/>
    <w:rsid w:val="00A55AD4"/>
    <w:rsid w:val="00A605CB"/>
    <w:rsid w:val="00A619BD"/>
    <w:rsid w:val="00A6242E"/>
    <w:rsid w:val="00A632DE"/>
    <w:rsid w:val="00A63683"/>
    <w:rsid w:val="00A64800"/>
    <w:rsid w:val="00A67ABB"/>
    <w:rsid w:val="00A67F97"/>
    <w:rsid w:val="00A7024B"/>
    <w:rsid w:val="00A70A9F"/>
    <w:rsid w:val="00A720C9"/>
    <w:rsid w:val="00A72CA5"/>
    <w:rsid w:val="00A735D3"/>
    <w:rsid w:val="00A74D2F"/>
    <w:rsid w:val="00A75626"/>
    <w:rsid w:val="00A765B4"/>
    <w:rsid w:val="00A77222"/>
    <w:rsid w:val="00A835D1"/>
    <w:rsid w:val="00A84A39"/>
    <w:rsid w:val="00A854F2"/>
    <w:rsid w:val="00A8743B"/>
    <w:rsid w:val="00A903A9"/>
    <w:rsid w:val="00A96761"/>
    <w:rsid w:val="00A97A17"/>
    <w:rsid w:val="00AA14A7"/>
    <w:rsid w:val="00AA3942"/>
    <w:rsid w:val="00AA55BE"/>
    <w:rsid w:val="00AC71D4"/>
    <w:rsid w:val="00AD3060"/>
    <w:rsid w:val="00AD4FAF"/>
    <w:rsid w:val="00AE169C"/>
    <w:rsid w:val="00AE3F34"/>
    <w:rsid w:val="00AE415B"/>
    <w:rsid w:val="00AE536E"/>
    <w:rsid w:val="00AE76D0"/>
    <w:rsid w:val="00AE79E9"/>
    <w:rsid w:val="00AF1B5D"/>
    <w:rsid w:val="00AF3CCF"/>
    <w:rsid w:val="00AF77CC"/>
    <w:rsid w:val="00B00A43"/>
    <w:rsid w:val="00B028B0"/>
    <w:rsid w:val="00B04A14"/>
    <w:rsid w:val="00B05249"/>
    <w:rsid w:val="00B055D4"/>
    <w:rsid w:val="00B11568"/>
    <w:rsid w:val="00B13FC7"/>
    <w:rsid w:val="00B15252"/>
    <w:rsid w:val="00B16617"/>
    <w:rsid w:val="00B24DE8"/>
    <w:rsid w:val="00B254B7"/>
    <w:rsid w:val="00B25AA8"/>
    <w:rsid w:val="00B26E2D"/>
    <w:rsid w:val="00B30DFC"/>
    <w:rsid w:val="00B312E7"/>
    <w:rsid w:val="00B315D6"/>
    <w:rsid w:val="00B34FE2"/>
    <w:rsid w:val="00B35415"/>
    <w:rsid w:val="00B35E3D"/>
    <w:rsid w:val="00B37508"/>
    <w:rsid w:val="00B47ECC"/>
    <w:rsid w:val="00B51B3C"/>
    <w:rsid w:val="00B5259E"/>
    <w:rsid w:val="00B57742"/>
    <w:rsid w:val="00B65A80"/>
    <w:rsid w:val="00B660F2"/>
    <w:rsid w:val="00B73BCA"/>
    <w:rsid w:val="00B74D3F"/>
    <w:rsid w:val="00B75F66"/>
    <w:rsid w:val="00B801AC"/>
    <w:rsid w:val="00B81480"/>
    <w:rsid w:val="00B838FB"/>
    <w:rsid w:val="00B864BB"/>
    <w:rsid w:val="00B87CE9"/>
    <w:rsid w:val="00B903E8"/>
    <w:rsid w:val="00B90546"/>
    <w:rsid w:val="00B91D48"/>
    <w:rsid w:val="00B9315F"/>
    <w:rsid w:val="00B93305"/>
    <w:rsid w:val="00B95052"/>
    <w:rsid w:val="00BA1DA7"/>
    <w:rsid w:val="00BA5153"/>
    <w:rsid w:val="00BA789F"/>
    <w:rsid w:val="00BB0A93"/>
    <w:rsid w:val="00BB225E"/>
    <w:rsid w:val="00BB28A0"/>
    <w:rsid w:val="00BB629D"/>
    <w:rsid w:val="00BC16F2"/>
    <w:rsid w:val="00BC6600"/>
    <w:rsid w:val="00BC689A"/>
    <w:rsid w:val="00BC6995"/>
    <w:rsid w:val="00BC7239"/>
    <w:rsid w:val="00BD19C1"/>
    <w:rsid w:val="00BD4E09"/>
    <w:rsid w:val="00BD736B"/>
    <w:rsid w:val="00BE28C9"/>
    <w:rsid w:val="00BE33C3"/>
    <w:rsid w:val="00BE4916"/>
    <w:rsid w:val="00BE76D6"/>
    <w:rsid w:val="00BE7971"/>
    <w:rsid w:val="00BE7BF8"/>
    <w:rsid w:val="00BF1888"/>
    <w:rsid w:val="00BF3974"/>
    <w:rsid w:val="00BF448F"/>
    <w:rsid w:val="00C043E9"/>
    <w:rsid w:val="00C0671E"/>
    <w:rsid w:val="00C144E9"/>
    <w:rsid w:val="00C144F6"/>
    <w:rsid w:val="00C15C1A"/>
    <w:rsid w:val="00C15CD7"/>
    <w:rsid w:val="00C175A8"/>
    <w:rsid w:val="00C17E4C"/>
    <w:rsid w:val="00C22421"/>
    <w:rsid w:val="00C251F4"/>
    <w:rsid w:val="00C26254"/>
    <w:rsid w:val="00C27186"/>
    <w:rsid w:val="00C303E0"/>
    <w:rsid w:val="00C35B97"/>
    <w:rsid w:val="00C35FE1"/>
    <w:rsid w:val="00C45048"/>
    <w:rsid w:val="00C4571B"/>
    <w:rsid w:val="00C47FD1"/>
    <w:rsid w:val="00C52088"/>
    <w:rsid w:val="00C53C17"/>
    <w:rsid w:val="00C54494"/>
    <w:rsid w:val="00C54E01"/>
    <w:rsid w:val="00C565A7"/>
    <w:rsid w:val="00C602C8"/>
    <w:rsid w:val="00C62D29"/>
    <w:rsid w:val="00C62DB4"/>
    <w:rsid w:val="00C67465"/>
    <w:rsid w:val="00C73ABF"/>
    <w:rsid w:val="00C73FE2"/>
    <w:rsid w:val="00C760D2"/>
    <w:rsid w:val="00C81B3A"/>
    <w:rsid w:val="00C81E0C"/>
    <w:rsid w:val="00C84F9F"/>
    <w:rsid w:val="00C90089"/>
    <w:rsid w:val="00C90D93"/>
    <w:rsid w:val="00C91385"/>
    <w:rsid w:val="00C96084"/>
    <w:rsid w:val="00CA0D6D"/>
    <w:rsid w:val="00CA2486"/>
    <w:rsid w:val="00CA6F5D"/>
    <w:rsid w:val="00CA7596"/>
    <w:rsid w:val="00CB1DA5"/>
    <w:rsid w:val="00CB466B"/>
    <w:rsid w:val="00CB57F8"/>
    <w:rsid w:val="00CB5940"/>
    <w:rsid w:val="00CB69E2"/>
    <w:rsid w:val="00CC1E80"/>
    <w:rsid w:val="00CC2F3B"/>
    <w:rsid w:val="00CC3BC8"/>
    <w:rsid w:val="00CC65D2"/>
    <w:rsid w:val="00CD22F0"/>
    <w:rsid w:val="00CD2969"/>
    <w:rsid w:val="00CD2CED"/>
    <w:rsid w:val="00CD3E5A"/>
    <w:rsid w:val="00CD4874"/>
    <w:rsid w:val="00CD4E5B"/>
    <w:rsid w:val="00CE5416"/>
    <w:rsid w:val="00CE6EBA"/>
    <w:rsid w:val="00CF2BB3"/>
    <w:rsid w:val="00CF4D3B"/>
    <w:rsid w:val="00CF730B"/>
    <w:rsid w:val="00CF73DB"/>
    <w:rsid w:val="00D00FBA"/>
    <w:rsid w:val="00D01AFE"/>
    <w:rsid w:val="00D02831"/>
    <w:rsid w:val="00D02FE9"/>
    <w:rsid w:val="00D0345F"/>
    <w:rsid w:val="00D03F4B"/>
    <w:rsid w:val="00D0418F"/>
    <w:rsid w:val="00D04D22"/>
    <w:rsid w:val="00D04D26"/>
    <w:rsid w:val="00D06F06"/>
    <w:rsid w:val="00D07A8A"/>
    <w:rsid w:val="00D12875"/>
    <w:rsid w:val="00D15359"/>
    <w:rsid w:val="00D16249"/>
    <w:rsid w:val="00D16B2C"/>
    <w:rsid w:val="00D17D85"/>
    <w:rsid w:val="00D26431"/>
    <w:rsid w:val="00D274E3"/>
    <w:rsid w:val="00D3016E"/>
    <w:rsid w:val="00D32035"/>
    <w:rsid w:val="00D34812"/>
    <w:rsid w:val="00D34CEC"/>
    <w:rsid w:val="00D354E4"/>
    <w:rsid w:val="00D35CB9"/>
    <w:rsid w:val="00D40DC0"/>
    <w:rsid w:val="00D40DDA"/>
    <w:rsid w:val="00D44A51"/>
    <w:rsid w:val="00D4587D"/>
    <w:rsid w:val="00D50C94"/>
    <w:rsid w:val="00D52152"/>
    <w:rsid w:val="00D53377"/>
    <w:rsid w:val="00D53FAE"/>
    <w:rsid w:val="00D54264"/>
    <w:rsid w:val="00D5548C"/>
    <w:rsid w:val="00D56D71"/>
    <w:rsid w:val="00D5742C"/>
    <w:rsid w:val="00D62EA5"/>
    <w:rsid w:val="00D678DB"/>
    <w:rsid w:val="00D73313"/>
    <w:rsid w:val="00D755BB"/>
    <w:rsid w:val="00D8329D"/>
    <w:rsid w:val="00D8612E"/>
    <w:rsid w:val="00D87D27"/>
    <w:rsid w:val="00D90767"/>
    <w:rsid w:val="00D907D2"/>
    <w:rsid w:val="00D910B5"/>
    <w:rsid w:val="00D92BDE"/>
    <w:rsid w:val="00D93DAB"/>
    <w:rsid w:val="00D95B57"/>
    <w:rsid w:val="00D9610E"/>
    <w:rsid w:val="00DA158C"/>
    <w:rsid w:val="00DA24B3"/>
    <w:rsid w:val="00DA3A0F"/>
    <w:rsid w:val="00DA45C2"/>
    <w:rsid w:val="00DA5D10"/>
    <w:rsid w:val="00DA74C2"/>
    <w:rsid w:val="00DA7DF7"/>
    <w:rsid w:val="00DB2574"/>
    <w:rsid w:val="00DB2A89"/>
    <w:rsid w:val="00DB7C4A"/>
    <w:rsid w:val="00DC2B67"/>
    <w:rsid w:val="00DC4FEE"/>
    <w:rsid w:val="00DC69C0"/>
    <w:rsid w:val="00DC70C0"/>
    <w:rsid w:val="00DD456C"/>
    <w:rsid w:val="00DE10FF"/>
    <w:rsid w:val="00DE3196"/>
    <w:rsid w:val="00DE51F3"/>
    <w:rsid w:val="00DF196D"/>
    <w:rsid w:val="00E00625"/>
    <w:rsid w:val="00E03DBC"/>
    <w:rsid w:val="00E0559B"/>
    <w:rsid w:val="00E061A8"/>
    <w:rsid w:val="00E13F92"/>
    <w:rsid w:val="00E17D5D"/>
    <w:rsid w:val="00E17E0E"/>
    <w:rsid w:val="00E238DF"/>
    <w:rsid w:val="00E31C47"/>
    <w:rsid w:val="00E32F9D"/>
    <w:rsid w:val="00E33374"/>
    <w:rsid w:val="00E35164"/>
    <w:rsid w:val="00E351CF"/>
    <w:rsid w:val="00E35B15"/>
    <w:rsid w:val="00E362D4"/>
    <w:rsid w:val="00E37223"/>
    <w:rsid w:val="00E4080B"/>
    <w:rsid w:val="00E41DBD"/>
    <w:rsid w:val="00E4606A"/>
    <w:rsid w:val="00E506ED"/>
    <w:rsid w:val="00E50718"/>
    <w:rsid w:val="00E50FD1"/>
    <w:rsid w:val="00E60EDD"/>
    <w:rsid w:val="00E61EB8"/>
    <w:rsid w:val="00E632EB"/>
    <w:rsid w:val="00E714FC"/>
    <w:rsid w:val="00E735B2"/>
    <w:rsid w:val="00E8166E"/>
    <w:rsid w:val="00E8227F"/>
    <w:rsid w:val="00E86718"/>
    <w:rsid w:val="00E87902"/>
    <w:rsid w:val="00E87F8B"/>
    <w:rsid w:val="00E9010E"/>
    <w:rsid w:val="00E90677"/>
    <w:rsid w:val="00E90A9D"/>
    <w:rsid w:val="00E9121C"/>
    <w:rsid w:val="00E9176A"/>
    <w:rsid w:val="00E94828"/>
    <w:rsid w:val="00E94ED2"/>
    <w:rsid w:val="00E94F5A"/>
    <w:rsid w:val="00E9772F"/>
    <w:rsid w:val="00E97CAF"/>
    <w:rsid w:val="00EA01A8"/>
    <w:rsid w:val="00EA3516"/>
    <w:rsid w:val="00EA3ACE"/>
    <w:rsid w:val="00EA538A"/>
    <w:rsid w:val="00EA6181"/>
    <w:rsid w:val="00EC0A94"/>
    <w:rsid w:val="00EC2641"/>
    <w:rsid w:val="00EC46D0"/>
    <w:rsid w:val="00EC6C91"/>
    <w:rsid w:val="00ED20D2"/>
    <w:rsid w:val="00ED2A06"/>
    <w:rsid w:val="00ED32AE"/>
    <w:rsid w:val="00ED5333"/>
    <w:rsid w:val="00ED69BE"/>
    <w:rsid w:val="00EE58A0"/>
    <w:rsid w:val="00EF1C00"/>
    <w:rsid w:val="00EF7AF8"/>
    <w:rsid w:val="00F00C45"/>
    <w:rsid w:val="00F0336A"/>
    <w:rsid w:val="00F05EC7"/>
    <w:rsid w:val="00F069DF"/>
    <w:rsid w:val="00F109C1"/>
    <w:rsid w:val="00F14C5D"/>
    <w:rsid w:val="00F15101"/>
    <w:rsid w:val="00F222C8"/>
    <w:rsid w:val="00F22F23"/>
    <w:rsid w:val="00F241D3"/>
    <w:rsid w:val="00F26168"/>
    <w:rsid w:val="00F4039F"/>
    <w:rsid w:val="00F43902"/>
    <w:rsid w:val="00F4442F"/>
    <w:rsid w:val="00F473D9"/>
    <w:rsid w:val="00F51A00"/>
    <w:rsid w:val="00F52303"/>
    <w:rsid w:val="00F5298C"/>
    <w:rsid w:val="00F56CB9"/>
    <w:rsid w:val="00F621C5"/>
    <w:rsid w:val="00F6243E"/>
    <w:rsid w:val="00F703C5"/>
    <w:rsid w:val="00F70797"/>
    <w:rsid w:val="00F732C6"/>
    <w:rsid w:val="00F73DEA"/>
    <w:rsid w:val="00F73F82"/>
    <w:rsid w:val="00F80C98"/>
    <w:rsid w:val="00F835F4"/>
    <w:rsid w:val="00F865A7"/>
    <w:rsid w:val="00F87875"/>
    <w:rsid w:val="00F90BEC"/>
    <w:rsid w:val="00F90F36"/>
    <w:rsid w:val="00F91852"/>
    <w:rsid w:val="00F930D5"/>
    <w:rsid w:val="00F935A0"/>
    <w:rsid w:val="00F94FAB"/>
    <w:rsid w:val="00F96C69"/>
    <w:rsid w:val="00F96D4C"/>
    <w:rsid w:val="00F9784D"/>
    <w:rsid w:val="00FA12DB"/>
    <w:rsid w:val="00FA3641"/>
    <w:rsid w:val="00FB0490"/>
    <w:rsid w:val="00FB3798"/>
    <w:rsid w:val="00FB444B"/>
    <w:rsid w:val="00FC0577"/>
    <w:rsid w:val="00FC1818"/>
    <w:rsid w:val="00FC1D56"/>
    <w:rsid w:val="00FD102C"/>
    <w:rsid w:val="00FD12C9"/>
    <w:rsid w:val="00FD12E8"/>
    <w:rsid w:val="00FD2BFD"/>
    <w:rsid w:val="00FD556A"/>
    <w:rsid w:val="00FD6994"/>
    <w:rsid w:val="00FD726C"/>
    <w:rsid w:val="00FE3102"/>
    <w:rsid w:val="00FE5B2D"/>
    <w:rsid w:val="00FF13B9"/>
    <w:rsid w:val="00FF1681"/>
    <w:rsid w:val="00FF2403"/>
    <w:rsid w:val="00FF43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01906"/>
  <w15:chartTrackingRefBased/>
  <w15:docId w15:val="{B213461D-7DE4-4F2D-A8AB-D6F18DC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2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2088"/>
  </w:style>
  <w:style w:type="character" w:customStyle="1" w:styleId="eop">
    <w:name w:val="eop"/>
    <w:basedOn w:val="DefaultParagraphFont"/>
    <w:rsid w:val="00C52088"/>
  </w:style>
  <w:style w:type="character" w:customStyle="1" w:styleId="superscript">
    <w:name w:val="superscript"/>
    <w:basedOn w:val="DefaultParagraphFont"/>
    <w:rsid w:val="00C52088"/>
  </w:style>
  <w:style w:type="character" w:customStyle="1" w:styleId="tabchar">
    <w:name w:val="tabchar"/>
    <w:basedOn w:val="DefaultParagraphFont"/>
    <w:rsid w:val="00C52088"/>
  </w:style>
  <w:style w:type="paragraph" w:styleId="Date">
    <w:name w:val="Date"/>
    <w:basedOn w:val="Normal"/>
    <w:next w:val="Normal"/>
    <w:link w:val="DateChar"/>
    <w:uiPriority w:val="99"/>
    <w:semiHidden/>
    <w:unhideWhenUsed/>
    <w:rsid w:val="00343BBC"/>
  </w:style>
  <w:style w:type="character" w:customStyle="1" w:styleId="DateChar">
    <w:name w:val="Date Char"/>
    <w:basedOn w:val="DefaultParagraphFont"/>
    <w:link w:val="Date"/>
    <w:uiPriority w:val="99"/>
    <w:semiHidden/>
    <w:rsid w:val="00343BBC"/>
  </w:style>
  <w:style w:type="paragraph" w:styleId="NormalWeb">
    <w:name w:val="Normal (Web)"/>
    <w:basedOn w:val="Normal"/>
    <w:uiPriority w:val="99"/>
    <w:unhideWhenUsed/>
    <w:rsid w:val="00E60E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77"/>
  </w:style>
  <w:style w:type="paragraph" w:styleId="Footer">
    <w:name w:val="footer"/>
    <w:basedOn w:val="Normal"/>
    <w:link w:val="FooterChar"/>
    <w:uiPriority w:val="99"/>
    <w:unhideWhenUsed/>
    <w:rsid w:val="00FC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77"/>
  </w:style>
  <w:style w:type="paragraph" w:styleId="FootnoteText">
    <w:name w:val="footnote text"/>
    <w:basedOn w:val="Normal"/>
    <w:link w:val="FootnoteTextChar"/>
    <w:uiPriority w:val="99"/>
    <w:semiHidden/>
    <w:unhideWhenUsed/>
    <w:rsid w:val="00086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744"/>
    <w:rPr>
      <w:sz w:val="20"/>
      <w:szCs w:val="20"/>
    </w:rPr>
  </w:style>
  <w:style w:type="character" w:styleId="FootnoteReference">
    <w:name w:val="footnote reference"/>
    <w:basedOn w:val="DefaultParagraphFont"/>
    <w:uiPriority w:val="99"/>
    <w:semiHidden/>
    <w:unhideWhenUsed/>
    <w:rsid w:val="00086744"/>
    <w:rPr>
      <w:vertAlign w:val="superscript"/>
    </w:rPr>
  </w:style>
  <w:style w:type="character" w:styleId="Hyperlink">
    <w:name w:val="Hyperlink"/>
    <w:basedOn w:val="DefaultParagraphFont"/>
    <w:uiPriority w:val="99"/>
    <w:semiHidden/>
    <w:unhideWhenUsed/>
    <w:rsid w:val="00334F3D"/>
    <w:rPr>
      <w:color w:val="0000FF"/>
      <w:u w:val="single"/>
    </w:rPr>
  </w:style>
  <w:style w:type="character" w:styleId="CommentReference">
    <w:name w:val="annotation reference"/>
    <w:basedOn w:val="DefaultParagraphFont"/>
    <w:uiPriority w:val="99"/>
    <w:semiHidden/>
    <w:unhideWhenUsed/>
    <w:rsid w:val="00015DD8"/>
    <w:rPr>
      <w:sz w:val="16"/>
      <w:szCs w:val="16"/>
    </w:rPr>
  </w:style>
  <w:style w:type="paragraph" w:styleId="CommentText">
    <w:name w:val="annotation text"/>
    <w:basedOn w:val="Normal"/>
    <w:link w:val="CommentTextChar"/>
    <w:uiPriority w:val="99"/>
    <w:semiHidden/>
    <w:unhideWhenUsed/>
    <w:rsid w:val="00015DD8"/>
    <w:pPr>
      <w:spacing w:line="240" w:lineRule="auto"/>
    </w:pPr>
    <w:rPr>
      <w:sz w:val="20"/>
      <w:szCs w:val="20"/>
    </w:rPr>
  </w:style>
  <w:style w:type="character" w:customStyle="1" w:styleId="CommentTextChar">
    <w:name w:val="Comment Text Char"/>
    <w:basedOn w:val="DefaultParagraphFont"/>
    <w:link w:val="CommentText"/>
    <w:uiPriority w:val="99"/>
    <w:semiHidden/>
    <w:rsid w:val="00015DD8"/>
    <w:rPr>
      <w:sz w:val="20"/>
      <w:szCs w:val="20"/>
    </w:rPr>
  </w:style>
  <w:style w:type="paragraph" w:styleId="CommentSubject">
    <w:name w:val="annotation subject"/>
    <w:basedOn w:val="CommentText"/>
    <w:next w:val="CommentText"/>
    <w:link w:val="CommentSubjectChar"/>
    <w:uiPriority w:val="99"/>
    <w:semiHidden/>
    <w:unhideWhenUsed/>
    <w:rsid w:val="00015DD8"/>
    <w:rPr>
      <w:b/>
      <w:bCs/>
    </w:rPr>
  </w:style>
  <w:style w:type="character" w:customStyle="1" w:styleId="CommentSubjectChar">
    <w:name w:val="Comment Subject Char"/>
    <w:basedOn w:val="CommentTextChar"/>
    <w:link w:val="CommentSubject"/>
    <w:uiPriority w:val="99"/>
    <w:semiHidden/>
    <w:rsid w:val="0001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532">
      <w:bodyDiv w:val="1"/>
      <w:marLeft w:val="0"/>
      <w:marRight w:val="0"/>
      <w:marTop w:val="0"/>
      <w:marBottom w:val="0"/>
      <w:divBdr>
        <w:top w:val="none" w:sz="0" w:space="0" w:color="auto"/>
        <w:left w:val="none" w:sz="0" w:space="0" w:color="auto"/>
        <w:bottom w:val="none" w:sz="0" w:space="0" w:color="auto"/>
        <w:right w:val="none" w:sz="0" w:space="0" w:color="auto"/>
      </w:divBdr>
    </w:div>
    <w:div w:id="299923093">
      <w:bodyDiv w:val="1"/>
      <w:marLeft w:val="0"/>
      <w:marRight w:val="0"/>
      <w:marTop w:val="0"/>
      <w:marBottom w:val="0"/>
      <w:divBdr>
        <w:top w:val="none" w:sz="0" w:space="0" w:color="auto"/>
        <w:left w:val="none" w:sz="0" w:space="0" w:color="auto"/>
        <w:bottom w:val="none" w:sz="0" w:space="0" w:color="auto"/>
        <w:right w:val="none" w:sz="0" w:space="0" w:color="auto"/>
      </w:divBdr>
    </w:div>
    <w:div w:id="350688750">
      <w:bodyDiv w:val="1"/>
      <w:marLeft w:val="0"/>
      <w:marRight w:val="0"/>
      <w:marTop w:val="0"/>
      <w:marBottom w:val="0"/>
      <w:divBdr>
        <w:top w:val="none" w:sz="0" w:space="0" w:color="auto"/>
        <w:left w:val="none" w:sz="0" w:space="0" w:color="auto"/>
        <w:bottom w:val="none" w:sz="0" w:space="0" w:color="auto"/>
        <w:right w:val="none" w:sz="0" w:space="0" w:color="auto"/>
      </w:divBdr>
    </w:div>
    <w:div w:id="551578408">
      <w:bodyDiv w:val="1"/>
      <w:marLeft w:val="0"/>
      <w:marRight w:val="0"/>
      <w:marTop w:val="0"/>
      <w:marBottom w:val="0"/>
      <w:divBdr>
        <w:top w:val="none" w:sz="0" w:space="0" w:color="auto"/>
        <w:left w:val="none" w:sz="0" w:space="0" w:color="auto"/>
        <w:bottom w:val="none" w:sz="0" w:space="0" w:color="auto"/>
        <w:right w:val="none" w:sz="0" w:space="0" w:color="auto"/>
      </w:divBdr>
    </w:div>
    <w:div w:id="651758462">
      <w:bodyDiv w:val="1"/>
      <w:marLeft w:val="0"/>
      <w:marRight w:val="0"/>
      <w:marTop w:val="0"/>
      <w:marBottom w:val="0"/>
      <w:divBdr>
        <w:top w:val="none" w:sz="0" w:space="0" w:color="auto"/>
        <w:left w:val="none" w:sz="0" w:space="0" w:color="auto"/>
        <w:bottom w:val="none" w:sz="0" w:space="0" w:color="auto"/>
        <w:right w:val="none" w:sz="0" w:space="0" w:color="auto"/>
      </w:divBdr>
    </w:div>
    <w:div w:id="893853507">
      <w:bodyDiv w:val="1"/>
      <w:marLeft w:val="0"/>
      <w:marRight w:val="0"/>
      <w:marTop w:val="0"/>
      <w:marBottom w:val="0"/>
      <w:divBdr>
        <w:top w:val="none" w:sz="0" w:space="0" w:color="auto"/>
        <w:left w:val="none" w:sz="0" w:space="0" w:color="auto"/>
        <w:bottom w:val="none" w:sz="0" w:space="0" w:color="auto"/>
        <w:right w:val="none" w:sz="0" w:space="0" w:color="auto"/>
      </w:divBdr>
      <w:divsChild>
        <w:div w:id="1781223535">
          <w:marLeft w:val="0"/>
          <w:marRight w:val="0"/>
          <w:marTop w:val="0"/>
          <w:marBottom w:val="0"/>
          <w:divBdr>
            <w:top w:val="none" w:sz="0" w:space="0" w:color="auto"/>
            <w:left w:val="none" w:sz="0" w:space="0" w:color="auto"/>
            <w:bottom w:val="none" w:sz="0" w:space="0" w:color="auto"/>
            <w:right w:val="none" w:sz="0" w:space="0" w:color="auto"/>
          </w:divBdr>
        </w:div>
        <w:div w:id="1561593305">
          <w:marLeft w:val="0"/>
          <w:marRight w:val="0"/>
          <w:marTop w:val="0"/>
          <w:marBottom w:val="0"/>
          <w:divBdr>
            <w:top w:val="none" w:sz="0" w:space="0" w:color="auto"/>
            <w:left w:val="none" w:sz="0" w:space="0" w:color="auto"/>
            <w:bottom w:val="none" w:sz="0" w:space="0" w:color="auto"/>
            <w:right w:val="none" w:sz="0" w:space="0" w:color="auto"/>
          </w:divBdr>
        </w:div>
        <w:div w:id="1770345859">
          <w:marLeft w:val="0"/>
          <w:marRight w:val="0"/>
          <w:marTop w:val="0"/>
          <w:marBottom w:val="0"/>
          <w:divBdr>
            <w:top w:val="none" w:sz="0" w:space="0" w:color="auto"/>
            <w:left w:val="none" w:sz="0" w:space="0" w:color="auto"/>
            <w:bottom w:val="none" w:sz="0" w:space="0" w:color="auto"/>
            <w:right w:val="none" w:sz="0" w:space="0" w:color="auto"/>
          </w:divBdr>
        </w:div>
        <w:div w:id="724371683">
          <w:marLeft w:val="0"/>
          <w:marRight w:val="0"/>
          <w:marTop w:val="0"/>
          <w:marBottom w:val="0"/>
          <w:divBdr>
            <w:top w:val="none" w:sz="0" w:space="0" w:color="auto"/>
            <w:left w:val="none" w:sz="0" w:space="0" w:color="auto"/>
            <w:bottom w:val="none" w:sz="0" w:space="0" w:color="auto"/>
            <w:right w:val="none" w:sz="0" w:space="0" w:color="auto"/>
          </w:divBdr>
        </w:div>
        <w:div w:id="156502268">
          <w:marLeft w:val="0"/>
          <w:marRight w:val="0"/>
          <w:marTop w:val="0"/>
          <w:marBottom w:val="0"/>
          <w:divBdr>
            <w:top w:val="none" w:sz="0" w:space="0" w:color="auto"/>
            <w:left w:val="none" w:sz="0" w:space="0" w:color="auto"/>
            <w:bottom w:val="none" w:sz="0" w:space="0" w:color="auto"/>
            <w:right w:val="none" w:sz="0" w:space="0" w:color="auto"/>
          </w:divBdr>
        </w:div>
        <w:div w:id="812716974">
          <w:marLeft w:val="0"/>
          <w:marRight w:val="0"/>
          <w:marTop w:val="0"/>
          <w:marBottom w:val="0"/>
          <w:divBdr>
            <w:top w:val="none" w:sz="0" w:space="0" w:color="auto"/>
            <w:left w:val="none" w:sz="0" w:space="0" w:color="auto"/>
            <w:bottom w:val="none" w:sz="0" w:space="0" w:color="auto"/>
            <w:right w:val="none" w:sz="0" w:space="0" w:color="auto"/>
          </w:divBdr>
        </w:div>
        <w:div w:id="71972502">
          <w:marLeft w:val="0"/>
          <w:marRight w:val="0"/>
          <w:marTop w:val="0"/>
          <w:marBottom w:val="0"/>
          <w:divBdr>
            <w:top w:val="none" w:sz="0" w:space="0" w:color="auto"/>
            <w:left w:val="none" w:sz="0" w:space="0" w:color="auto"/>
            <w:bottom w:val="none" w:sz="0" w:space="0" w:color="auto"/>
            <w:right w:val="none" w:sz="0" w:space="0" w:color="auto"/>
          </w:divBdr>
        </w:div>
        <w:div w:id="1066338788">
          <w:marLeft w:val="0"/>
          <w:marRight w:val="0"/>
          <w:marTop w:val="0"/>
          <w:marBottom w:val="0"/>
          <w:divBdr>
            <w:top w:val="none" w:sz="0" w:space="0" w:color="auto"/>
            <w:left w:val="none" w:sz="0" w:space="0" w:color="auto"/>
            <w:bottom w:val="none" w:sz="0" w:space="0" w:color="auto"/>
            <w:right w:val="none" w:sz="0" w:space="0" w:color="auto"/>
          </w:divBdr>
        </w:div>
        <w:div w:id="90131413">
          <w:marLeft w:val="0"/>
          <w:marRight w:val="0"/>
          <w:marTop w:val="0"/>
          <w:marBottom w:val="0"/>
          <w:divBdr>
            <w:top w:val="none" w:sz="0" w:space="0" w:color="auto"/>
            <w:left w:val="none" w:sz="0" w:space="0" w:color="auto"/>
            <w:bottom w:val="none" w:sz="0" w:space="0" w:color="auto"/>
            <w:right w:val="none" w:sz="0" w:space="0" w:color="auto"/>
          </w:divBdr>
        </w:div>
        <w:div w:id="1280263191">
          <w:marLeft w:val="0"/>
          <w:marRight w:val="0"/>
          <w:marTop w:val="0"/>
          <w:marBottom w:val="0"/>
          <w:divBdr>
            <w:top w:val="none" w:sz="0" w:space="0" w:color="auto"/>
            <w:left w:val="none" w:sz="0" w:space="0" w:color="auto"/>
            <w:bottom w:val="none" w:sz="0" w:space="0" w:color="auto"/>
            <w:right w:val="none" w:sz="0" w:space="0" w:color="auto"/>
          </w:divBdr>
        </w:div>
        <w:div w:id="1058867023">
          <w:marLeft w:val="0"/>
          <w:marRight w:val="0"/>
          <w:marTop w:val="0"/>
          <w:marBottom w:val="0"/>
          <w:divBdr>
            <w:top w:val="none" w:sz="0" w:space="0" w:color="auto"/>
            <w:left w:val="none" w:sz="0" w:space="0" w:color="auto"/>
            <w:bottom w:val="none" w:sz="0" w:space="0" w:color="auto"/>
            <w:right w:val="none" w:sz="0" w:space="0" w:color="auto"/>
          </w:divBdr>
        </w:div>
        <w:div w:id="1822622344">
          <w:marLeft w:val="0"/>
          <w:marRight w:val="0"/>
          <w:marTop w:val="0"/>
          <w:marBottom w:val="0"/>
          <w:divBdr>
            <w:top w:val="none" w:sz="0" w:space="0" w:color="auto"/>
            <w:left w:val="none" w:sz="0" w:space="0" w:color="auto"/>
            <w:bottom w:val="none" w:sz="0" w:space="0" w:color="auto"/>
            <w:right w:val="none" w:sz="0" w:space="0" w:color="auto"/>
          </w:divBdr>
        </w:div>
        <w:div w:id="458111684">
          <w:marLeft w:val="0"/>
          <w:marRight w:val="0"/>
          <w:marTop w:val="0"/>
          <w:marBottom w:val="0"/>
          <w:divBdr>
            <w:top w:val="none" w:sz="0" w:space="0" w:color="auto"/>
            <w:left w:val="none" w:sz="0" w:space="0" w:color="auto"/>
            <w:bottom w:val="none" w:sz="0" w:space="0" w:color="auto"/>
            <w:right w:val="none" w:sz="0" w:space="0" w:color="auto"/>
          </w:divBdr>
        </w:div>
        <w:div w:id="237448785">
          <w:marLeft w:val="0"/>
          <w:marRight w:val="0"/>
          <w:marTop w:val="0"/>
          <w:marBottom w:val="0"/>
          <w:divBdr>
            <w:top w:val="none" w:sz="0" w:space="0" w:color="auto"/>
            <w:left w:val="none" w:sz="0" w:space="0" w:color="auto"/>
            <w:bottom w:val="none" w:sz="0" w:space="0" w:color="auto"/>
            <w:right w:val="none" w:sz="0" w:space="0" w:color="auto"/>
          </w:divBdr>
        </w:div>
        <w:div w:id="1944461569">
          <w:marLeft w:val="0"/>
          <w:marRight w:val="0"/>
          <w:marTop w:val="0"/>
          <w:marBottom w:val="0"/>
          <w:divBdr>
            <w:top w:val="none" w:sz="0" w:space="0" w:color="auto"/>
            <w:left w:val="none" w:sz="0" w:space="0" w:color="auto"/>
            <w:bottom w:val="none" w:sz="0" w:space="0" w:color="auto"/>
            <w:right w:val="none" w:sz="0" w:space="0" w:color="auto"/>
          </w:divBdr>
        </w:div>
        <w:div w:id="707948431">
          <w:marLeft w:val="0"/>
          <w:marRight w:val="0"/>
          <w:marTop w:val="0"/>
          <w:marBottom w:val="0"/>
          <w:divBdr>
            <w:top w:val="none" w:sz="0" w:space="0" w:color="auto"/>
            <w:left w:val="none" w:sz="0" w:space="0" w:color="auto"/>
            <w:bottom w:val="none" w:sz="0" w:space="0" w:color="auto"/>
            <w:right w:val="none" w:sz="0" w:space="0" w:color="auto"/>
          </w:divBdr>
        </w:div>
        <w:div w:id="1993483037">
          <w:marLeft w:val="0"/>
          <w:marRight w:val="0"/>
          <w:marTop w:val="0"/>
          <w:marBottom w:val="0"/>
          <w:divBdr>
            <w:top w:val="none" w:sz="0" w:space="0" w:color="auto"/>
            <w:left w:val="none" w:sz="0" w:space="0" w:color="auto"/>
            <w:bottom w:val="none" w:sz="0" w:space="0" w:color="auto"/>
            <w:right w:val="none" w:sz="0" w:space="0" w:color="auto"/>
          </w:divBdr>
        </w:div>
        <w:div w:id="514928211">
          <w:marLeft w:val="0"/>
          <w:marRight w:val="0"/>
          <w:marTop w:val="0"/>
          <w:marBottom w:val="0"/>
          <w:divBdr>
            <w:top w:val="none" w:sz="0" w:space="0" w:color="auto"/>
            <w:left w:val="none" w:sz="0" w:space="0" w:color="auto"/>
            <w:bottom w:val="none" w:sz="0" w:space="0" w:color="auto"/>
            <w:right w:val="none" w:sz="0" w:space="0" w:color="auto"/>
          </w:divBdr>
        </w:div>
        <w:div w:id="781920970">
          <w:marLeft w:val="0"/>
          <w:marRight w:val="0"/>
          <w:marTop w:val="0"/>
          <w:marBottom w:val="0"/>
          <w:divBdr>
            <w:top w:val="none" w:sz="0" w:space="0" w:color="auto"/>
            <w:left w:val="none" w:sz="0" w:space="0" w:color="auto"/>
            <w:bottom w:val="none" w:sz="0" w:space="0" w:color="auto"/>
            <w:right w:val="none" w:sz="0" w:space="0" w:color="auto"/>
          </w:divBdr>
        </w:div>
        <w:div w:id="199633481">
          <w:marLeft w:val="0"/>
          <w:marRight w:val="0"/>
          <w:marTop w:val="0"/>
          <w:marBottom w:val="0"/>
          <w:divBdr>
            <w:top w:val="none" w:sz="0" w:space="0" w:color="auto"/>
            <w:left w:val="none" w:sz="0" w:space="0" w:color="auto"/>
            <w:bottom w:val="none" w:sz="0" w:space="0" w:color="auto"/>
            <w:right w:val="none" w:sz="0" w:space="0" w:color="auto"/>
          </w:divBdr>
        </w:div>
        <w:div w:id="1474759424">
          <w:marLeft w:val="0"/>
          <w:marRight w:val="0"/>
          <w:marTop w:val="0"/>
          <w:marBottom w:val="0"/>
          <w:divBdr>
            <w:top w:val="none" w:sz="0" w:space="0" w:color="auto"/>
            <w:left w:val="none" w:sz="0" w:space="0" w:color="auto"/>
            <w:bottom w:val="none" w:sz="0" w:space="0" w:color="auto"/>
            <w:right w:val="none" w:sz="0" w:space="0" w:color="auto"/>
          </w:divBdr>
        </w:div>
        <w:div w:id="2024236682">
          <w:marLeft w:val="0"/>
          <w:marRight w:val="0"/>
          <w:marTop w:val="0"/>
          <w:marBottom w:val="0"/>
          <w:divBdr>
            <w:top w:val="none" w:sz="0" w:space="0" w:color="auto"/>
            <w:left w:val="none" w:sz="0" w:space="0" w:color="auto"/>
            <w:bottom w:val="none" w:sz="0" w:space="0" w:color="auto"/>
            <w:right w:val="none" w:sz="0" w:space="0" w:color="auto"/>
          </w:divBdr>
        </w:div>
        <w:div w:id="1370185344">
          <w:marLeft w:val="0"/>
          <w:marRight w:val="0"/>
          <w:marTop w:val="0"/>
          <w:marBottom w:val="0"/>
          <w:divBdr>
            <w:top w:val="none" w:sz="0" w:space="0" w:color="auto"/>
            <w:left w:val="none" w:sz="0" w:space="0" w:color="auto"/>
            <w:bottom w:val="none" w:sz="0" w:space="0" w:color="auto"/>
            <w:right w:val="none" w:sz="0" w:space="0" w:color="auto"/>
          </w:divBdr>
        </w:div>
        <w:div w:id="1726023316">
          <w:marLeft w:val="0"/>
          <w:marRight w:val="0"/>
          <w:marTop w:val="0"/>
          <w:marBottom w:val="0"/>
          <w:divBdr>
            <w:top w:val="none" w:sz="0" w:space="0" w:color="auto"/>
            <w:left w:val="none" w:sz="0" w:space="0" w:color="auto"/>
            <w:bottom w:val="none" w:sz="0" w:space="0" w:color="auto"/>
            <w:right w:val="none" w:sz="0" w:space="0" w:color="auto"/>
          </w:divBdr>
        </w:div>
        <w:div w:id="1911189478">
          <w:marLeft w:val="0"/>
          <w:marRight w:val="0"/>
          <w:marTop w:val="0"/>
          <w:marBottom w:val="0"/>
          <w:divBdr>
            <w:top w:val="none" w:sz="0" w:space="0" w:color="auto"/>
            <w:left w:val="none" w:sz="0" w:space="0" w:color="auto"/>
            <w:bottom w:val="none" w:sz="0" w:space="0" w:color="auto"/>
            <w:right w:val="none" w:sz="0" w:space="0" w:color="auto"/>
          </w:divBdr>
        </w:div>
        <w:div w:id="1878158453">
          <w:marLeft w:val="0"/>
          <w:marRight w:val="0"/>
          <w:marTop w:val="0"/>
          <w:marBottom w:val="0"/>
          <w:divBdr>
            <w:top w:val="none" w:sz="0" w:space="0" w:color="auto"/>
            <w:left w:val="none" w:sz="0" w:space="0" w:color="auto"/>
            <w:bottom w:val="none" w:sz="0" w:space="0" w:color="auto"/>
            <w:right w:val="none" w:sz="0" w:space="0" w:color="auto"/>
          </w:divBdr>
        </w:div>
        <w:div w:id="2099861509">
          <w:marLeft w:val="0"/>
          <w:marRight w:val="0"/>
          <w:marTop w:val="0"/>
          <w:marBottom w:val="0"/>
          <w:divBdr>
            <w:top w:val="none" w:sz="0" w:space="0" w:color="auto"/>
            <w:left w:val="none" w:sz="0" w:space="0" w:color="auto"/>
            <w:bottom w:val="none" w:sz="0" w:space="0" w:color="auto"/>
            <w:right w:val="none" w:sz="0" w:space="0" w:color="auto"/>
          </w:divBdr>
        </w:div>
        <w:div w:id="1825703924">
          <w:marLeft w:val="0"/>
          <w:marRight w:val="0"/>
          <w:marTop w:val="0"/>
          <w:marBottom w:val="0"/>
          <w:divBdr>
            <w:top w:val="none" w:sz="0" w:space="0" w:color="auto"/>
            <w:left w:val="none" w:sz="0" w:space="0" w:color="auto"/>
            <w:bottom w:val="none" w:sz="0" w:space="0" w:color="auto"/>
            <w:right w:val="none" w:sz="0" w:space="0" w:color="auto"/>
          </w:divBdr>
        </w:div>
        <w:div w:id="951592057">
          <w:marLeft w:val="0"/>
          <w:marRight w:val="0"/>
          <w:marTop w:val="0"/>
          <w:marBottom w:val="0"/>
          <w:divBdr>
            <w:top w:val="none" w:sz="0" w:space="0" w:color="auto"/>
            <w:left w:val="none" w:sz="0" w:space="0" w:color="auto"/>
            <w:bottom w:val="none" w:sz="0" w:space="0" w:color="auto"/>
            <w:right w:val="none" w:sz="0" w:space="0" w:color="auto"/>
          </w:divBdr>
        </w:div>
        <w:div w:id="1002243850">
          <w:marLeft w:val="0"/>
          <w:marRight w:val="0"/>
          <w:marTop w:val="0"/>
          <w:marBottom w:val="0"/>
          <w:divBdr>
            <w:top w:val="none" w:sz="0" w:space="0" w:color="auto"/>
            <w:left w:val="none" w:sz="0" w:space="0" w:color="auto"/>
            <w:bottom w:val="none" w:sz="0" w:space="0" w:color="auto"/>
            <w:right w:val="none" w:sz="0" w:space="0" w:color="auto"/>
          </w:divBdr>
        </w:div>
        <w:div w:id="312375114">
          <w:marLeft w:val="0"/>
          <w:marRight w:val="0"/>
          <w:marTop w:val="0"/>
          <w:marBottom w:val="0"/>
          <w:divBdr>
            <w:top w:val="none" w:sz="0" w:space="0" w:color="auto"/>
            <w:left w:val="none" w:sz="0" w:space="0" w:color="auto"/>
            <w:bottom w:val="none" w:sz="0" w:space="0" w:color="auto"/>
            <w:right w:val="none" w:sz="0" w:space="0" w:color="auto"/>
          </w:divBdr>
        </w:div>
        <w:div w:id="1852337216">
          <w:marLeft w:val="0"/>
          <w:marRight w:val="0"/>
          <w:marTop w:val="0"/>
          <w:marBottom w:val="0"/>
          <w:divBdr>
            <w:top w:val="none" w:sz="0" w:space="0" w:color="auto"/>
            <w:left w:val="none" w:sz="0" w:space="0" w:color="auto"/>
            <w:bottom w:val="none" w:sz="0" w:space="0" w:color="auto"/>
            <w:right w:val="none" w:sz="0" w:space="0" w:color="auto"/>
          </w:divBdr>
        </w:div>
        <w:div w:id="1876042993">
          <w:marLeft w:val="0"/>
          <w:marRight w:val="0"/>
          <w:marTop w:val="0"/>
          <w:marBottom w:val="0"/>
          <w:divBdr>
            <w:top w:val="none" w:sz="0" w:space="0" w:color="auto"/>
            <w:left w:val="none" w:sz="0" w:space="0" w:color="auto"/>
            <w:bottom w:val="none" w:sz="0" w:space="0" w:color="auto"/>
            <w:right w:val="none" w:sz="0" w:space="0" w:color="auto"/>
          </w:divBdr>
        </w:div>
        <w:div w:id="1049918613">
          <w:marLeft w:val="0"/>
          <w:marRight w:val="0"/>
          <w:marTop w:val="0"/>
          <w:marBottom w:val="0"/>
          <w:divBdr>
            <w:top w:val="none" w:sz="0" w:space="0" w:color="auto"/>
            <w:left w:val="none" w:sz="0" w:space="0" w:color="auto"/>
            <w:bottom w:val="none" w:sz="0" w:space="0" w:color="auto"/>
            <w:right w:val="none" w:sz="0" w:space="0" w:color="auto"/>
          </w:divBdr>
        </w:div>
        <w:div w:id="860479">
          <w:marLeft w:val="0"/>
          <w:marRight w:val="0"/>
          <w:marTop w:val="0"/>
          <w:marBottom w:val="0"/>
          <w:divBdr>
            <w:top w:val="none" w:sz="0" w:space="0" w:color="auto"/>
            <w:left w:val="none" w:sz="0" w:space="0" w:color="auto"/>
            <w:bottom w:val="none" w:sz="0" w:space="0" w:color="auto"/>
            <w:right w:val="none" w:sz="0" w:space="0" w:color="auto"/>
          </w:divBdr>
        </w:div>
        <w:div w:id="1924752793">
          <w:marLeft w:val="0"/>
          <w:marRight w:val="0"/>
          <w:marTop w:val="0"/>
          <w:marBottom w:val="0"/>
          <w:divBdr>
            <w:top w:val="none" w:sz="0" w:space="0" w:color="auto"/>
            <w:left w:val="none" w:sz="0" w:space="0" w:color="auto"/>
            <w:bottom w:val="none" w:sz="0" w:space="0" w:color="auto"/>
            <w:right w:val="none" w:sz="0" w:space="0" w:color="auto"/>
          </w:divBdr>
        </w:div>
        <w:div w:id="1453747087">
          <w:marLeft w:val="0"/>
          <w:marRight w:val="0"/>
          <w:marTop w:val="0"/>
          <w:marBottom w:val="0"/>
          <w:divBdr>
            <w:top w:val="none" w:sz="0" w:space="0" w:color="auto"/>
            <w:left w:val="none" w:sz="0" w:space="0" w:color="auto"/>
            <w:bottom w:val="none" w:sz="0" w:space="0" w:color="auto"/>
            <w:right w:val="none" w:sz="0" w:space="0" w:color="auto"/>
          </w:divBdr>
        </w:div>
        <w:div w:id="22678521">
          <w:marLeft w:val="0"/>
          <w:marRight w:val="0"/>
          <w:marTop w:val="0"/>
          <w:marBottom w:val="0"/>
          <w:divBdr>
            <w:top w:val="none" w:sz="0" w:space="0" w:color="auto"/>
            <w:left w:val="none" w:sz="0" w:space="0" w:color="auto"/>
            <w:bottom w:val="none" w:sz="0" w:space="0" w:color="auto"/>
            <w:right w:val="none" w:sz="0" w:space="0" w:color="auto"/>
          </w:divBdr>
        </w:div>
        <w:div w:id="1534994783">
          <w:marLeft w:val="0"/>
          <w:marRight w:val="0"/>
          <w:marTop w:val="0"/>
          <w:marBottom w:val="0"/>
          <w:divBdr>
            <w:top w:val="none" w:sz="0" w:space="0" w:color="auto"/>
            <w:left w:val="none" w:sz="0" w:space="0" w:color="auto"/>
            <w:bottom w:val="none" w:sz="0" w:space="0" w:color="auto"/>
            <w:right w:val="none" w:sz="0" w:space="0" w:color="auto"/>
          </w:divBdr>
        </w:div>
        <w:div w:id="970668376">
          <w:marLeft w:val="0"/>
          <w:marRight w:val="0"/>
          <w:marTop w:val="0"/>
          <w:marBottom w:val="0"/>
          <w:divBdr>
            <w:top w:val="none" w:sz="0" w:space="0" w:color="auto"/>
            <w:left w:val="none" w:sz="0" w:space="0" w:color="auto"/>
            <w:bottom w:val="none" w:sz="0" w:space="0" w:color="auto"/>
            <w:right w:val="none" w:sz="0" w:space="0" w:color="auto"/>
          </w:divBdr>
        </w:div>
        <w:div w:id="2009282708">
          <w:marLeft w:val="0"/>
          <w:marRight w:val="0"/>
          <w:marTop w:val="0"/>
          <w:marBottom w:val="0"/>
          <w:divBdr>
            <w:top w:val="none" w:sz="0" w:space="0" w:color="auto"/>
            <w:left w:val="none" w:sz="0" w:space="0" w:color="auto"/>
            <w:bottom w:val="none" w:sz="0" w:space="0" w:color="auto"/>
            <w:right w:val="none" w:sz="0" w:space="0" w:color="auto"/>
          </w:divBdr>
        </w:div>
        <w:div w:id="786317864">
          <w:marLeft w:val="0"/>
          <w:marRight w:val="0"/>
          <w:marTop w:val="0"/>
          <w:marBottom w:val="0"/>
          <w:divBdr>
            <w:top w:val="none" w:sz="0" w:space="0" w:color="auto"/>
            <w:left w:val="none" w:sz="0" w:space="0" w:color="auto"/>
            <w:bottom w:val="none" w:sz="0" w:space="0" w:color="auto"/>
            <w:right w:val="none" w:sz="0" w:space="0" w:color="auto"/>
          </w:divBdr>
        </w:div>
        <w:div w:id="140315981">
          <w:marLeft w:val="0"/>
          <w:marRight w:val="0"/>
          <w:marTop w:val="0"/>
          <w:marBottom w:val="0"/>
          <w:divBdr>
            <w:top w:val="none" w:sz="0" w:space="0" w:color="auto"/>
            <w:left w:val="none" w:sz="0" w:space="0" w:color="auto"/>
            <w:bottom w:val="none" w:sz="0" w:space="0" w:color="auto"/>
            <w:right w:val="none" w:sz="0" w:space="0" w:color="auto"/>
          </w:divBdr>
        </w:div>
        <w:div w:id="1404140425">
          <w:marLeft w:val="0"/>
          <w:marRight w:val="0"/>
          <w:marTop w:val="0"/>
          <w:marBottom w:val="0"/>
          <w:divBdr>
            <w:top w:val="none" w:sz="0" w:space="0" w:color="auto"/>
            <w:left w:val="none" w:sz="0" w:space="0" w:color="auto"/>
            <w:bottom w:val="none" w:sz="0" w:space="0" w:color="auto"/>
            <w:right w:val="none" w:sz="0" w:space="0" w:color="auto"/>
          </w:divBdr>
        </w:div>
        <w:div w:id="1737974283">
          <w:marLeft w:val="0"/>
          <w:marRight w:val="0"/>
          <w:marTop w:val="0"/>
          <w:marBottom w:val="0"/>
          <w:divBdr>
            <w:top w:val="none" w:sz="0" w:space="0" w:color="auto"/>
            <w:left w:val="none" w:sz="0" w:space="0" w:color="auto"/>
            <w:bottom w:val="none" w:sz="0" w:space="0" w:color="auto"/>
            <w:right w:val="none" w:sz="0" w:space="0" w:color="auto"/>
          </w:divBdr>
        </w:div>
        <w:div w:id="1997612468">
          <w:marLeft w:val="0"/>
          <w:marRight w:val="0"/>
          <w:marTop w:val="0"/>
          <w:marBottom w:val="0"/>
          <w:divBdr>
            <w:top w:val="none" w:sz="0" w:space="0" w:color="auto"/>
            <w:left w:val="none" w:sz="0" w:space="0" w:color="auto"/>
            <w:bottom w:val="none" w:sz="0" w:space="0" w:color="auto"/>
            <w:right w:val="none" w:sz="0" w:space="0" w:color="auto"/>
          </w:divBdr>
        </w:div>
        <w:div w:id="18943749">
          <w:marLeft w:val="0"/>
          <w:marRight w:val="0"/>
          <w:marTop w:val="0"/>
          <w:marBottom w:val="0"/>
          <w:divBdr>
            <w:top w:val="none" w:sz="0" w:space="0" w:color="auto"/>
            <w:left w:val="none" w:sz="0" w:space="0" w:color="auto"/>
            <w:bottom w:val="none" w:sz="0" w:space="0" w:color="auto"/>
            <w:right w:val="none" w:sz="0" w:space="0" w:color="auto"/>
          </w:divBdr>
        </w:div>
        <w:div w:id="1272856203">
          <w:marLeft w:val="0"/>
          <w:marRight w:val="0"/>
          <w:marTop w:val="0"/>
          <w:marBottom w:val="0"/>
          <w:divBdr>
            <w:top w:val="none" w:sz="0" w:space="0" w:color="auto"/>
            <w:left w:val="none" w:sz="0" w:space="0" w:color="auto"/>
            <w:bottom w:val="none" w:sz="0" w:space="0" w:color="auto"/>
            <w:right w:val="none" w:sz="0" w:space="0" w:color="auto"/>
          </w:divBdr>
        </w:div>
        <w:div w:id="2090955861">
          <w:marLeft w:val="0"/>
          <w:marRight w:val="0"/>
          <w:marTop w:val="0"/>
          <w:marBottom w:val="0"/>
          <w:divBdr>
            <w:top w:val="none" w:sz="0" w:space="0" w:color="auto"/>
            <w:left w:val="none" w:sz="0" w:space="0" w:color="auto"/>
            <w:bottom w:val="none" w:sz="0" w:space="0" w:color="auto"/>
            <w:right w:val="none" w:sz="0" w:space="0" w:color="auto"/>
          </w:divBdr>
        </w:div>
        <w:div w:id="2074694309">
          <w:marLeft w:val="0"/>
          <w:marRight w:val="0"/>
          <w:marTop w:val="0"/>
          <w:marBottom w:val="0"/>
          <w:divBdr>
            <w:top w:val="none" w:sz="0" w:space="0" w:color="auto"/>
            <w:left w:val="none" w:sz="0" w:space="0" w:color="auto"/>
            <w:bottom w:val="none" w:sz="0" w:space="0" w:color="auto"/>
            <w:right w:val="none" w:sz="0" w:space="0" w:color="auto"/>
          </w:divBdr>
        </w:div>
        <w:div w:id="882447700">
          <w:marLeft w:val="0"/>
          <w:marRight w:val="0"/>
          <w:marTop w:val="0"/>
          <w:marBottom w:val="0"/>
          <w:divBdr>
            <w:top w:val="none" w:sz="0" w:space="0" w:color="auto"/>
            <w:left w:val="none" w:sz="0" w:space="0" w:color="auto"/>
            <w:bottom w:val="none" w:sz="0" w:space="0" w:color="auto"/>
            <w:right w:val="none" w:sz="0" w:space="0" w:color="auto"/>
          </w:divBdr>
        </w:div>
        <w:div w:id="1096825658">
          <w:marLeft w:val="0"/>
          <w:marRight w:val="0"/>
          <w:marTop w:val="0"/>
          <w:marBottom w:val="0"/>
          <w:divBdr>
            <w:top w:val="none" w:sz="0" w:space="0" w:color="auto"/>
            <w:left w:val="none" w:sz="0" w:space="0" w:color="auto"/>
            <w:bottom w:val="none" w:sz="0" w:space="0" w:color="auto"/>
            <w:right w:val="none" w:sz="0" w:space="0" w:color="auto"/>
          </w:divBdr>
        </w:div>
        <w:div w:id="1162358969">
          <w:marLeft w:val="0"/>
          <w:marRight w:val="0"/>
          <w:marTop w:val="0"/>
          <w:marBottom w:val="0"/>
          <w:divBdr>
            <w:top w:val="none" w:sz="0" w:space="0" w:color="auto"/>
            <w:left w:val="none" w:sz="0" w:space="0" w:color="auto"/>
            <w:bottom w:val="none" w:sz="0" w:space="0" w:color="auto"/>
            <w:right w:val="none" w:sz="0" w:space="0" w:color="auto"/>
          </w:divBdr>
        </w:div>
        <w:div w:id="769619330">
          <w:marLeft w:val="0"/>
          <w:marRight w:val="0"/>
          <w:marTop w:val="0"/>
          <w:marBottom w:val="0"/>
          <w:divBdr>
            <w:top w:val="none" w:sz="0" w:space="0" w:color="auto"/>
            <w:left w:val="none" w:sz="0" w:space="0" w:color="auto"/>
            <w:bottom w:val="none" w:sz="0" w:space="0" w:color="auto"/>
            <w:right w:val="none" w:sz="0" w:space="0" w:color="auto"/>
          </w:divBdr>
        </w:div>
      </w:divsChild>
    </w:div>
    <w:div w:id="1347901602">
      <w:bodyDiv w:val="1"/>
      <w:marLeft w:val="0"/>
      <w:marRight w:val="0"/>
      <w:marTop w:val="0"/>
      <w:marBottom w:val="0"/>
      <w:divBdr>
        <w:top w:val="none" w:sz="0" w:space="0" w:color="auto"/>
        <w:left w:val="none" w:sz="0" w:space="0" w:color="auto"/>
        <w:bottom w:val="none" w:sz="0" w:space="0" w:color="auto"/>
        <w:right w:val="none" w:sz="0" w:space="0" w:color="auto"/>
      </w:divBdr>
    </w:div>
    <w:div w:id="1723823764">
      <w:bodyDiv w:val="1"/>
      <w:marLeft w:val="0"/>
      <w:marRight w:val="0"/>
      <w:marTop w:val="0"/>
      <w:marBottom w:val="0"/>
      <w:divBdr>
        <w:top w:val="none" w:sz="0" w:space="0" w:color="auto"/>
        <w:left w:val="none" w:sz="0" w:space="0" w:color="auto"/>
        <w:bottom w:val="none" w:sz="0" w:space="0" w:color="auto"/>
        <w:right w:val="none" w:sz="0" w:space="0" w:color="auto"/>
      </w:divBdr>
    </w:div>
    <w:div w:id="1765343991">
      <w:bodyDiv w:val="1"/>
      <w:marLeft w:val="0"/>
      <w:marRight w:val="0"/>
      <w:marTop w:val="0"/>
      <w:marBottom w:val="0"/>
      <w:divBdr>
        <w:top w:val="none" w:sz="0" w:space="0" w:color="auto"/>
        <w:left w:val="none" w:sz="0" w:space="0" w:color="auto"/>
        <w:bottom w:val="none" w:sz="0" w:space="0" w:color="auto"/>
        <w:right w:val="none" w:sz="0" w:space="0" w:color="auto"/>
      </w:divBdr>
      <w:divsChild>
        <w:div w:id="1697658750">
          <w:marLeft w:val="0"/>
          <w:marRight w:val="0"/>
          <w:marTop w:val="0"/>
          <w:marBottom w:val="0"/>
          <w:divBdr>
            <w:top w:val="none" w:sz="0" w:space="0" w:color="auto"/>
            <w:left w:val="none" w:sz="0" w:space="0" w:color="auto"/>
            <w:bottom w:val="none" w:sz="0" w:space="0" w:color="auto"/>
            <w:right w:val="none" w:sz="0" w:space="0" w:color="auto"/>
          </w:divBdr>
          <w:divsChild>
            <w:div w:id="1210649493">
              <w:marLeft w:val="0"/>
              <w:marRight w:val="0"/>
              <w:marTop w:val="0"/>
              <w:marBottom w:val="0"/>
              <w:divBdr>
                <w:top w:val="none" w:sz="0" w:space="0" w:color="auto"/>
                <w:left w:val="none" w:sz="0" w:space="0" w:color="auto"/>
                <w:bottom w:val="none" w:sz="0" w:space="0" w:color="auto"/>
                <w:right w:val="none" w:sz="0" w:space="0" w:color="auto"/>
              </w:divBdr>
              <w:divsChild>
                <w:div w:id="123887921">
                  <w:marLeft w:val="0"/>
                  <w:marRight w:val="0"/>
                  <w:marTop w:val="0"/>
                  <w:marBottom w:val="0"/>
                  <w:divBdr>
                    <w:top w:val="none" w:sz="0" w:space="0" w:color="auto"/>
                    <w:left w:val="none" w:sz="0" w:space="0" w:color="auto"/>
                    <w:bottom w:val="none" w:sz="0" w:space="0" w:color="auto"/>
                    <w:right w:val="none" w:sz="0" w:space="0" w:color="auto"/>
                  </w:divBdr>
                  <w:divsChild>
                    <w:div w:id="1554612073">
                      <w:marLeft w:val="0"/>
                      <w:marRight w:val="0"/>
                      <w:marTop w:val="0"/>
                      <w:marBottom w:val="0"/>
                      <w:divBdr>
                        <w:top w:val="none" w:sz="0" w:space="0" w:color="auto"/>
                        <w:left w:val="none" w:sz="0" w:space="0" w:color="auto"/>
                        <w:bottom w:val="none" w:sz="0" w:space="0" w:color="auto"/>
                        <w:right w:val="none" w:sz="0" w:space="0" w:color="auto"/>
                      </w:divBdr>
                      <w:divsChild>
                        <w:div w:id="1974941549">
                          <w:marLeft w:val="0"/>
                          <w:marRight w:val="0"/>
                          <w:marTop w:val="0"/>
                          <w:marBottom w:val="0"/>
                          <w:divBdr>
                            <w:top w:val="none" w:sz="0" w:space="0" w:color="auto"/>
                            <w:left w:val="none" w:sz="0" w:space="0" w:color="auto"/>
                            <w:bottom w:val="none" w:sz="0" w:space="0" w:color="auto"/>
                            <w:right w:val="none" w:sz="0" w:space="0" w:color="auto"/>
                          </w:divBdr>
                          <w:divsChild>
                            <w:div w:id="1464032666">
                              <w:marLeft w:val="0"/>
                              <w:marRight w:val="0"/>
                              <w:marTop w:val="0"/>
                              <w:marBottom w:val="0"/>
                              <w:divBdr>
                                <w:top w:val="none" w:sz="0" w:space="0" w:color="auto"/>
                                <w:left w:val="none" w:sz="0" w:space="0" w:color="auto"/>
                                <w:bottom w:val="none" w:sz="0" w:space="0" w:color="auto"/>
                                <w:right w:val="none" w:sz="0" w:space="0" w:color="auto"/>
                              </w:divBdr>
                              <w:divsChild>
                                <w:div w:id="414479921">
                                  <w:marLeft w:val="0"/>
                                  <w:marRight w:val="0"/>
                                  <w:marTop w:val="0"/>
                                  <w:marBottom w:val="0"/>
                                  <w:divBdr>
                                    <w:top w:val="none" w:sz="0" w:space="0" w:color="auto"/>
                                    <w:left w:val="none" w:sz="0" w:space="0" w:color="auto"/>
                                    <w:bottom w:val="none" w:sz="0" w:space="0" w:color="auto"/>
                                    <w:right w:val="none" w:sz="0" w:space="0" w:color="auto"/>
                                  </w:divBdr>
                                  <w:divsChild>
                                    <w:div w:id="290331774">
                                      <w:marLeft w:val="0"/>
                                      <w:marRight w:val="0"/>
                                      <w:marTop w:val="0"/>
                                      <w:marBottom w:val="0"/>
                                      <w:divBdr>
                                        <w:top w:val="none" w:sz="0" w:space="0" w:color="auto"/>
                                        <w:left w:val="none" w:sz="0" w:space="0" w:color="auto"/>
                                        <w:bottom w:val="none" w:sz="0" w:space="0" w:color="auto"/>
                                        <w:right w:val="none" w:sz="0" w:space="0" w:color="auto"/>
                                      </w:divBdr>
                                      <w:divsChild>
                                        <w:div w:id="1132598177">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0"/>
                                              <w:marBottom w:val="0"/>
                                              <w:divBdr>
                                                <w:top w:val="none" w:sz="0" w:space="0" w:color="auto"/>
                                                <w:left w:val="none" w:sz="0" w:space="0" w:color="auto"/>
                                                <w:bottom w:val="none" w:sz="0" w:space="0" w:color="auto"/>
                                                <w:right w:val="none" w:sz="0" w:space="0" w:color="auto"/>
                                              </w:divBdr>
                                              <w:divsChild>
                                                <w:div w:id="64038244">
                                                  <w:marLeft w:val="0"/>
                                                  <w:marRight w:val="0"/>
                                                  <w:marTop w:val="0"/>
                                                  <w:marBottom w:val="0"/>
                                                  <w:divBdr>
                                                    <w:top w:val="none" w:sz="0" w:space="0" w:color="auto"/>
                                                    <w:left w:val="none" w:sz="0" w:space="0" w:color="auto"/>
                                                    <w:bottom w:val="single" w:sz="6" w:space="0" w:color="DADCE0"/>
                                                    <w:right w:val="none" w:sz="0" w:space="0" w:color="auto"/>
                                                  </w:divBdr>
                                                  <w:divsChild>
                                                    <w:div w:id="103426815">
                                                      <w:marLeft w:val="0"/>
                                                      <w:marRight w:val="0"/>
                                                      <w:marTop w:val="0"/>
                                                      <w:marBottom w:val="0"/>
                                                      <w:divBdr>
                                                        <w:top w:val="none" w:sz="0" w:space="0" w:color="auto"/>
                                                        <w:left w:val="none" w:sz="0" w:space="0" w:color="auto"/>
                                                        <w:bottom w:val="none" w:sz="0" w:space="0" w:color="auto"/>
                                                        <w:right w:val="none" w:sz="0" w:space="0" w:color="auto"/>
                                                      </w:divBdr>
                                                      <w:divsChild>
                                                        <w:div w:id="41834612">
                                                          <w:marLeft w:val="0"/>
                                                          <w:marRight w:val="0"/>
                                                          <w:marTop w:val="0"/>
                                                          <w:marBottom w:val="0"/>
                                                          <w:divBdr>
                                                            <w:top w:val="none" w:sz="0" w:space="0" w:color="auto"/>
                                                            <w:left w:val="none" w:sz="0" w:space="0" w:color="auto"/>
                                                            <w:bottom w:val="none" w:sz="0" w:space="0" w:color="auto"/>
                                                            <w:right w:val="none" w:sz="0" w:space="0" w:color="auto"/>
                                                          </w:divBdr>
                                                        </w:div>
                                                        <w:div w:id="19013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349">
                                                  <w:marLeft w:val="0"/>
                                                  <w:marRight w:val="0"/>
                                                  <w:marTop w:val="0"/>
                                                  <w:marBottom w:val="0"/>
                                                  <w:divBdr>
                                                    <w:top w:val="none" w:sz="0" w:space="0" w:color="auto"/>
                                                    <w:left w:val="none" w:sz="0" w:space="0" w:color="auto"/>
                                                    <w:bottom w:val="single" w:sz="6" w:space="0" w:color="DADCE0"/>
                                                    <w:right w:val="none" w:sz="0" w:space="0" w:color="auto"/>
                                                  </w:divBdr>
                                                  <w:divsChild>
                                                    <w:div w:id="417681319">
                                                      <w:marLeft w:val="0"/>
                                                      <w:marRight w:val="0"/>
                                                      <w:marTop w:val="0"/>
                                                      <w:marBottom w:val="0"/>
                                                      <w:divBdr>
                                                        <w:top w:val="none" w:sz="0" w:space="0" w:color="auto"/>
                                                        <w:left w:val="none" w:sz="0" w:space="0" w:color="auto"/>
                                                        <w:bottom w:val="none" w:sz="0" w:space="0" w:color="auto"/>
                                                        <w:right w:val="none" w:sz="0" w:space="0" w:color="auto"/>
                                                      </w:divBdr>
                                                      <w:divsChild>
                                                        <w:div w:id="191110556">
                                                          <w:marLeft w:val="0"/>
                                                          <w:marRight w:val="0"/>
                                                          <w:marTop w:val="0"/>
                                                          <w:marBottom w:val="0"/>
                                                          <w:divBdr>
                                                            <w:top w:val="none" w:sz="0" w:space="0" w:color="auto"/>
                                                            <w:left w:val="none" w:sz="0" w:space="0" w:color="auto"/>
                                                            <w:bottom w:val="none" w:sz="0" w:space="0" w:color="auto"/>
                                                            <w:right w:val="none" w:sz="0" w:space="0" w:color="auto"/>
                                                          </w:divBdr>
                                                        </w:div>
                                                        <w:div w:id="1933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9489">
                                                  <w:marLeft w:val="0"/>
                                                  <w:marRight w:val="0"/>
                                                  <w:marTop w:val="0"/>
                                                  <w:marBottom w:val="0"/>
                                                  <w:divBdr>
                                                    <w:top w:val="none" w:sz="0" w:space="0" w:color="auto"/>
                                                    <w:left w:val="none" w:sz="0" w:space="0" w:color="auto"/>
                                                    <w:bottom w:val="none" w:sz="0" w:space="0" w:color="auto"/>
                                                    <w:right w:val="none" w:sz="0" w:space="0" w:color="auto"/>
                                                  </w:divBdr>
                                                  <w:divsChild>
                                                    <w:div w:id="1595549622">
                                                      <w:marLeft w:val="0"/>
                                                      <w:marRight w:val="0"/>
                                                      <w:marTop w:val="0"/>
                                                      <w:marBottom w:val="0"/>
                                                      <w:divBdr>
                                                        <w:top w:val="none" w:sz="0" w:space="0" w:color="auto"/>
                                                        <w:left w:val="none" w:sz="0" w:space="0" w:color="auto"/>
                                                        <w:bottom w:val="none" w:sz="0" w:space="0" w:color="auto"/>
                                                        <w:right w:val="none" w:sz="0" w:space="0" w:color="auto"/>
                                                      </w:divBdr>
                                                      <w:divsChild>
                                                        <w:div w:id="265357042">
                                                          <w:marLeft w:val="0"/>
                                                          <w:marRight w:val="0"/>
                                                          <w:marTop w:val="0"/>
                                                          <w:marBottom w:val="0"/>
                                                          <w:divBdr>
                                                            <w:top w:val="none" w:sz="0" w:space="0" w:color="auto"/>
                                                            <w:left w:val="none" w:sz="0" w:space="0" w:color="auto"/>
                                                            <w:bottom w:val="none" w:sz="0" w:space="0" w:color="auto"/>
                                                            <w:right w:val="none" w:sz="0" w:space="0" w:color="auto"/>
                                                          </w:divBdr>
                                                        </w:div>
                                                        <w:div w:id="20545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774">
                                                  <w:marLeft w:val="0"/>
                                                  <w:marRight w:val="0"/>
                                                  <w:marTop w:val="0"/>
                                                  <w:marBottom w:val="0"/>
                                                  <w:divBdr>
                                                    <w:top w:val="none" w:sz="0" w:space="0" w:color="auto"/>
                                                    <w:left w:val="none" w:sz="0" w:space="0" w:color="auto"/>
                                                    <w:bottom w:val="none" w:sz="0" w:space="0" w:color="auto"/>
                                                    <w:right w:val="none" w:sz="0" w:space="0" w:color="auto"/>
                                                  </w:divBdr>
                                                  <w:divsChild>
                                                    <w:div w:id="1943341988">
                                                      <w:marLeft w:val="0"/>
                                                      <w:marRight w:val="0"/>
                                                      <w:marTop w:val="0"/>
                                                      <w:marBottom w:val="0"/>
                                                      <w:divBdr>
                                                        <w:top w:val="none" w:sz="0" w:space="0" w:color="auto"/>
                                                        <w:left w:val="none" w:sz="0" w:space="0" w:color="auto"/>
                                                        <w:bottom w:val="none" w:sz="0" w:space="0" w:color="auto"/>
                                                        <w:right w:val="none" w:sz="0" w:space="0" w:color="auto"/>
                                                      </w:divBdr>
                                                      <w:divsChild>
                                                        <w:div w:id="968440969">
                                                          <w:marLeft w:val="0"/>
                                                          <w:marRight w:val="0"/>
                                                          <w:marTop w:val="0"/>
                                                          <w:marBottom w:val="0"/>
                                                          <w:divBdr>
                                                            <w:top w:val="none" w:sz="0" w:space="0" w:color="auto"/>
                                                            <w:left w:val="none" w:sz="0" w:space="0" w:color="auto"/>
                                                            <w:bottom w:val="none" w:sz="0" w:space="0" w:color="auto"/>
                                                            <w:right w:val="none" w:sz="0" w:space="0" w:color="auto"/>
                                                          </w:divBdr>
                                                          <w:divsChild>
                                                            <w:div w:id="1561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9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en/ecoso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49397d3-2376-4764-9b34-2b39112a7e40" xsi:nil="true"/>
    <TaxCatchAll xmlns="985ec44e-1bab-4c0b-9df0-6ba128686fc9" xsi:nil="true"/>
    <lcf76f155ced4ddcb4097134ff3c332f xmlns="b49397d3-2376-4764-9b34-2b39112a7e40">
      <Terms xmlns="http://schemas.microsoft.com/office/infopath/2007/PartnerControls"/>
    </lcf76f155ced4ddcb4097134ff3c332f>
    <no_x002e_ xmlns="b49397d3-2376-4764-9b34-2b39112a7e40" xsi:nil="true"/>
    <_x0072_nq9 xmlns="b49397d3-2376-4764-9b34-2b39112a7e40" xsi:nil="true"/>
    <SharedWithUsers xmlns="21881cb0-6faf-4934-ab2e-9444b6008124">
      <UserInfo>
        <DisplayName>Rosemary Lane</DisplayName>
        <AccountId>177</AccountId>
        <AccountType/>
      </UserInfo>
      <UserInfo>
        <DisplayName>Arturo Requesens-Galnares</DisplayName>
        <AccountId>184</AccountId>
        <AccountType/>
      </UserInfo>
      <UserInfo>
        <DisplayName>Melissa Martin</DisplayName>
        <AccountId>176</AccountId>
        <AccountType/>
      </UserInfo>
      <UserInfo>
        <DisplayName>Mirian Masaquiza Jerez</DisplayName>
        <AccountId>180</AccountId>
        <AccountType/>
      </UserInfo>
      <UserInfo>
        <DisplayName>Gemma Kentish</DisplayName>
        <AccountId>1960</AccountId>
        <AccountType/>
      </UserInfo>
      <UserInfo>
        <DisplayName>Amri Sherzamonov</DisplayName>
        <AccountId>1919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67939E49F43488880277401A25400" ma:contentTypeVersion="22" ma:contentTypeDescription="Create a new document." ma:contentTypeScope="" ma:versionID="3ad3dc822d985e795b813bfba2ec2805">
  <xsd:schema xmlns:xsd="http://www.w3.org/2001/XMLSchema" xmlns:xs="http://www.w3.org/2001/XMLSchema" xmlns:p="http://schemas.microsoft.com/office/2006/metadata/properties" xmlns:ns2="21881cb0-6faf-4934-ab2e-9444b6008124" xmlns:ns3="b49397d3-2376-4764-9b34-2b39112a7e40" xmlns:ns4="985ec44e-1bab-4c0b-9df0-6ba128686fc9" targetNamespace="http://schemas.microsoft.com/office/2006/metadata/properties" ma:root="true" ma:fieldsID="4a930a3d8e5e519874e0879e08de2909" ns2:_="" ns3:_="" ns4:_="">
    <xsd:import namespace="21881cb0-6faf-4934-ab2e-9444b6008124"/>
    <xsd:import namespace="b49397d3-2376-4764-9b34-2b39112a7e40"/>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no_x002e_" minOccurs="0"/>
                <xsd:element ref="ns3:Date" minOccurs="0"/>
                <xsd:element ref="ns3:_x0072_nq9"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81cb0-6faf-4934-ab2e-9444b60081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397d3-2376-4764-9b34-2b39112a7e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 ma:index="20" nillable="true" ma:displayName="no." ma:format="Dropdown" ma:internalName="no_x002e_" ma:percentage="FALSE">
      <xsd:simpleType>
        <xsd:restriction base="dms:Number"/>
      </xsd:simpleType>
    </xsd:element>
    <xsd:element name="Date" ma:index="21" nillable="true" ma:displayName="Date" ma:format="DateTime" ma:internalName="Date">
      <xsd:simpleType>
        <xsd:restriction base="dms:DateTime"/>
      </xsd:simpleType>
    </xsd:element>
    <xsd:element name="_x0072_nq9" ma:index="22" nillable="true" ma:displayName="Date and time" ma:internalName="_x0072_nq9">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2666a7e-7639-4df4-b074-55e117c429df}" ma:internalName="TaxCatchAll" ma:showField="CatchAllData" ma:web="21881cb0-6faf-4934-ab2e-9444b6008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5B50-6FBD-4E22-A6D6-68AB9CB8B73B}">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985ec44e-1bab-4c0b-9df0-6ba128686fc9"/>
    <ds:schemaRef ds:uri="b49397d3-2376-4764-9b34-2b39112a7e40"/>
    <ds:schemaRef ds:uri="21881cb0-6faf-4934-ab2e-9444b6008124"/>
    <ds:schemaRef ds:uri="http://www.w3.org/XML/1998/namespace"/>
  </ds:schemaRefs>
</ds:datastoreItem>
</file>

<file path=customXml/itemProps2.xml><?xml version="1.0" encoding="utf-8"?>
<ds:datastoreItem xmlns:ds="http://schemas.openxmlformats.org/officeDocument/2006/customXml" ds:itemID="{5233F686-B26D-44CD-BA32-DCBCDF3EB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81cb0-6faf-4934-ab2e-9444b6008124"/>
    <ds:schemaRef ds:uri="b49397d3-2376-4764-9b34-2b39112a7e4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B523F-1A12-46A5-83D7-4AD2D518C7C0}">
  <ds:schemaRefs>
    <ds:schemaRef ds:uri="http://schemas.microsoft.com/sharepoint/v3/contenttype/forms"/>
  </ds:schemaRefs>
</ds:datastoreItem>
</file>

<file path=customXml/itemProps4.xml><?xml version="1.0" encoding="utf-8"?>
<ds:datastoreItem xmlns:ds="http://schemas.openxmlformats.org/officeDocument/2006/customXml" ds:itemID="{7EFCBD89-BCB6-412B-8549-B2CC70D1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3647</Words>
  <Characters>20788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Requesens-Galnares</dc:creator>
  <cp:keywords/>
  <dc:description/>
  <cp:lastModifiedBy>JAMAL Bashar</cp:lastModifiedBy>
  <cp:revision>2</cp:revision>
  <dcterms:created xsi:type="dcterms:W3CDTF">2022-07-01T14:51:00Z</dcterms:created>
  <dcterms:modified xsi:type="dcterms:W3CDTF">2022-07-01T14:51:00Z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0x01010098E67939E49F43488880277401A25400</vt:lpwstr>
  </property>
  <property fmtid="{D5CDD505-2E9C-101B-9397-08002B2CF9AE}" pid="3" name="MediaServiceImageTags">
    <vt:lpwstr/>
  </property>
</Properties>
</file>