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BAC2" w14:textId="77777777" w:rsidR="00985B6F" w:rsidRDefault="00985B6F" w:rsidP="0028241C">
      <w:pPr>
        <w:spacing w:before="100" w:beforeAutospacing="1" w:after="100" w:afterAutospacing="1"/>
        <w:jc w:val="center"/>
        <w:outlineLvl w:val="1"/>
        <w:rPr>
          <w:rFonts w:asciiTheme="majorBidi" w:hAnsiTheme="majorBidi" w:cstheme="majorBidi"/>
          <w:b/>
          <w:bCs/>
          <w:sz w:val="24"/>
          <w:szCs w:val="24"/>
          <w:lang w:val="en-AU"/>
        </w:rPr>
      </w:pPr>
      <w:r>
        <w:rPr>
          <w:noProof/>
          <w:sz w:val="20"/>
        </w:rPr>
        <w:drawing>
          <wp:inline distT="0" distB="0" distL="0" distR="0" wp14:anchorId="751F2A3A" wp14:editId="47A3FAEA">
            <wp:extent cx="1755645" cy="731139"/>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755645" cy="731139"/>
                    </a:xfrm>
                    <a:prstGeom prst="rect">
                      <a:avLst/>
                    </a:prstGeom>
                  </pic:spPr>
                </pic:pic>
              </a:graphicData>
            </a:graphic>
          </wp:inline>
        </w:drawing>
      </w:r>
    </w:p>
    <w:p w14:paraId="5721AFB7" w14:textId="77777777" w:rsidR="00985B6F" w:rsidRDefault="00985B6F" w:rsidP="0028241C">
      <w:pPr>
        <w:spacing w:before="100" w:beforeAutospacing="1" w:after="100" w:afterAutospacing="1"/>
        <w:jc w:val="center"/>
        <w:outlineLvl w:val="1"/>
        <w:rPr>
          <w:rFonts w:asciiTheme="majorBidi" w:hAnsiTheme="majorBidi" w:cstheme="majorBidi"/>
          <w:b/>
          <w:bCs/>
          <w:sz w:val="24"/>
          <w:szCs w:val="24"/>
          <w:lang w:val="en-AU"/>
        </w:rPr>
      </w:pPr>
    </w:p>
    <w:p w14:paraId="4D820A1D" w14:textId="323284E9" w:rsidR="0028241C" w:rsidRPr="0028241C" w:rsidRDefault="0028241C" w:rsidP="0028241C">
      <w:pPr>
        <w:spacing w:before="100" w:beforeAutospacing="1" w:after="100" w:afterAutospacing="1"/>
        <w:jc w:val="center"/>
        <w:outlineLvl w:val="1"/>
        <w:rPr>
          <w:rFonts w:asciiTheme="majorBidi" w:hAnsiTheme="majorBidi" w:cstheme="majorBidi"/>
          <w:b/>
          <w:bCs/>
          <w:sz w:val="24"/>
          <w:szCs w:val="24"/>
          <w:lang w:val="en-AU"/>
        </w:rPr>
      </w:pPr>
      <w:r w:rsidRPr="0028241C">
        <w:rPr>
          <w:rFonts w:asciiTheme="majorBidi" w:hAnsiTheme="majorBidi" w:cstheme="majorBidi"/>
          <w:b/>
          <w:bCs/>
          <w:sz w:val="24"/>
          <w:szCs w:val="24"/>
          <w:lang w:val="en-AU"/>
        </w:rPr>
        <w:t>Call for inputs</w:t>
      </w:r>
    </w:p>
    <w:p w14:paraId="10CAC996" w14:textId="77777777" w:rsidR="0028241C" w:rsidRPr="0028241C" w:rsidRDefault="0028241C" w:rsidP="0028241C">
      <w:pPr>
        <w:spacing w:before="100" w:beforeAutospacing="1" w:after="100" w:afterAutospacing="1"/>
        <w:jc w:val="center"/>
        <w:outlineLvl w:val="1"/>
        <w:rPr>
          <w:rFonts w:asciiTheme="majorBidi" w:hAnsiTheme="majorBidi" w:cstheme="majorBidi"/>
          <w:b/>
          <w:bCs/>
          <w:sz w:val="24"/>
          <w:szCs w:val="24"/>
          <w:lang w:val="en-AU"/>
        </w:rPr>
      </w:pPr>
      <w:r w:rsidRPr="0028241C">
        <w:rPr>
          <w:rFonts w:asciiTheme="majorBidi" w:hAnsiTheme="majorBidi" w:cstheme="majorBidi"/>
          <w:b/>
          <w:bCs/>
          <w:sz w:val="24"/>
          <w:szCs w:val="24"/>
          <w:lang w:val="en-AU"/>
        </w:rPr>
        <w:t xml:space="preserve">Special Rapporteur on the promotion and protect of human rights </w:t>
      </w:r>
      <w:r w:rsidRPr="0028241C">
        <w:rPr>
          <w:rFonts w:asciiTheme="majorBidi" w:hAnsiTheme="majorBidi" w:cstheme="majorBidi"/>
          <w:b/>
          <w:bCs/>
          <w:sz w:val="24"/>
          <w:szCs w:val="24"/>
          <w:lang w:val="en-AU"/>
        </w:rPr>
        <w:br/>
        <w:t>in the context of climate change</w:t>
      </w:r>
    </w:p>
    <w:p w14:paraId="4EA44B2B" w14:textId="77777777" w:rsidR="0028241C" w:rsidRPr="0028241C" w:rsidRDefault="0028241C" w:rsidP="0028241C">
      <w:pPr>
        <w:spacing w:before="100" w:beforeAutospacing="1" w:after="100" w:afterAutospacing="1"/>
        <w:jc w:val="center"/>
        <w:outlineLvl w:val="1"/>
        <w:rPr>
          <w:rFonts w:asciiTheme="majorBidi" w:hAnsiTheme="majorBidi" w:cstheme="majorBidi"/>
          <w:b/>
          <w:bCs/>
          <w:sz w:val="24"/>
          <w:szCs w:val="24"/>
          <w:lang w:val="en-AU"/>
        </w:rPr>
      </w:pPr>
      <w:r w:rsidRPr="0028241C">
        <w:rPr>
          <w:rFonts w:asciiTheme="majorBidi" w:hAnsiTheme="majorBidi" w:cstheme="majorBidi"/>
          <w:b/>
          <w:bCs/>
          <w:sz w:val="24"/>
          <w:szCs w:val="24"/>
          <w:lang w:val="en-AU"/>
        </w:rPr>
        <w:t>“</w:t>
      </w:r>
      <w:r w:rsidRPr="0028241C">
        <w:rPr>
          <w:rFonts w:asciiTheme="majorBidi" w:hAnsiTheme="majorBidi" w:cstheme="majorBidi"/>
          <w:b/>
          <w:bCs/>
          <w:sz w:val="24"/>
          <w:szCs w:val="24"/>
        </w:rPr>
        <w:t>Addressing the human rights implications of climate change displacement including legal protection of people displaced across international borders</w:t>
      </w:r>
      <w:r w:rsidRPr="0028241C">
        <w:rPr>
          <w:rFonts w:asciiTheme="majorBidi" w:hAnsiTheme="majorBidi" w:cstheme="majorBidi"/>
          <w:b/>
          <w:bCs/>
          <w:sz w:val="24"/>
          <w:szCs w:val="24"/>
          <w:lang w:val="en-AU"/>
        </w:rPr>
        <w:t>”</w:t>
      </w:r>
    </w:p>
    <w:p w14:paraId="0FE49BFF" w14:textId="77777777" w:rsidR="0028241C" w:rsidRPr="0028241C" w:rsidRDefault="0028241C" w:rsidP="0028241C">
      <w:pPr>
        <w:spacing w:after="120"/>
        <w:outlineLvl w:val="1"/>
        <w:rPr>
          <w:rFonts w:asciiTheme="majorBidi" w:hAnsiTheme="majorBidi" w:cstheme="majorBidi"/>
          <w:b/>
          <w:bCs/>
          <w:sz w:val="24"/>
          <w:szCs w:val="24"/>
          <w:lang w:val="en-AU"/>
        </w:rPr>
      </w:pPr>
      <w:r w:rsidRPr="0028241C">
        <w:rPr>
          <w:rFonts w:asciiTheme="majorBidi" w:hAnsiTheme="majorBidi" w:cstheme="majorBidi"/>
          <w:b/>
          <w:bCs/>
          <w:sz w:val="24"/>
          <w:szCs w:val="24"/>
          <w:lang w:val="en-AU"/>
        </w:rPr>
        <w:t>Purpose</w:t>
      </w:r>
    </w:p>
    <w:p w14:paraId="50414447" w14:textId="77777777" w:rsidR="0028241C" w:rsidRPr="0028241C" w:rsidRDefault="0028241C" w:rsidP="0028241C">
      <w:pPr>
        <w:spacing w:before="100" w:beforeAutospacing="1" w:after="100" w:afterAutospacing="1"/>
        <w:jc w:val="both"/>
        <w:outlineLvl w:val="1"/>
        <w:rPr>
          <w:rFonts w:asciiTheme="majorBidi" w:hAnsiTheme="majorBidi" w:cstheme="majorBidi"/>
          <w:b/>
          <w:bCs/>
          <w:sz w:val="24"/>
          <w:szCs w:val="24"/>
          <w:lang w:val="en-AU"/>
        </w:rPr>
      </w:pPr>
      <w:r w:rsidRPr="0028241C">
        <w:rPr>
          <w:rFonts w:asciiTheme="majorBidi" w:hAnsiTheme="majorBidi" w:cstheme="majorBidi"/>
          <w:bCs/>
          <w:sz w:val="24"/>
          <w:szCs w:val="24"/>
          <w:lang w:val="en-AU"/>
        </w:rPr>
        <w:t xml:space="preserve">To inform the </w:t>
      </w:r>
      <w:bookmarkStart w:id="0" w:name="_Hlk104307307"/>
      <w:r w:rsidRPr="0028241C">
        <w:rPr>
          <w:rFonts w:asciiTheme="majorBidi" w:hAnsiTheme="majorBidi" w:cstheme="majorBidi"/>
          <w:bCs/>
          <w:sz w:val="24"/>
          <w:szCs w:val="24"/>
          <w:lang w:val="en-AU"/>
        </w:rPr>
        <w:t>Special Rapporteur on the promotion and protection of human rights in the context of climate change</w:t>
      </w:r>
      <w:bookmarkEnd w:id="0"/>
      <w:r w:rsidRPr="0028241C">
        <w:rPr>
          <w:rFonts w:asciiTheme="majorBidi" w:hAnsiTheme="majorBidi" w:cstheme="majorBidi"/>
          <w:bCs/>
          <w:sz w:val="24"/>
          <w:szCs w:val="24"/>
          <w:lang w:val="en-AU"/>
        </w:rPr>
        <w:t xml:space="preserve">’s report on </w:t>
      </w:r>
      <w:r w:rsidRPr="0028241C">
        <w:rPr>
          <w:rFonts w:asciiTheme="majorBidi" w:hAnsiTheme="majorBidi" w:cstheme="majorBidi"/>
          <w:sz w:val="24"/>
          <w:szCs w:val="24"/>
        </w:rPr>
        <w:t>addressing the human rights implications of climate change displacement including legal protection of people displaced across international borders</w:t>
      </w:r>
      <w:r w:rsidRPr="0028241C">
        <w:rPr>
          <w:rFonts w:asciiTheme="majorBidi" w:hAnsiTheme="majorBidi" w:cstheme="majorBidi"/>
          <w:b/>
          <w:bCs/>
          <w:sz w:val="24"/>
          <w:szCs w:val="24"/>
          <w:lang w:val="en-AU"/>
        </w:rPr>
        <w:t xml:space="preserve"> </w:t>
      </w:r>
      <w:r w:rsidRPr="0028241C">
        <w:rPr>
          <w:rFonts w:asciiTheme="majorBidi" w:hAnsiTheme="majorBidi" w:cstheme="majorBidi"/>
          <w:bCs/>
          <w:sz w:val="24"/>
          <w:szCs w:val="24"/>
          <w:lang w:val="en-AU"/>
        </w:rPr>
        <w:t>to be presented to the 53rd Session of the Human Rights Council in 2023.</w:t>
      </w:r>
    </w:p>
    <w:p w14:paraId="72E52BEF" w14:textId="77777777" w:rsidR="0028241C" w:rsidRPr="0028241C" w:rsidRDefault="0028241C" w:rsidP="0028241C">
      <w:pPr>
        <w:spacing w:after="120"/>
        <w:jc w:val="both"/>
        <w:outlineLvl w:val="1"/>
        <w:rPr>
          <w:rFonts w:asciiTheme="majorBidi" w:hAnsiTheme="majorBidi" w:cstheme="majorBidi"/>
          <w:b/>
          <w:bCs/>
          <w:sz w:val="24"/>
          <w:szCs w:val="24"/>
          <w:lang w:val="en-AU"/>
        </w:rPr>
      </w:pPr>
      <w:r w:rsidRPr="0028241C">
        <w:rPr>
          <w:rFonts w:asciiTheme="majorBidi" w:hAnsiTheme="majorBidi" w:cstheme="majorBidi"/>
          <w:b/>
          <w:bCs/>
          <w:sz w:val="24"/>
          <w:szCs w:val="24"/>
          <w:lang w:val="en-AU"/>
        </w:rPr>
        <w:t>Background</w:t>
      </w:r>
    </w:p>
    <w:p w14:paraId="5CD36F5A" w14:textId="77777777" w:rsidR="0028241C" w:rsidRPr="0028241C" w:rsidRDefault="0028241C" w:rsidP="0028241C">
      <w:pPr>
        <w:spacing w:after="240"/>
        <w:jc w:val="both"/>
        <w:outlineLvl w:val="1"/>
        <w:rPr>
          <w:rFonts w:asciiTheme="majorBidi" w:hAnsiTheme="majorBidi" w:cstheme="majorBidi"/>
          <w:bCs/>
          <w:sz w:val="24"/>
          <w:szCs w:val="24"/>
          <w:lang w:val="en-AU"/>
        </w:rPr>
      </w:pPr>
      <w:r w:rsidRPr="0028241C">
        <w:rPr>
          <w:rFonts w:asciiTheme="majorBidi" w:hAnsiTheme="majorBidi" w:cstheme="majorBidi"/>
          <w:bCs/>
          <w:sz w:val="24"/>
          <w:szCs w:val="24"/>
          <w:lang w:val="en-AU"/>
        </w:rPr>
        <w:t xml:space="preserve">One of the thematic issues identified by the UN Special Rapporteur relates to </w:t>
      </w:r>
      <w:r w:rsidRPr="0028241C">
        <w:rPr>
          <w:rFonts w:asciiTheme="majorBidi" w:hAnsiTheme="majorBidi" w:cstheme="majorBidi"/>
          <w:sz w:val="24"/>
          <w:szCs w:val="24"/>
        </w:rPr>
        <w:t>addressing the human rights implications of climate change displacement including legal protection of people displaced across international borders</w:t>
      </w:r>
      <w:r w:rsidRPr="0028241C">
        <w:rPr>
          <w:rFonts w:asciiTheme="majorBidi" w:hAnsiTheme="majorBidi" w:cstheme="majorBidi"/>
          <w:bCs/>
          <w:sz w:val="24"/>
          <w:szCs w:val="24"/>
          <w:lang w:val="en-AU"/>
        </w:rPr>
        <w:t>.</w:t>
      </w:r>
    </w:p>
    <w:p w14:paraId="3663AF88" w14:textId="77777777" w:rsidR="0028241C" w:rsidRPr="0028241C" w:rsidRDefault="0028241C" w:rsidP="0028241C">
      <w:pPr>
        <w:spacing w:after="240"/>
        <w:jc w:val="both"/>
        <w:outlineLvl w:val="1"/>
        <w:rPr>
          <w:rFonts w:asciiTheme="majorBidi" w:hAnsiTheme="majorBidi" w:cstheme="majorBidi"/>
          <w:bCs/>
          <w:sz w:val="24"/>
          <w:szCs w:val="24"/>
          <w:lang w:val="en-AU"/>
        </w:rPr>
      </w:pPr>
      <w:r w:rsidRPr="0028241C">
        <w:rPr>
          <w:rFonts w:asciiTheme="majorBidi" w:hAnsiTheme="majorBidi" w:cstheme="majorBidi"/>
          <w:bCs/>
          <w:sz w:val="24"/>
          <w:szCs w:val="24"/>
          <w:lang w:val="en-AU"/>
        </w:rPr>
        <w:t>The United Nations Refugee Agency (UNHCR) estimates</w:t>
      </w:r>
      <w:r w:rsidRPr="0028241C">
        <w:rPr>
          <w:rFonts w:asciiTheme="majorBidi" w:hAnsiTheme="majorBidi" w:cstheme="majorBidi"/>
          <w:bCs/>
          <w:vertAlign w:val="superscript"/>
          <w:lang w:val="en-AU"/>
        </w:rPr>
        <w:footnoteReference w:id="1"/>
      </w:r>
      <w:r w:rsidRPr="0028241C">
        <w:rPr>
          <w:rFonts w:asciiTheme="majorBidi" w:hAnsiTheme="majorBidi" w:cstheme="majorBidi"/>
          <w:bCs/>
          <w:sz w:val="24"/>
          <w:szCs w:val="24"/>
          <w:lang w:val="en-AU"/>
        </w:rPr>
        <w:t xml:space="preserve"> that global forced displacement has surpassed 84 million at mid-2021. As of end of 2020, 49 million are internally displaced people and an estimated 35 million (42 per cent) of the 82.4 million forcibly displaced people are children below 18 years of age.</w:t>
      </w:r>
    </w:p>
    <w:p w14:paraId="2951B419" w14:textId="77777777" w:rsidR="0028241C" w:rsidRPr="0028241C" w:rsidRDefault="0028241C" w:rsidP="0028241C">
      <w:pPr>
        <w:spacing w:after="240"/>
        <w:jc w:val="both"/>
        <w:outlineLvl w:val="1"/>
        <w:rPr>
          <w:rFonts w:asciiTheme="majorBidi" w:hAnsiTheme="majorBidi" w:cstheme="majorBidi"/>
          <w:bCs/>
          <w:sz w:val="24"/>
          <w:szCs w:val="24"/>
          <w:lang w:val="en-AU"/>
        </w:rPr>
      </w:pPr>
      <w:r w:rsidRPr="0028241C">
        <w:rPr>
          <w:rFonts w:asciiTheme="majorBidi" w:hAnsiTheme="majorBidi" w:cstheme="majorBidi"/>
          <w:bCs/>
          <w:sz w:val="24"/>
          <w:szCs w:val="24"/>
          <w:lang w:val="en-AU"/>
        </w:rPr>
        <w:t>According to the Internal Displacement Monitoring Centre data</w:t>
      </w:r>
      <w:r w:rsidRPr="0028241C">
        <w:rPr>
          <w:rFonts w:asciiTheme="majorBidi" w:hAnsiTheme="majorBidi" w:cstheme="majorBidi"/>
          <w:bCs/>
          <w:vertAlign w:val="superscript"/>
          <w:lang w:val="en-AU"/>
        </w:rPr>
        <w:footnoteReference w:id="2"/>
      </w:r>
      <w:r w:rsidRPr="0028241C">
        <w:rPr>
          <w:rFonts w:asciiTheme="majorBidi" w:hAnsiTheme="majorBidi" w:cstheme="majorBidi"/>
          <w:bCs/>
          <w:sz w:val="24"/>
          <w:szCs w:val="24"/>
          <w:lang w:val="en-AU"/>
        </w:rPr>
        <w:t>, nearly 1,900 disasters triggered 24.9 million new displacements across 140 countries and territories in 2019. This is the highest figure recorded since 2012 and three times the number of displacements caused by conflict and violence.</w:t>
      </w:r>
    </w:p>
    <w:p w14:paraId="3E76E5B2" w14:textId="77777777" w:rsidR="0028241C" w:rsidRPr="0028241C" w:rsidRDefault="0028241C" w:rsidP="0028241C">
      <w:pPr>
        <w:spacing w:after="240"/>
        <w:jc w:val="both"/>
        <w:outlineLvl w:val="1"/>
        <w:rPr>
          <w:rFonts w:asciiTheme="majorBidi" w:hAnsiTheme="majorBidi" w:cstheme="majorBidi"/>
          <w:bCs/>
          <w:sz w:val="24"/>
          <w:szCs w:val="24"/>
          <w:lang w:val="en-AU"/>
        </w:rPr>
      </w:pPr>
      <w:r w:rsidRPr="0028241C">
        <w:rPr>
          <w:rFonts w:asciiTheme="majorBidi" w:hAnsiTheme="majorBidi" w:cstheme="majorBidi"/>
          <w:bCs/>
          <w:sz w:val="24"/>
          <w:szCs w:val="24"/>
          <w:lang w:val="en-AU"/>
        </w:rPr>
        <w:t xml:space="preserve">Displaced people are often portrayed as victims of slow-onset events in need of assistance and protection, but the literature also provides examples of how they can be drivers of community-based solutions. For many communities, return is a desirable durable solution, but it is less likely in situations where slow-onset climate processes are at play because they tend to be all but irreversible. </w:t>
      </w:r>
    </w:p>
    <w:p w14:paraId="7256A37F" w14:textId="77777777" w:rsidR="0028241C" w:rsidRPr="0028241C" w:rsidRDefault="0028241C" w:rsidP="0028241C">
      <w:pPr>
        <w:spacing w:after="240"/>
        <w:jc w:val="both"/>
        <w:outlineLvl w:val="1"/>
        <w:rPr>
          <w:rFonts w:asciiTheme="majorBidi" w:hAnsiTheme="majorBidi" w:cstheme="majorBidi"/>
          <w:bCs/>
          <w:sz w:val="24"/>
          <w:szCs w:val="24"/>
          <w:lang w:val="en-AU"/>
        </w:rPr>
      </w:pPr>
      <w:r w:rsidRPr="0028241C">
        <w:rPr>
          <w:rFonts w:asciiTheme="majorBidi" w:hAnsiTheme="majorBidi" w:cstheme="majorBidi"/>
          <w:bCs/>
          <w:sz w:val="24"/>
          <w:szCs w:val="24"/>
          <w:lang w:val="en-AU"/>
        </w:rPr>
        <w:t>In response, a case concerning the deportation of a Kiribati citizen from New Zealand who claimed to be a climate change refugee, the Human Rights Committee held the view</w:t>
      </w:r>
      <w:r w:rsidRPr="0028241C">
        <w:rPr>
          <w:rFonts w:asciiTheme="majorBidi" w:hAnsiTheme="majorBidi" w:cstheme="majorBidi"/>
          <w:bCs/>
          <w:vertAlign w:val="superscript"/>
          <w:lang w:val="en-AU"/>
        </w:rPr>
        <w:footnoteReference w:id="3"/>
      </w:r>
      <w:r w:rsidRPr="0028241C">
        <w:rPr>
          <w:rFonts w:asciiTheme="majorBidi" w:hAnsiTheme="majorBidi" w:cstheme="majorBidi"/>
          <w:bCs/>
          <w:sz w:val="24"/>
          <w:szCs w:val="24"/>
          <w:lang w:val="en-AU"/>
        </w:rPr>
        <w:t xml:space="preserve"> that the facts before it do not permit it to conclude that the author’s removal to Kiribati violated his rights under article 6 (1) of the International Covenant on Civil </w:t>
      </w:r>
      <w:r w:rsidRPr="0028241C">
        <w:rPr>
          <w:rFonts w:asciiTheme="majorBidi" w:hAnsiTheme="majorBidi" w:cstheme="majorBidi"/>
          <w:bCs/>
          <w:sz w:val="24"/>
          <w:szCs w:val="24"/>
          <w:lang w:val="en-AU"/>
        </w:rPr>
        <w:lastRenderedPageBreak/>
        <w:t>and Political Rights.</w:t>
      </w:r>
    </w:p>
    <w:p w14:paraId="00CB2412" w14:textId="37A40FB6" w:rsidR="0028241C" w:rsidRPr="0028241C" w:rsidRDefault="0028241C" w:rsidP="0028241C">
      <w:pPr>
        <w:spacing w:after="240"/>
        <w:jc w:val="both"/>
        <w:outlineLvl w:val="1"/>
        <w:rPr>
          <w:rFonts w:asciiTheme="majorBidi" w:hAnsiTheme="majorBidi" w:cstheme="majorBidi"/>
          <w:bCs/>
          <w:sz w:val="24"/>
          <w:szCs w:val="24"/>
          <w:lang w:val="en-AU"/>
        </w:rPr>
      </w:pPr>
      <w:r w:rsidRPr="0028241C">
        <w:rPr>
          <w:rFonts w:asciiTheme="majorBidi" w:hAnsiTheme="majorBidi" w:cstheme="majorBidi"/>
          <w:bCs/>
          <w:sz w:val="24"/>
          <w:szCs w:val="24"/>
          <w:lang w:val="en-AU"/>
        </w:rPr>
        <w:t>It would appear apparent from this finding and the findings of the</w:t>
      </w:r>
      <w:r w:rsidR="00150E34">
        <w:rPr>
          <w:rFonts w:asciiTheme="majorBidi" w:hAnsiTheme="majorBidi" w:cstheme="majorBidi"/>
          <w:bCs/>
          <w:sz w:val="24"/>
          <w:szCs w:val="24"/>
          <w:lang w:val="en-AU"/>
        </w:rPr>
        <w:t xml:space="preserve"> national</w:t>
      </w:r>
      <w:r w:rsidRPr="0028241C">
        <w:rPr>
          <w:rFonts w:asciiTheme="majorBidi" w:hAnsiTheme="majorBidi" w:cstheme="majorBidi"/>
          <w:bCs/>
          <w:sz w:val="24"/>
          <w:szCs w:val="24"/>
          <w:lang w:val="en-AU"/>
        </w:rPr>
        <w:t xml:space="preserve"> court that initially heard the case, that persons displaced across international borders are not defined as refugees under the 1951 UN Refugee Convention. Subsequently there appears to be no legal definition for a climate change refugee. </w:t>
      </w:r>
    </w:p>
    <w:p w14:paraId="0C336D6E" w14:textId="04FBB2FA" w:rsidR="0028241C" w:rsidRPr="0028241C" w:rsidRDefault="0028241C" w:rsidP="0028241C">
      <w:pPr>
        <w:spacing w:after="240"/>
        <w:jc w:val="both"/>
        <w:outlineLvl w:val="1"/>
        <w:rPr>
          <w:rFonts w:asciiTheme="majorBidi" w:hAnsiTheme="majorBidi" w:cstheme="majorBidi"/>
          <w:bCs/>
          <w:sz w:val="24"/>
          <w:szCs w:val="24"/>
          <w:lang w:val="en-AU"/>
        </w:rPr>
      </w:pPr>
      <w:r w:rsidRPr="0028241C">
        <w:rPr>
          <w:rFonts w:asciiTheme="majorBidi" w:hAnsiTheme="majorBidi" w:cstheme="majorBidi"/>
          <w:bCs/>
          <w:sz w:val="24"/>
          <w:szCs w:val="24"/>
          <w:lang w:val="en-AU"/>
        </w:rPr>
        <w:t>Consequently, there are limited legal protections for people displaced across international borders as a consequence of being forcibly displaced by climate change. This means that these people may be deprived of their human rights and makes them prone to exploitation and suffering. Women and children and persons with disabilities may be particularly vulnerable to such circumstances. Furthermore, a recent statement by special procedures mandate-holders which the Special Rapporteur joined noted with alarm that among 84 million people who are currently forcibly displaced worldwide, lesbian, gay, bisexual, trans and gender diverse (LGBT) persons are particularly vulnerable and marginalized. Fleeing persecution and socio-economic exclusion, they often reside in countries that do not provide strong human rights protections or actively discriminate based on sexual orientation and gender identity.</w:t>
      </w:r>
    </w:p>
    <w:p w14:paraId="2BF9D2DB" w14:textId="77777777" w:rsidR="0028241C" w:rsidRPr="0028241C" w:rsidRDefault="0028241C" w:rsidP="0028241C">
      <w:pPr>
        <w:spacing w:before="100" w:beforeAutospacing="1" w:after="100" w:afterAutospacing="1"/>
        <w:jc w:val="both"/>
        <w:rPr>
          <w:rFonts w:asciiTheme="majorBidi" w:hAnsiTheme="majorBidi" w:cstheme="majorBidi"/>
          <w:sz w:val="24"/>
          <w:szCs w:val="24"/>
          <w:lang w:val="en-AU"/>
        </w:rPr>
      </w:pPr>
      <w:r w:rsidRPr="0028241C">
        <w:rPr>
          <w:rFonts w:asciiTheme="majorBidi" w:hAnsiTheme="majorBidi" w:cstheme="majorBidi"/>
          <w:sz w:val="24"/>
          <w:szCs w:val="24"/>
          <w:lang w:val="en-AU"/>
        </w:rPr>
        <w:t xml:space="preserve">In light of these recent findings, it is important to explore options and respond to the need for urgent responses to the climate change displacement. In particular, it is important to understand and find legal remedies and redress for individuals and communities displaced by climate change.  </w:t>
      </w:r>
    </w:p>
    <w:p w14:paraId="2A1ADBE3" w14:textId="77777777" w:rsidR="0028241C" w:rsidRPr="0028241C" w:rsidRDefault="0028241C" w:rsidP="0028241C">
      <w:pPr>
        <w:spacing w:after="240"/>
        <w:jc w:val="both"/>
        <w:outlineLvl w:val="1"/>
        <w:rPr>
          <w:rFonts w:asciiTheme="majorBidi" w:hAnsiTheme="majorBidi" w:cstheme="majorBidi"/>
          <w:b/>
          <w:sz w:val="24"/>
          <w:szCs w:val="24"/>
          <w:lang w:val="en-AU"/>
        </w:rPr>
      </w:pPr>
      <w:r w:rsidRPr="0028241C">
        <w:rPr>
          <w:rFonts w:asciiTheme="majorBidi" w:hAnsiTheme="majorBidi" w:cstheme="majorBidi"/>
          <w:b/>
          <w:sz w:val="24"/>
          <w:szCs w:val="24"/>
          <w:lang w:val="en-AU"/>
        </w:rPr>
        <w:t>Legal options to provide human rights protections for people displaced by climate change</w:t>
      </w:r>
    </w:p>
    <w:p w14:paraId="637257C3" w14:textId="77777777" w:rsidR="0028241C" w:rsidRPr="0028241C" w:rsidRDefault="0028241C" w:rsidP="0028241C">
      <w:pPr>
        <w:spacing w:after="240"/>
        <w:jc w:val="both"/>
        <w:outlineLvl w:val="1"/>
        <w:rPr>
          <w:rFonts w:asciiTheme="majorBidi" w:hAnsiTheme="majorBidi" w:cstheme="majorBidi"/>
          <w:bCs/>
          <w:sz w:val="24"/>
          <w:szCs w:val="24"/>
          <w:lang w:val="en-AU"/>
        </w:rPr>
      </w:pPr>
      <w:r w:rsidRPr="0028241C">
        <w:rPr>
          <w:rFonts w:asciiTheme="majorBidi" w:hAnsiTheme="majorBidi" w:cstheme="majorBidi"/>
          <w:bCs/>
          <w:sz w:val="24"/>
          <w:szCs w:val="24"/>
          <w:lang w:val="en-AU"/>
        </w:rPr>
        <w:t xml:space="preserve">Consistent with the mandate, the Special Rapporteur is exploring legal actions to provide appropriate human rights protections for people displaced by climate change. This includes people internally displaced within their own country and those that are displaced across international borders as a consequence of climate change. Specific considerations will be given to individuals and communities displaced as a consequence of climate change, namely: </w:t>
      </w:r>
      <w:r w:rsidRPr="0028241C">
        <w:rPr>
          <w:rFonts w:asciiTheme="majorBidi" w:hAnsiTheme="majorBidi" w:cstheme="majorBidi"/>
          <w:sz w:val="24"/>
          <w:szCs w:val="24"/>
        </w:rPr>
        <w:t xml:space="preserve">women, children, persons with disabilities, indigenous peoples, local communities, peasants and other people working in rural areas, people living in conditions of water scarcity, drought and desertification, persons belonging to minority groups, homeless persons, persons living in poverty, older persons, migrants, refugees and internally displaced persons, those living in conflict areas and those already in vulnerable situations, and the importance of recognizing their agency in contributing to climate action. </w:t>
      </w:r>
    </w:p>
    <w:p w14:paraId="349DB031" w14:textId="77777777" w:rsidR="0028241C" w:rsidRPr="0028241C" w:rsidRDefault="0028241C" w:rsidP="0028241C">
      <w:pPr>
        <w:spacing w:after="120"/>
        <w:jc w:val="both"/>
        <w:outlineLvl w:val="1"/>
        <w:rPr>
          <w:rFonts w:asciiTheme="majorBidi" w:hAnsiTheme="majorBidi" w:cstheme="majorBidi"/>
          <w:b/>
          <w:bCs/>
          <w:sz w:val="24"/>
          <w:szCs w:val="24"/>
          <w:lang w:val="en-AU"/>
        </w:rPr>
      </w:pPr>
      <w:r w:rsidRPr="0028241C">
        <w:rPr>
          <w:rFonts w:asciiTheme="majorBidi" w:hAnsiTheme="majorBidi" w:cstheme="majorBidi"/>
          <w:b/>
          <w:sz w:val="24"/>
          <w:szCs w:val="24"/>
        </w:rPr>
        <w:t>Questionnaire</w:t>
      </w:r>
    </w:p>
    <w:p w14:paraId="207D0997" w14:textId="77777777" w:rsidR="0028241C" w:rsidRPr="0028241C" w:rsidRDefault="0028241C" w:rsidP="0028241C">
      <w:pPr>
        <w:spacing w:after="240"/>
        <w:jc w:val="both"/>
        <w:outlineLvl w:val="1"/>
        <w:rPr>
          <w:rFonts w:asciiTheme="majorBidi" w:hAnsiTheme="majorBidi" w:cstheme="majorBidi"/>
          <w:bCs/>
          <w:sz w:val="24"/>
          <w:szCs w:val="24"/>
          <w:lang w:val="en-AU"/>
        </w:rPr>
      </w:pPr>
      <w:r w:rsidRPr="0028241C">
        <w:rPr>
          <w:rFonts w:asciiTheme="majorBidi" w:hAnsiTheme="majorBidi" w:cstheme="majorBidi"/>
          <w:sz w:val="24"/>
          <w:szCs w:val="24"/>
        </w:rPr>
        <w:t xml:space="preserve">The Special Rapporteur is therefore, seeking input from States, business enterprises, civil society organizations and intergovernmental organizations on what legal actions are necessary to protect the rights of individuals and communities displaced by the impacts of climate change. </w:t>
      </w:r>
    </w:p>
    <w:p w14:paraId="77E5ABC3" w14:textId="470DC83C" w:rsidR="0028241C" w:rsidRPr="0028241C" w:rsidRDefault="0028241C" w:rsidP="0028241C">
      <w:pPr>
        <w:spacing w:after="120"/>
        <w:jc w:val="both"/>
        <w:rPr>
          <w:rFonts w:asciiTheme="majorBidi" w:hAnsiTheme="majorBidi" w:cstheme="majorBidi"/>
          <w:sz w:val="24"/>
          <w:szCs w:val="24"/>
        </w:rPr>
      </w:pPr>
      <w:r w:rsidRPr="0028241C">
        <w:rPr>
          <w:rFonts w:asciiTheme="majorBidi" w:hAnsiTheme="majorBidi" w:cstheme="majorBidi"/>
          <w:sz w:val="24"/>
          <w:szCs w:val="24"/>
        </w:rPr>
        <w:t>The Special Rapporteur invites and welcomes  answers to the following questions:</w:t>
      </w:r>
    </w:p>
    <w:p w14:paraId="40FB43BD" w14:textId="0627A248" w:rsidR="0028241C" w:rsidRPr="0028241C" w:rsidRDefault="0028241C" w:rsidP="0028241C">
      <w:pPr>
        <w:pStyle w:val="ListParagraph"/>
        <w:widowControl/>
        <w:numPr>
          <w:ilvl w:val="0"/>
          <w:numId w:val="3"/>
        </w:numPr>
        <w:autoSpaceDE/>
        <w:autoSpaceDN/>
        <w:spacing w:before="0" w:after="120"/>
        <w:ind w:left="714" w:right="0" w:hanging="357"/>
        <w:jc w:val="both"/>
        <w:rPr>
          <w:rFonts w:asciiTheme="majorBidi" w:hAnsiTheme="majorBidi" w:cstheme="majorBidi"/>
          <w:sz w:val="24"/>
          <w:szCs w:val="24"/>
        </w:rPr>
      </w:pPr>
      <w:r w:rsidRPr="0028241C">
        <w:rPr>
          <w:rFonts w:asciiTheme="majorBidi" w:hAnsiTheme="majorBidi" w:cstheme="majorBidi"/>
          <w:sz w:val="24"/>
          <w:szCs w:val="24"/>
        </w:rPr>
        <w:t>What experiences and examples are you aware of, of individuals or communities</w:t>
      </w:r>
      <w:r w:rsidR="00797FF3">
        <w:rPr>
          <w:rFonts w:asciiTheme="majorBidi" w:hAnsiTheme="majorBidi" w:cstheme="majorBidi"/>
          <w:sz w:val="24"/>
          <w:szCs w:val="24"/>
        </w:rPr>
        <w:t>,</w:t>
      </w:r>
      <w:r w:rsidRPr="0028241C">
        <w:rPr>
          <w:rFonts w:asciiTheme="majorBidi" w:hAnsiTheme="majorBidi" w:cstheme="majorBidi"/>
          <w:sz w:val="24"/>
          <w:szCs w:val="24"/>
        </w:rPr>
        <w:t xml:space="preserve"> displaced by climate change? </w:t>
      </w:r>
    </w:p>
    <w:p w14:paraId="026272B8" w14:textId="76C76E1A" w:rsidR="0028241C" w:rsidRPr="0028241C" w:rsidRDefault="0028241C" w:rsidP="0028241C">
      <w:pPr>
        <w:pStyle w:val="ListParagraph"/>
        <w:widowControl/>
        <w:numPr>
          <w:ilvl w:val="0"/>
          <w:numId w:val="3"/>
        </w:numPr>
        <w:autoSpaceDE/>
        <w:autoSpaceDN/>
        <w:spacing w:before="0" w:after="120"/>
        <w:ind w:left="714" w:right="0" w:hanging="357"/>
        <w:jc w:val="both"/>
        <w:rPr>
          <w:rFonts w:asciiTheme="majorBidi" w:hAnsiTheme="majorBidi" w:cstheme="majorBidi"/>
          <w:sz w:val="24"/>
          <w:szCs w:val="24"/>
        </w:rPr>
      </w:pPr>
      <w:r w:rsidRPr="0028241C">
        <w:rPr>
          <w:rFonts w:asciiTheme="majorBidi" w:hAnsiTheme="majorBidi" w:cstheme="majorBidi"/>
          <w:sz w:val="24"/>
          <w:szCs w:val="24"/>
        </w:rPr>
        <w:t xml:space="preserve">Do you think there are differences between the notion of climate change migrants and people displaced by climate change? </w:t>
      </w:r>
      <w:r w:rsidR="007867CE">
        <w:rPr>
          <w:rFonts w:asciiTheme="majorBidi" w:hAnsiTheme="majorBidi" w:cstheme="majorBidi"/>
          <w:sz w:val="24"/>
          <w:szCs w:val="24"/>
        </w:rPr>
        <w:t>If yes, w</w:t>
      </w:r>
      <w:r w:rsidRPr="0028241C">
        <w:rPr>
          <w:rFonts w:asciiTheme="majorBidi" w:hAnsiTheme="majorBidi" w:cstheme="majorBidi"/>
          <w:sz w:val="24"/>
          <w:szCs w:val="24"/>
        </w:rPr>
        <w:t>hat are these differences?</w:t>
      </w:r>
    </w:p>
    <w:p w14:paraId="15D7B425" w14:textId="22BD90E3" w:rsidR="0028241C" w:rsidRPr="0028241C" w:rsidRDefault="0028241C" w:rsidP="0028241C">
      <w:pPr>
        <w:pStyle w:val="ListParagraph"/>
        <w:widowControl/>
        <w:numPr>
          <w:ilvl w:val="0"/>
          <w:numId w:val="3"/>
        </w:numPr>
        <w:autoSpaceDE/>
        <w:autoSpaceDN/>
        <w:spacing w:before="0" w:after="120"/>
        <w:ind w:left="714" w:right="0" w:hanging="357"/>
        <w:jc w:val="both"/>
        <w:rPr>
          <w:rFonts w:asciiTheme="majorBidi" w:hAnsiTheme="majorBidi" w:cstheme="majorBidi"/>
          <w:sz w:val="24"/>
          <w:szCs w:val="24"/>
        </w:rPr>
      </w:pPr>
      <w:r w:rsidRPr="0028241C">
        <w:rPr>
          <w:rFonts w:asciiTheme="majorBidi" w:hAnsiTheme="majorBidi" w:cstheme="majorBidi"/>
          <w:sz w:val="24"/>
          <w:szCs w:val="24"/>
        </w:rPr>
        <w:lastRenderedPageBreak/>
        <w:t xml:space="preserve">What legislation, policies and practices are you aware of that are in place to give protection to the rights of individual and communities displaced by climate change. </w:t>
      </w:r>
    </w:p>
    <w:p w14:paraId="0F26A4DF" w14:textId="5761C256" w:rsidR="0028241C" w:rsidRPr="0028241C" w:rsidRDefault="0028241C" w:rsidP="0028241C">
      <w:pPr>
        <w:pStyle w:val="ListParagraph"/>
        <w:widowControl/>
        <w:numPr>
          <w:ilvl w:val="0"/>
          <w:numId w:val="3"/>
        </w:numPr>
        <w:autoSpaceDE/>
        <w:autoSpaceDN/>
        <w:spacing w:before="0" w:after="120"/>
        <w:ind w:left="714" w:right="0" w:hanging="357"/>
        <w:jc w:val="both"/>
        <w:rPr>
          <w:rFonts w:asciiTheme="majorBidi" w:hAnsiTheme="majorBidi" w:cstheme="majorBidi"/>
          <w:sz w:val="24"/>
          <w:szCs w:val="24"/>
        </w:rPr>
      </w:pPr>
      <w:r w:rsidRPr="0028241C">
        <w:rPr>
          <w:rFonts w:asciiTheme="majorBidi" w:hAnsiTheme="majorBidi" w:cstheme="majorBidi"/>
          <w:sz w:val="24"/>
          <w:szCs w:val="24"/>
        </w:rPr>
        <w:t>Please provide examples of policies</w:t>
      </w:r>
      <w:r w:rsidR="00BF130C">
        <w:rPr>
          <w:rFonts w:asciiTheme="majorBidi" w:hAnsiTheme="majorBidi" w:cstheme="majorBidi"/>
          <w:sz w:val="24"/>
          <w:szCs w:val="24"/>
        </w:rPr>
        <w:t xml:space="preserve">, </w:t>
      </w:r>
      <w:r w:rsidRPr="0028241C">
        <w:rPr>
          <w:rFonts w:asciiTheme="majorBidi" w:hAnsiTheme="majorBidi" w:cstheme="majorBidi"/>
          <w:sz w:val="24"/>
          <w:szCs w:val="24"/>
        </w:rPr>
        <w:t>practices</w:t>
      </w:r>
      <w:r w:rsidR="00BF130C">
        <w:rPr>
          <w:rFonts w:asciiTheme="majorBidi" w:hAnsiTheme="majorBidi" w:cstheme="majorBidi"/>
          <w:sz w:val="24"/>
          <w:szCs w:val="24"/>
        </w:rPr>
        <w:t xml:space="preserve"> and</w:t>
      </w:r>
      <w:r w:rsidRPr="0028241C">
        <w:rPr>
          <w:rFonts w:asciiTheme="majorBidi" w:hAnsiTheme="majorBidi" w:cstheme="majorBidi"/>
          <w:sz w:val="24"/>
          <w:szCs w:val="24"/>
        </w:rPr>
        <w:t xml:space="preserve"> legal remedies and concepts of how States, business enterprises, civil society and intergovernmental organizations can provide protection for people and communities displaced by climate change. </w:t>
      </w:r>
    </w:p>
    <w:p w14:paraId="588FB6AF" w14:textId="77777777" w:rsidR="0028241C" w:rsidRPr="0028241C" w:rsidRDefault="0028241C" w:rsidP="0028241C">
      <w:pPr>
        <w:pStyle w:val="ListParagraph"/>
        <w:widowControl/>
        <w:numPr>
          <w:ilvl w:val="0"/>
          <w:numId w:val="3"/>
        </w:numPr>
        <w:autoSpaceDE/>
        <w:autoSpaceDN/>
        <w:spacing w:before="0" w:after="120"/>
        <w:ind w:left="714" w:right="0" w:hanging="357"/>
        <w:jc w:val="both"/>
        <w:rPr>
          <w:rFonts w:asciiTheme="majorBidi" w:hAnsiTheme="majorBidi" w:cstheme="majorBidi"/>
          <w:sz w:val="24"/>
          <w:szCs w:val="24"/>
        </w:rPr>
      </w:pPr>
      <w:r w:rsidRPr="0028241C">
        <w:rPr>
          <w:rFonts w:asciiTheme="majorBidi" w:hAnsiTheme="majorBidi" w:cstheme="majorBidi"/>
          <w:sz w:val="24"/>
          <w:szCs w:val="24"/>
        </w:rPr>
        <w:t>What international, regional and national policies and legal approaches are necessary to protect people and communities displaced by climate change</w:t>
      </w:r>
    </w:p>
    <w:p w14:paraId="1C602FD8" w14:textId="77777777" w:rsidR="0028241C" w:rsidRPr="0028241C" w:rsidRDefault="0028241C" w:rsidP="0028241C">
      <w:pPr>
        <w:pStyle w:val="ListParagraph"/>
        <w:widowControl/>
        <w:numPr>
          <w:ilvl w:val="0"/>
          <w:numId w:val="3"/>
        </w:numPr>
        <w:autoSpaceDE/>
        <w:autoSpaceDN/>
        <w:spacing w:before="0" w:after="120"/>
        <w:ind w:left="714" w:right="0" w:hanging="357"/>
        <w:jc w:val="both"/>
        <w:rPr>
          <w:rFonts w:asciiTheme="majorBidi" w:hAnsiTheme="majorBidi" w:cstheme="majorBidi"/>
          <w:sz w:val="24"/>
          <w:szCs w:val="24"/>
        </w:rPr>
      </w:pPr>
      <w:r w:rsidRPr="0028241C">
        <w:rPr>
          <w:rFonts w:asciiTheme="majorBidi" w:hAnsiTheme="majorBidi" w:cstheme="majorBidi"/>
          <w:sz w:val="24"/>
          <w:szCs w:val="24"/>
        </w:rPr>
        <w:t>Please provide separate considerations for people or communities internally displaced and those displaced across international borders</w:t>
      </w:r>
    </w:p>
    <w:p w14:paraId="311823E6" w14:textId="77777777" w:rsidR="0028241C" w:rsidRPr="0028241C" w:rsidRDefault="0028241C" w:rsidP="0028241C">
      <w:pPr>
        <w:pStyle w:val="ListParagraph"/>
        <w:widowControl/>
        <w:numPr>
          <w:ilvl w:val="0"/>
          <w:numId w:val="3"/>
        </w:numPr>
        <w:autoSpaceDE/>
        <w:autoSpaceDN/>
        <w:spacing w:before="0" w:after="120"/>
        <w:ind w:left="714" w:right="0" w:hanging="357"/>
        <w:jc w:val="both"/>
        <w:rPr>
          <w:rFonts w:asciiTheme="majorBidi" w:hAnsiTheme="majorBidi" w:cstheme="majorBidi"/>
          <w:sz w:val="24"/>
          <w:szCs w:val="24"/>
        </w:rPr>
      </w:pPr>
      <w:r w:rsidRPr="0028241C">
        <w:rPr>
          <w:rFonts w:asciiTheme="majorBidi" w:hAnsiTheme="majorBidi" w:cstheme="majorBidi"/>
          <w:sz w:val="24"/>
          <w:szCs w:val="24"/>
        </w:rPr>
        <w:t>What do you understand by the concept of “climate change refugee”? Do you think that the UN Refugee Convention should include a separate category for climate change refugees? How do you think this would work? What other legal options may be possible?</w:t>
      </w:r>
    </w:p>
    <w:p w14:paraId="0625EB66" w14:textId="77777777" w:rsidR="0028241C" w:rsidRPr="0028241C" w:rsidRDefault="0028241C" w:rsidP="0028241C">
      <w:pPr>
        <w:pStyle w:val="ListParagraph"/>
        <w:widowControl/>
        <w:numPr>
          <w:ilvl w:val="0"/>
          <w:numId w:val="3"/>
        </w:numPr>
        <w:autoSpaceDE/>
        <w:autoSpaceDN/>
        <w:spacing w:before="0" w:after="120"/>
        <w:ind w:left="714" w:right="0" w:hanging="357"/>
        <w:jc w:val="both"/>
        <w:rPr>
          <w:rFonts w:asciiTheme="majorBidi" w:hAnsiTheme="majorBidi" w:cstheme="majorBidi"/>
          <w:sz w:val="24"/>
          <w:szCs w:val="24"/>
        </w:rPr>
      </w:pPr>
      <w:r w:rsidRPr="0028241C">
        <w:rPr>
          <w:rFonts w:asciiTheme="majorBidi" w:hAnsiTheme="majorBidi" w:cstheme="majorBidi"/>
          <w:sz w:val="24"/>
          <w:szCs w:val="24"/>
        </w:rPr>
        <w:t>Should separate and particular considerations be given to indigenous peoples with respect to climate change displacement? What are these particular considerations?</w:t>
      </w:r>
    </w:p>
    <w:p w14:paraId="77C46E69" w14:textId="77777777" w:rsidR="0028241C" w:rsidRPr="0028241C" w:rsidRDefault="0028241C" w:rsidP="0028241C">
      <w:pPr>
        <w:jc w:val="both"/>
        <w:rPr>
          <w:rFonts w:asciiTheme="majorBidi" w:hAnsiTheme="majorBidi" w:cstheme="majorBidi"/>
          <w:sz w:val="24"/>
          <w:szCs w:val="24"/>
        </w:rPr>
      </w:pPr>
    </w:p>
    <w:p w14:paraId="45CCA17D" w14:textId="77777777" w:rsidR="0028241C" w:rsidRPr="0028241C" w:rsidRDefault="0028241C" w:rsidP="0028241C">
      <w:pPr>
        <w:pStyle w:val="Default"/>
        <w:spacing w:after="120"/>
        <w:jc w:val="both"/>
        <w:rPr>
          <w:rFonts w:asciiTheme="majorBidi" w:hAnsiTheme="majorBidi" w:cstheme="majorBidi"/>
        </w:rPr>
      </w:pPr>
      <w:r w:rsidRPr="0028241C">
        <w:rPr>
          <w:rFonts w:asciiTheme="majorBidi" w:hAnsiTheme="majorBidi" w:cstheme="majorBidi"/>
          <w:b/>
          <w:bCs/>
        </w:rPr>
        <w:t xml:space="preserve">Submission of responses </w:t>
      </w:r>
    </w:p>
    <w:p w14:paraId="565C0F40" w14:textId="77777777" w:rsidR="0028241C" w:rsidRPr="0028241C" w:rsidRDefault="0028241C" w:rsidP="0028241C">
      <w:pPr>
        <w:pStyle w:val="Default"/>
        <w:jc w:val="both"/>
        <w:rPr>
          <w:rFonts w:asciiTheme="majorBidi" w:hAnsiTheme="majorBidi" w:cstheme="majorBidi"/>
        </w:rPr>
      </w:pPr>
      <w:r w:rsidRPr="0028241C">
        <w:rPr>
          <w:rFonts w:asciiTheme="majorBidi" w:hAnsiTheme="majorBidi" w:cstheme="majorBidi"/>
        </w:rPr>
        <w:t xml:space="preserve">We strongly encourage you to please send your responses to the questionnaire </w:t>
      </w:r>
      <w:r w:rsidRPr="0028241C">
        <w:rPr>
          <w:rFonts w:asciiTheme="majorBidi" w:hAnsiTheme="majorBidi" w:cstheme="majorBidi"/>
          <w:u w:val="single"/>
        </w:rPr>
        <w:t>in Word format</w:t>
      </w:r>
      <w:r w:rsidRPr="0028241C">
        <w:rPr>
          <w:rFonts w:asciiTheme="majorBidi" w:hAnsiTheme="majorBidi" w:cstheme="majorBidi"/>
        </w:rPr>
        <w:t xml:space="preserve"> </w:t>
      </w:r>
      <w:r w:rsidRPr="0028241C">
        <w:rPr>
          <w:rFonts w:asciiTheme="majorBidi" w:hAnsiTheme="majorBidi" w:cstheme="majorBidi"/>
          <w:b/>
        </w:rPr>
        <w:t>by email</w:t>
      </w:r>
      <w:r w:rsidRPr="0028241C">
        <w:rPr>
          <w:rFonts w:asciiTheme="majorBidi" w:hAnsiTheme="majorBidi" w:cstheme="majorBidi"/>
        </w:rPr>
        <w:t xml:space="preserve"> to: </w:t>
      </w:r>
      <w:hyperlink r:id="rId11" w:history="1">
        <w:r w:rsidRPr="0028241C">
          <w:rPr>
            <w:rStyle w:val="Hyperlink"/>
            <w:rFonts w:asciiTheme="majorBidi" w:hAnsiTheme="majorBidi" w:cstheme="majorBidi"/>
          </w:rPr>
          <w:t>hrc-sr-climatechange@un.org</w:t>
        </w:r>
      </w:hyperlink>
      <w:r w:rsidRPr="0028241C">
        <w:rPr>
          <w:rFonts w:asciiTheme="majorBidi" w:hAnsiTheme="majorBidi" w:cstheme="majorBidi"/>
        </w:rPr>
        <w:t xml:space="preserve"> </w:t>
      </w:r>
    </w:p>
    <w:p w14:paraId="24C1F819" w14:textId="77777777" w:rsidR="0028241C" w:rsidRPr="0028241C" w:rsidRDefault="0028241C" w:rsidP="0028241C">
      <w:pPr>
        <w:pStyle w:val="Default"/>
        <w:jc w:val="both"/>
        <w:rPr>
          <w:rFonts w:asciiTheme="majorBidi" w:hAnsiTheme="majorBidi" w:cstheme="majorBidi"/>
        </w:rPr>
      </w:pPr>
    </w:p>
    <w:p w14:paraId="4057957F" w14:textId="77777777" w:rsidR="0028241C" w:rsidRPr="0028241C" w:rsidRDefault="0028241C" w:rsidP="0028241C">
      <w:pPr>
        <w:pStyle w:val="Default"/>
        <w:jc w:val="both"/>
        <w:rPr>
          <w:rFonts w:asciiTheme="majorBidi" w:hAnsiTheme="majorBidi" w:cstheme="majorBidi"/>
        </w:rPr>
      </w:pPr>
      <w:r w:rsidRPr="0028241C">
        <w:rPr>
          <w:rFonts w:asciiTheme="majorBidi" w:hAnsiTheme="majorBidi" w:cstheme="majorBidi"/>
        </w:rPr>
        <w:t xml:space="preserve">We kindly request that your submission be concise and limited to a maximum of </w:t>
      </w:r>
      <w:r w:rsidRPr="0028241C">
        <w:rPr>
          <w:rFonts w:asciiTheme="majorBidi" w:hAnsiTheme="majorBidi" w:cstheme="majorBidi"/>
        </w:rPr>
        <w:br/>
        <w:t xml:space="preserve">5 pages (or 2,500 words), not including appendices or attachments. </w:t>
      </w:r>
      <w:r w:rsidRPr="0028241C">
        <w:rPr>
          <w:rFonts w:asciiTheme="majorBidi" w:hAnsiTheme="majorBidi" w:cstheme="majorBidi"/>
          <w:u w:val="single"/>
        </w:rPr>
        <w:t xml:space="preserve">Due to a limited capacity for translation, we also request that your inputs be submitted in English, French, or Spanish. </w:t>
      </w:r>
    </w:p>
    <w:p w14:paraId="7B0F0EBC" w14:textId="77777777" w:rsidR="0028241C" w:rsidRPr="0028241C" w:rsidRDefault="0028241C" w:rsidP="0028241C">
      <w:pPr>
        <w:jc w:val="both"/>
        <w:rPr>
          <w:rFonts w:asciiTheme="majorBidi" w:hAnsiTheme="majorBidi" w:cstheme="majorBidi"/>
          <w:sz w:val="24"/>
          <w:szCs w:val="24"/>
        </w:rPr>
      </w:pPr>
    </w:p>
    <w:p w14:paraId="0BB54E31" w14:textId="77777777" w:rsidR="0028241C" w:rsidRPr="0028241C" w:rsidRDefault="0028241C" w:rsidP="0028241C">
      <w:pPr>
        <w:pStyle w:val="Default"/>
        <w:rPr>
          <w:rFonts w:asciiTheme="majorBidi" w:hAnsiTheme="majorBidi" w:cstheme="majorBidi"/>
          <w:b/>
        </w:rPr>
      </w:pPr>
      <w:r w:rsidRPr="0028241C">
        <w:rPr>
          <w:rFonts w:asciiTheme="majorBidi" w:hAnsiTheme="majorBidi" w:cstheme="majorBidi"/>
          <w:b/>
        </w:rPr>
        <w:t xml:space="preserve">The deadline for submission is 10 November 2022. </w:t>
      </w:r>
    </w:p>
    <w:p w14:paraId="45856612" w14:textId="77777777" w:rsidR="0028241C" w:rsidRPr="0028241C" w:rsidRDefault="0028241C" w:rsidP="0028241C">
      <w:pPr>
        <w:pStyle w:val="Default"/>
        <w:rPr>
          <w:rFonts w:asciiTheme="majorBidi" w:hAnsiTheme="majorBidi" w:cstheme="majorBidi"/>
          <w:b/>
        </w:rPr>
      </w:pPr>
    </w:p>
    <w:p w14:paraId="29A9AA31" w14:textId="77777777" w:rsidR="0028241C" w:rsidRPr="0028241C" w:rsidRDefault="0028241C" w:rsidP="0028241C">
      <w:pPr>
        <w:jc w:val="both"/>
        <w:rPr>
          <w:rFonts w:asciiTheme="majorBidi" w:hAnsiTheme="majorBidi" w:cstheme="majorBidi"/>
          <w:sz w:val="24"/>
          <w:szCs w:val="24"/>
        </w:rPr>
      </w:pPr>
      <w:r w:rsidRPr="0028241C">
        <w:rPr>
          <w:rFonts w:asciiTheme="majorBidi" w:hAnsiTheme="majorBidi" w:cstheme="majorBidi"/>
          <w:sz w:val="24"/>
          <w:szCs w:val="24"/>
        </w:rPr>
        <w:t xml:space="preserve">All submissions will be </w:t>
      </w:r>
      <w:r w:rsidRPr="0028241C">
        <w:rPr>
          <w:rFonts w:asciiTheme="majorBidi" w:hAnsiTheme="majorBidi" w:cstheme="majorBidi"/>
          <w:iCs/>
          <w:sz w:val="24"/>
          <w:szCs w:val="24"/>
        </w:rPr>
        <w:t>made publicly available</w:t>
      </w:r>
      <w:r w:rsidRPr="0028241C">
        <w:rPr>
          <w:rFonts w:asciiTheme="majorBidi" w:hAnsiTheme="majorBidi" w:cstheme="majorBidi"/>
          <w:i/>
          <w:iCs/>
          <w:sz w:val="24"/>
          <w:szCs w:val="24"/>
        </w:rPr>
        <w:t xml:space="preserve"> </w:t>
      </w:r>
      <w:r w:rsidRPr="0028241C">
        <w:rPr>
          <w:rFonts w:asciiTheme="majorBidi" w:hAnsiTheme="majorBidi" w:cstheme="majorBidi"/>
          <w:sz w:val="24"/>
          <w:szCs w:val="24"/>
        </w:rPr>
        <w:t>and posted on the Special Rapporteur’s homepage at the OHCHR website.</w:t>
      </w:r>
    </w:p>
    <w:p w14:paraId="6CF2D19F" w14:textId="77777777" w:rsidR="0028241C" w:rsidRPr="0028241C" w:rsidRDefault="0028241C" w:rsidP="0028241C">
      <w:pPr>
        <w:rPr>
          <w:rFonts w:asciiTheme="majorBidi" w:hAnsiTheme="majorBidi" w:cstheme="majorBidi"/>
          <w:sz w:val="24"/>
          <w:szCs w:val="24"/>
        </w:rPr>
      </w:pPr>
    </w:p>
    <w:p w14:paraId="3A60A6F7" w14:textId="77777777" w:rsidR="0028241C" w:rsidRPr="0028241C" w:rsidRDefault="0028241C" w:rsidP="0028241C">
      <w:pPr>
        <w:jc w:val="center"/>
        <w:rPr>
          <w:rFonts w:asciiTheme="majorBidi" w:hAnsiTheme="majorBidi" w:cstheme="majorBidi"/>
          <w:sz w:val="24"/>
          <w:szCs w:val="24"/>
        </w:rPr>
      </w:pPr>
      <w:r w:rsidRPr="0028241C">
        <w:rPr>
          <w:rFonts w:asciiTheme="majorBidi" w:hAnsiTheme="majorBidi" w:cstheme="majorBidi"/>
          <w:sz w:val="24"/>
          <w:szCs w:val="24"/>
        </w:rPr>
        <w:t>***</w:t>
      </w:r>
    </w:p>
    <w:p w14:paraId="28F22248" w14:textId="77777777" w:rsidR="0028241C" w:rsidRPr="0028241C" w:rsidRDefault="0028241C" w:rsidP="0028241C">
      <w:pPr>
        <w:rPr>
          <w:rFonts w:asciiTheme="majorBidi" w:hAnsiTheme="majorBidi" w:cstheme="majorBidi"/>
        </w:rPr>
      </w:pPr>
    </w:p>
    <w:p w14:paraId="381FE408" w14:textId="0B2B2332" w:rsidR="00606120" w:rsidRPr="0028241C" w:rsidRDefault="00606120" w:rsidP="0028241C">
      <w:pPr>
        <w:spacing w:before="87"/>
        <w:ind w:left="1557" w:right="2343"/>
        <w:jc w:val="center"/>
        <w:rPr>
          <w:rFonts w:asciiTheme="majorBidi" w:hAnsiTheme="majorBidi" w:cstheme="majorBidi"/>
        </w:rPr>
      </w:pPr>
    </w:p>
    <w:sectPr w:rsidR="00606120" w:rsidRPr="0028241C" w:rsidSect="00EE5E95">
      <w:headerReference w:type="default" r:id="rId12"/>
      <w:headerReference w:type="first" r:id="rId13"/>
      <w:pgSz w:w="11910" w:h="16840"/>
      <w:pgMar w:top="567" w:right="1704" w:bottom="280" w:left="198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061A" w14:textId="77777777" w:rsidR="00976DB6" w:rsidRDefault="00976DB6" w:rsidP="0028241C">
      <w:r>
        <w:separator/>
      </w:r>
    </w:p>
  </w:endnote>
  <w:endnote w:type="continuationSeparator" w:id="0">
    <w:p w14:paraId="406297C6" w14:textId="77777777" w:rsidR="00976DB6" w:rsidRDefault="00976DB6" w:rsidP="0028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551F" w14:textId="77777777" w:rsidR="00976DB6" w:rsidRDefault="00976DB6" w:rsidP="0028241C">
      <w:r>
        <w:separator/>
      </w:r>
    </w:p>
  </w:footnote>
  <w:footnote w:type="continuationSeparator" w:id="0">
    <w:p w14:paraId="72015AFF" w14:textId="77777777" w:rsidR="00976DB6" w:rsidRDefault="00976DB6" w:rsidP="0028241C">
      <w:r>
        <w:continuationSeparator/>
      </w:r>
    </w:p>
  </w:footnote>
  <w:footnote w:id="1">
    <w:p w14:paraId="6C19E1BF" w14:textId="77777777" w:rsidR="0028241C" w:rsidRPr="00BB757A" w:rsidRDefault="0028241C" w:rsidP="0028241C">
      <w:pPr>
        <w:pStyle w:val="FootnoteText"/>
        <w:rPr>
          <w:szCs w:val="18"/>
        </w:rPr>
      </w:pPr>
      <w:r w:rsidRPr="009848C1">
        <w:rPr>
          <w:rStyle w:val="FootnoteReference"/>
          <w:rFonts w:asciiTheme="majorHAnsi" w:hAnsiTheme="majorHAnsi" w:cstheme="majorHAnsi"/>
          <w:szCs w:val="18"/>
        </w:rPr>
        <w:footnoteRef/>
      </w:r>
      <w:r w:rsidRPr="009848C1">
        <w:rPr>
          <w:rFonts w:asciiTheme="majorHAnsi" w:hAnsiTheme="majorHAnsi" w:cstheme="majorHAnsi"/>
          <w:szCs w:val="18"/>
        </w:rPr>
        <w:t xml:space="preserve"> </w:t>
      </w:r>
      <w:r w:rsidRPr="009848C1">
        <w:rPr>
          <w:rFonts w:asciiTheme="majorHAnsi" w:hAnsiTheme="majorHAnsi" w:cstheme="majorHAnsi"/>
          <w:szCs w:val="18"/>
        </w:rPr>
        <w:tab/>
      </w:r>
      <w:r w:rsidRPr="00BB757A">
        <w:rPr>
          <w:szCs w:val="18"/>
        </w:rPr>
        <w:t>UNHCR, 2021-2022, Refugee Data Finder, URL: https://www.unhcr.org/refugee-statistics/</w:t>
      </w:r>
    </w:p>
  </w:footnote>
  <w:footnote w:id="2">
    <w:p w14:paraId="37F64211" w14:textId="77777777" w:rsidR="0028241C" w:rsidRPr="00BB757A" w:rsidRDefault="0028241C" w:rsidP="0028241C">
      <w:pPr>
        <w:pStyle w:val="FootnoteText"/>
        <w:rPr>
          <w:szCs w:val="18"/>
        </w:rPr>
      </w:pPr>
      <w:r w:rsidRPr="009848C1">
        <w:rPr>
          <w:rStyle w:val="FootnoteReference"/>
          <w:rFonts w:asciiTheme="majorHAnsi" w:hAnsiTheme="majorHAnsi" w:cstheme="majorHAnsi"/>
          <w:szCs w:val="18"/>
        </w:rPr>
        <w:footnoteRef/>
      </w:r>
      <w:r w:rsidRPr="009848C1">
        <w:rPr>
          <w:rFonts w:asciiTheme="majorHAnsi" w:hAnsiTheme="majorHAnsi" w:cstheme="majorHAnsi"/>
          <w:szCs w:val="18"/>
        </w:rPr>
        <w:t xml:space="preserve"> </w:t>
      </w:r>
      <w:r w:rsidRPr="009848C1">
        <w:rPr>
          <w:rFonts w:asciiTheme="majorHAnsi" w:hAnsiTheme="majorHAnsi" w:cstheme="majorHAnsi"/>
          <w:szCs w:val="18"/>
        </w:rPr>
        <w:tab/>
      </w:r>
      <w:r w:rsidRPr="00BB757A">
        <w:rPr>
          <w:szCs w:val="18"/>
        </w:rPr>
        <w:t>Internal Displacement Monitoring Centre, 2021, Global Report on Internal Displacement, 2020: https://www.internal-displacement.org/global-report/grid2020/</w:t>
      </w:r>
    </w:p>
  </w:footnote>
  <w:footnote w:id="3">
    <w:p w14:paraId="7D514C61" w14:textId="77777777" w:rsidR="0028241C" w:rsidRPr="00BB757A" w:rsidRDefault="0028241C" w:rsidP="0028241C">
      <w:pPr>
        <w:pStyle w:val="FootnoteText"/>
        <w:rPr>
          <w:szCs w:val="18"/>
        </w:rPr>
      </w:pPr>
      <w:r w:rsidRPr="009848C1">
        <w:rPr>
          <w:rStyle w:val="FootnoteReference"/>
          <w:rFonts w:asciiTheme="majorHAnsi" w:hAnsiTheme="majorHAnsi" w:cstheme="majorHAnsi"/>
          <w:szCs w:val="18"/>
        </w:rPr>
        <w:footnoteRef/>
      </w:r>
      <w:r w:rsidRPr="009848C1">
        <w:rPr>
          <w:rFonts w:asciiTheme="majorHAnsi" w:hAnsiTheme="majorHAnsi" w:cstheme="majorHAnsi"/>
          <w:szCs w:val="18"/>
        </w:rPr>
        <w:t xml:space="preserve"> </w:t>
      </w:r>
      <w:r w:rsidRPr="009848C1">
        <w:rPr>
          <w:rFonts w:asciiTheme="majorHAnsi" w:hAnsiTheme="majorHAnsi" w:cstheme="majorHAnsi"/>
          <w:szCs w:val="18"/>
        </w:rPr>
        <w:tab/>
      </w:r>
      <w:r w:rsidRPr="00BB757A">
        <w:rPr>
          <w:szCs w:val="18"/>
        </w:rPr>
        <w:t xml:space="preserve">Human Rights Committee, 2020, </w:t>
      </w:r>
      <w:hyperlink r:id="rId1" w:history="1">
        <w:r w:rsidRPr="007A0126">
          <w:rPr>
            <w:rStyle w:val="Hyperlink"/>
            <w:szCs w:val="18"/>
          </w:rPr>
          <w:t>Views</w:t>
        </w:r>
      </w:hyperlink>
      <w:r w:rsidRPr="00BB757A">
        <w:rPr>
          <w:szCs w:val="18"/>
        </w:rPr>
        <w:t xml:space="preserve"> adopted by the Committee under article 5 (4) of the</w:t>
      </w:r>
      <w:r>
        <w:rPr>
          <w:szCs w:val="18"/>
        </w:rPr>
        <w:t xml:space="preserve"> O</w:t>
      </w:r>
      <w:r w:rsidRPr="00BB757A">
        <w:rPr>
          <w:szCs w:val="18"/>
        </w:rPr>
        <w:t>ptional Protocol concerning communication No. 2728/2016, CCPR/C/127/D/2728/2016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4F04" w14:textId="54F442D0" w:rsidR="00985B6F" w:rsidRDefault="00985B6F" w:rsidP="00985B6F">
    <w:pPr>
      <w:pStyle w:val="BodyText"/>
      <w:tabs>
        <w:tab w:val="left" w:pos="7088"/>
      </w:tabs>
      <w:ind w:left="567" w:right="-425" w:hanging="1701"/>
      <w:jc w:val="center"/>
      <w:rPr>
        <w:sz w:val="20"/>
      </w:rPr>
    </w:pPr>
  </w:p>
  <w:p w14:paraId="549E5FAE" w14:textId="77777777" w:rsidR="00985B6F" w:rsidRDefault="00985B6F">
    <w:pPr>
      <w:pStyle w:val="Header"/>
    </w:pPr>
  </w:p>
  <w:p w14:paraId="5AC979F0" w14:textId="77777777" w:rsidR="00985B6F" w:rsidRDefault="00985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4DE8" w14:textId="77777777" w:rsidR="00985B6F" w:rsidRDefault="00985B6F" w:rsidP="007C152F">
    <w:pPr>
      <w:pStyle w:val="BodyText"/>
      <w:ind w:left="3475"/>
      <w:rPr>
        <w:sz w:val="20"/>
      </w:rPr>
    </w:pPr>
    <w:r>
      <w:rPr>
        <w:noProof/>
        <w:sz w:val="20"/>
      </w:rPr>
      <w:drawing>
        <wp:inline distT="0" distB="0" distL="0" distR="0" wp14:anchorId="1367564D" wp14:editId="7E668A35">
          <wp:extent cx="1755645" cy="731139"/>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755645" cy="731139"/>
                  </a:xfrm>
                  <a:prstGeom prst="rect">
                    <a:avLst/>
                  </a:prstGeom>
                </pic:spPr>
              </pic:pic>
            </a:graphicData>
          </a:graphic>
        </wp:inline>
      </w:drawing>
    </w:r>
  </w:p>
  <w:p w14:paraId="011E8FB5" w14:textId="77777777" w:rsidR="00985B6F" w:rsidRDefault="00985B6F" w:rsidP="007C152F">
    <w:pPr>
      <w:pStyle w:val="BodyText"/>
      <w:spacing w:before="7"/>
      <w:rPr>
        <w:b/>
      </w:rPr>
    </w:pPr>
  </w:p>
  <w:p w14:paraId="0C7BBEBE" w14:textId="77777777" w:rsidR="00985B6F" w:rsidRPr="008513D5" w:rsidRDefault="00985B6F" w:rsidP="007C152F">
    <w:pPr>
      <w:spacing w:before="94"/>
      <w:ind w:left="1560" w:right="2338"/>
      <w:jc w:val="center"/>
      <w:rPr>
        <w:sz w:val="14"/>
        <w:lang w:val="fr-FR"/>
      </w:rPr>
    </w:pPr>
    <w:r w:rsidRPr="008513D5">
      <w:rPr>
        <w:sz w:val="14"/>
        <w:lang w:val="fr-FR"/>
      </w:rPr>
      <w:t>PALAIS</w:t>
    </w:r>
    <w:r w:rsidRPr="008513D5">
      <w:rPr>
        <w:spacing w:val="-6"/>
        <w:sz w:val="14"/>
        <w:lang w:val="fr-FR"/>
      </w:rPr>
      <w:t xml:space="preserve"> </w:t>
    </w:r>
    <w:r w:rsidRPr="008513D5">
      <w:rPr>
        <w:sz w:val="14"/>
        <w:lang w:val="fr-FR"/>
      </w:rPr>
      <w:t>DES</w:t>
    </w:r>
    <w:r w:rsidRPr="008513D5">
      <w:rPr>
        <w:spacing w:val="-5"/>
        <w:sz w:val="14"/>
        <w:lang w:val="fr-FR"/>
      </w:rPr>
      <w:t xml:space="preserve"> </w:t>
    </w:r>
    <w:r w:rsidRPr="008513D5">
      <w:rPr>
        <w:sz w:val="14"/>
        <w:lang w:val="fr-FR"/>
      </w:rPr>
      <w:t>NATIONS</w:t>
    </w:r>
    <w:r w:rsidRPr="008513D5">
      <w:rPr>
        <w:spacing w:val="-5"/>
        <w:sz w:val="14"/>
        <w:lang w:val="fr-FR"/>
      </w:rPr>
      <w:t xml:space="preserve"> </w:t>
    </w:r>
    <w:r w:rsidRPr="008513D5">
      <w:rPr>
        <w:sz w:val="14"/>
        <w:lang w:val="fr-FR"/>
      </w:rPr>
      <w:t>• 1211</w:t>
    </w:r>
    <w:r w:rsidRPr="008513D5">
      <w:rPr>
        <w:spacing w:val="-2"/>
        <w:sz w:val="14"/>
        <w:lang w:val="fr-FR"/>
      </w:rPr>
      <w:t xml:space="preserve"> </w:t>
    </w:r>
    <w:r w:rsidRPr="008513D5">
      <w:rPr>
        <w:sz w:val="14"/>
        <w:lang w:val="fr-FR"/>
      </w:rPr>
      <w:t>GENEVA</w:t>
    </w:r>
    <w:r w:rsidRPr="008513D5">
      <w:rPr>
        <w:spacing w:val="-4"/>
        <w:sz w:val="14"/>
        <w:lang w:val="fr-FR"/>
      </w:rPr>
      <w:t xml:space="preserve"> </w:t>
    </w:r>
    <w:r w:rsidRPr="008513D5">
      <w:rPr>
        <w:sz w:val="14"/>
        <w:lang w:val="fr-FR"/>
      </w:rPr>
      <w:t>10,</w:t>
    </w:r>
    <w:r w:rsidRPr="008513D5">
      <w:rPr>
        <w:spacing w:val="-5"/>
        <w:sz w:val="14"/>
        <w:lang w:val="fr-FR"/>
      </w:rPr>
      <w:t xml:space="preserve"> </w:t>
    </w:r>
    <w:r w:rsidRPr="008513D5">
      <w:rPr>
        <w:sz w:val="14"/>
        <w:lang w:val="fr-FR"/>
      </w:rPr>
      <w:t>SWITZERLAND</w:t>
    </w:r>
  </w:p>
  <w:p w14:paraId="0251240B" w14:textId="77777777" w:rsidR="00985B6F" w:rsidRPr="008513D5" w:rsidRDefault="00747256" w:rsidP="007C152F">
    <w:pPr>
      <w:spacing w:before="79"/>
      <w:ind w:left="1560" w:right="2338"/>
      <w:jc w:val="center"/>
      <w:rPr>
        <w:sz w:val="14"/>
        <w:lang w:val="fr-FR"/>
      </w:rPr>
    </w:pPr>
    <w:hyperlink r:id="rId2">
      <w:r w:rsidR="00985B6F" w:rsidRPr="008513D5">
        <w:rPr>
          <w:sz w:val="14"/>
          <w:lang w:val="fr-FR"/>
        </w:rPr>
        <w:t>www.ohchr.org</w:t>
      </w:r>
      <w:r w:rsidR="00985B6F" w:rsidRPr="008513D5">
        <w:rPr>
          <w:spacing w:val="-1"/>
          <w:sz w:val="14"/>
          <w:lang w:val="fr-FR"/>
        </w:rPr>
        <w:t xml:space="preserve"> </w:t>
      </w:r>
    </w:hyperlink>
    <w:r w:rsidR="00985B6F" w:rsidRPr="008513D5">
      <w:rPr>
        <w:sz w:val="14"/>
        <w:lang w:val="fr-FR"/>
      </w:rPr>
      <w:t>•</w:t>
    </w:r>
    <w:r w:rsidR="00985B6F" w:rsidRPr="008513D5">
      <w:rPr>
        <w:spacing w:val="-3"/>
        <w:sz w:val="14"/>
        <w:lang w:val="fr-FR"/>
      </w:rPr>
      <w:t xml:space="preserve"> </w:t>
    </w:r>
    <w:proofErr w:type="gramStart"/>
    <w:r w:rsidR="00985B6F" w:rsidRPr="008513D5">
      <w:rPr>
        <w:sz w:val="14"/>
        <w:lang w:val="fr-FR"/>
      </w:rPr>
      <w:t>TEL:</w:t>
    </w:r>
    <w:proofErr w:type="gramEnd"/>
    <w:r w:rsidR="00985B6F" w:rsidRPr="008513D5">
      <w:rPr>
        <w:spacing w:val="30"/>
        <w:sz w:val="14"/>
        <w:lang w:val="fr-FR"/>
      </w:rPr>
      <w:t xml:space="preserve"> </w:t>
    </w:r>
    <w:r w:rsidR="00985B6F" w:rsidRPr="008513D5">
      <w:rPr>
        <w:sz w:val="14"/>
        <w:lang w:val="fr-FR"/>
      </w:rPr>
      <w:t>+41</w:t>
    </w:r>
    <w:r w:rsidR="00985B6F" w:rsidRPr="008513D5">
      <w:rPr>
        <w:spacing w:val="-1"/>
        <w:sz w:val="14"/>
        <w:lang w:val="fr-FR"/>
      </w:rPr>
      <w:t xml:space="preserve"> </w:t>
    </w:r>
    <w:r w:rsidR="00985B6F" w:rsidRPr="008513D5">
      <w:rPr>
        <w:sz w:val="14"/>
        <w:lang w:val="fr-FR"/>
      </w:rPr>
      <w:t>22 917</w:t>
    </w:r>
    <w:r w:rsidR="00985B6F" w:rsidRPr="008513D5">
      <w:rPr>
        <w:spacing w:val="-1"/>
        <w:sz w:val="14"/>
        <w:lang w:val="fr-FR"/>
      </w:rPr>
      <w:t xml:space="preserve"> </w:t>
    </w:r>
    <w:r w:rsidR="00985B6F" w:rsidRPr="008513D5">
      <w:rPr>
        <w:sz w:val="14"/>
        <w:lang w:val="fr-FR"/>
      </w:rPr>
      <w:t>9000 •</w:t>
    </w:r>
    <w:r w:rsidR="00985B6F" w:rsidRPr="008513D5">
      <w:rPr>
        <w:spacing w:val="-4"/>
        <w:sz w:val="14"/>
        <w:lang w:val="fr-FR"/>
      </w:rPr>
      <w:t xml:space="preserve"> </w:t>
    </w:r>
    <w:r w:rsidR="00985B6F" w:rsidRPr="008513D5">
      <w:rPr>
        <w:sz w:val="14"/>
        <w:lang w:val="fr-FR"/>
      </w:rPr>
      <w:t>FAX:</w:t>
    </w:r>
    <w:r w:rsidR="00985B6F" w:rsidRPr="008513D5">
      <w:rPr>
        <w:spacing w:val="30"/>
        <w:sz w:val="14"/>
        <w:lang w:val="fr-FR"/>
      </w:rPr>
      <w:t xml:space="preserve"> </w:t>
    </w:r>
    <w:r w:rsidR="00985B6F" w:rsidRPr="008513D5">
      <w:rPr>
        <w:sz w:val="14"/>
        <w:lang w:val="fr-FR"/>
      </w:rPr>
      <w:t>+41 22</w:t>
    </w:r>
    <w:r w:rsidR="00985B6F" w:rsidRPr="008513D5">
      <w:rPr>
        <w:spacing w:val="-1"/>
        <w:sz w:val="14"/>
        <w:lang w:val="fr-FR"/>
      </w:rPr>
      <w:t xml:space="preserve"> </w:t>
    </w:r>
    <w:r w:rsidR="00985B6F" w:rsidRPr="008513D5">
      <w:rPr>
        <w:sz w:val="14"/>
        <w:lang w:val="fr-FR"/>
      </w:rPr>
      <w:t>917</w:t>
    </w:r>
    <w:r w:rsidR="00985B6F" w:rsidRPr="008513D5">
      <w:rPr>
        <w:spacing w:val="-4"/>
        <w:sz w:val="14"/>
        <w:lang w:val="fr-FR"/>
      </w:rPr>
      <w:t xml:space="preserve"> </w:t>
    </w:r>
    <w:r w:rsidR="00985B6F" w:rsidRPr="008513D5">
      <w:rPr>
        <w:sz w:val="14"/>
        <w:lang w:val="fr-FR"/>
      </w:rPr>
      <w:t>9008</w:t>
    </w:r>
    <w:r w:rsidR="00985B6F" w:rsidRPr="008513D5">
      <w:rPr>
        <w:spacing w:val="-1"/>
        <w:sz w:val="14"/>
        <w:lang w:val="fr-FR"/>
      </w:rPr>
      <w:t xml:space="preserve"> </w:t>
    </w:r>
    <w:r w:rsidR="00985B6F" w:rsidRPr="008513D5">
      <w:rPr>
        <w:sz w:val="14"/>
        <w:lang w:val="fr-FR"/>
      </w:rPr>
      <w:t>•</w:t>
    </w:r>
    <w:r w:rsidR="00985B6F" w:rsidRPr="008513D5">
      <w:rPr>
        <w:spacing w:val="-3"/>
        <w:sz w:val="14"/>
        <w:lang w:val="fr-FR"/>
      </w:rPr>
      <w:t xml:space="preserve"> </w:t>
    </w:r>
    <w:r w:rsidR="00985B6F" w:rsidRPr="008513D5">
      <w:rPr>
        <w:sz w:val="14"/>
        <w:lang w:val="fr-FR"/>
      </w:rPr>
      <w:t>E-MAIL:</w:t>
    </w:r>
    <w:r w:rsidR="00985B6F" w:rsidRPr="008513D5">
      <w:rPr>
        <w:spacing w:val="30"/>
        <w:sz w:val="14"/>
        <w:lang w:val="fr-FR"/>
      </w:rPr>
      <w:t xml:space="preserve"> </w:t>
    </w:r>
    <w:hyperlink r:id="rId3">
      <w:r w:rsidR="00985B6F" w:rsidRPr="008513D5">
        <w:rPr>
          <w:sz w:val="14"/>
          <w:lang w:val="fr-FR"/>
        </w:rPr>
        <w:t>registry@ohchr.org</w:t>
      </w:r>
    </w:hyperlink>
  </w:p>
  <w:p w14:paraId="7DE06EA1" w14:textId="77777777" w:rsidR="00985B6F" w:rsidRPr="008513D5" w:rsidRDefault="00985B6F">
    <w:pPr>
      <w:pStyle w:val="Header"/>
      <w:rPr>
        <w:lang w:val="fr-FR"/>
      </w:rPr>
    </w:pPr>
  </w:p>
  <w:p w14:paraId="26011AA1" w14:textId="77777777" w:rsidR="00985B6F" w:rsidRPr="008513D5" w:rsidRDefault="00985B6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7D25"/>
    <w:multiLevelType w:val="hybridMultilevel"/>
    <w:tmpl w:val="7DF4938E"/>
    <w:lvl w:ilvl="0" w:tplc="17FEAC4E">
      <w:start w:val="1"/>
      <w:numFmt w:val="decimal"/>
      <w:lvlText w:val="%1."/>
      <w:lvlJc w:val="left"/>
      <w:pPr>
        <w:ind w:left="1315" w:hanging="360"/>
        <w:jc w:val="left"/>
      </w:pPr>
      <w:rPr>
        <w:rFonts w:ascii="Times New Roman" w:eastAsia="Times New Roman" w:hAnsi="Times New Roman" w:cs="Times New Roman" w:hint="default"/>
        <w:w w:val="100"/>
        <w:sz w:val="24"/>
        <w:szCs w:val="24"/>
        <w:lang w:val="en-US" w:eastAsia="en-US" w:bidi="ar-SA"/>
      </w:rPr>
    </w:lvl>
    <w:lvl w:ilvl="1" w:tplc="CC5A3382">
      <w:numFmt w:val="bullet"/>
      <w:lvlText w:val="•"/>
      <w:lvlJc w:val="left"/>
      <w:pPr>
        <w:ind w:left="2236" w:hanging="360"/>
      </w:pPr>
      <w:rPr>
        <w:rFonts w:hint="default"/>
        <w:lang w:val="en-US" w:eastAsia="en-US" w:bidi="ar-SA"/>
      </w:rPr>
    </w:lvl>
    <w:lvl w:ilvl="2" w:tplc="574EB042">
      <w:numFmt w:val="bullet"/>
      <w:lvlText w:val="•"/>
      <w:lvlJc w:val="left"/>
      <w:pPr>
        <w:ind w:left="3152" w:hanging="360"/>
      </w:pPr>
      <w:rPr>
        <w:rFonts w:hint="default"/>
        <w:lang w:val="en-US" w:eastAsia="en-US" w:bidi="ar-SA"/>
      </w:rPr>
    </w:lvl>
    <w:lvl w:ilvl="3" w:tplc="5F780566">
      <w:numFmt w:val="bullet"/>
      <w:lvlText w:val="•"/>
      <w:lvlJc w:val="left"/>
      <w:pPr>
        <w:ind w:left="4069" w:hanging="360"/>
      </w:pPr>
      <w:rPr>
        <w:rFonts w:hint="default"/>
        <w:lang w:val="en-US" w:eastAsia="en-US" w:bidi="ar-SA"/>
      </w:rPr>
    </w:lvl>
    <w:lvl w:ilvl="4" w:tplc="79DA2E00">
      <w:numFmt w:val="bullet"/>
      <w:lvlText w:val="•"/>
      <w:lvlJc w:val="left"/>
      <w:pPr>
        <w:ind w:left="4985" w:hanging="360"/>
      </w:pPr>
      <w:rPr>
        <w:rFonts w:hint="default"/>
        <w:lang w:val="en-US" w:eastAsia="en-US" w:bidi="ar-SA"/>
      </w:rPr>
    </w:lvl>
    <w:lvl w:ilvl="5" w:tplc="1C46FA0A">
      <w:numFmt w:val="bullet"/>
      <w:lvlText w:val="•"/>
      <w:lvlJc w:val="left"/>
      <w:pPr>
        <w:ind w:left="5902" w:hanging="360"/>
      </w:pPr>
      <w:rPr>
        <w:rFonts w:hint="default"/>
        <w:lang w:val="en-US" w:eastAsia="en-US" w:bidi="ar-SA"/>
      </w:rPr>
    </w:lvl>
    <w:lvl w:ilvl="6" w:tplc="FD0E9BA6">
      <w:numFmt w:val="bullet"/>
      <w:lvlText w:val="•"/>
      <w:lvlJc w:val="left"/>
      <w:pPr>
        <w:ind w:left="6818" w:hanging="360"/>
      </w:pPr>
      <w:rPr>
        <w:rFonts w:hint="default"/>
        <w:lang w:val="en-US" w:eastAsia="en-US" w:bidi="ar-SA"/>
      </w:rPr>
    </w:lvl>
    <w:lvl w:ilvl="7" w:tplc="A6EC1AD4">
      <w:numFmt w:val="bullet"/>
      <w:lvlText w:val="•"/>
      <w:lvlJc w:val="left"/>
      <w:pPr>
        <w:ind w:left="7734" w:hanging="360"/>
      </w:pPr>
      <w:rPr>
        <w:rFonts w:hint="default"/>
        <w:lang w:val="en-US" w:eastAsia="en-US" w:bidi="ar-SA"/>
      </w:rPr>
    </w:lvl>
    <w:lvl w:ilvl="8" w:tplc="B0EE3652">
      <w:numFmt w:val="bullet"/>
      <w:lvlText w:val="•"/>
      <w:lvlJc w:val="left"/>
      <w:pPr>
        <w:ind w:left="8651" w:hanging="360"/>
      </w:pPr>
      <w:rPr>
        <w:rFonts w:hint="default"/>
        <w:lang w:val="en-US" w:eastAsia="en-US" w:bidi="ar-SA"/>
      </w:rPr>
    </w:lvl>
  </w:abstractNum>
  <w:abstractNum w:abstractNumId="1" w15:restartNumberingAfterBreak="0">
    <w:nsid w:val="1903355B"/>
    <w:multiLevelType w:val="hybridMultilevel"/>
    <w:tmpl w:val="31166DF6"/>
    <w:lvl w:ilvl="0" w:tplc="ECBEF218">
      <w:start w:val="1"/>
      <w:numFmt w:val="decimal"/>
      <w:lvlText w:val="%1."/>
      <w:lvlJc w:val="left"/>
      <w:pPr>
        <w:ind w:left="1315" w:hanging="360"/>
        <w:jc w:val="left"/>
      </w:pPr>
      <w:rPr>
        <w:rFonts w:ascii="Times New Roman" w:eastAsia="Times New Roman" w:hAnsi="Times New Roman" w:cs="Times New Roman" w:hint="default"/>
        <w:w w:val="100"/>
        <w:sz w:val="24"/>
        <w:szCs w:val="24"/>
        <w:lang w:val="en-US" w:eastAsia="en-US" w:bidi="ar-SA"/>
      </w:rPr>
    </w:lvl>
    <w:lvl w:ilvl="1" w:tplc="27263FE0">
      <w:start w:val="1"/>
      <w:numFmt w:val="lowerLetter"/>
      <w:lvlText w:val="%2."/>
      <w:lvlJc w:val="left"/>
      <w:pPr>
        <w:ind w:left="2035" w:hanging="361"/>
        <w:jc w:val="left"/>
      </w:pPr>
      <w:rPr>
        <w:rFonts w:ascii="Times New Roman" w:eastAsia="Times New Roman" w:hAnsi="Times New Roman" w:cs="Times New Roman" w:hint="default"/>
        <w:spacing w:val="-1"/>
        <w:w w:val="100"/>
        <w:sz w:val="24"/>
        <w:szCs w:val="24"/>
        <w:lang w:val="en-US" w:eastAsia="en-US" w:bidi="ar-SA"/>
      </w:rPr>
    </w:lvl>
    <w:lvl w:ilvl="2" w:tplc="C4FEC246">
      <w:numFmt w:val="bullet"/>
      <w:lvlText w:val="•"/>
      <w:lvlJc w:val="left"/>
      <w:pPr>
        <w:ind w:left="2978" w:hanging="361"/>
      </w:pPr>
      <w:rPr>
        <w:rFonts w:hint="default"/>
        <w:lang w:val="en-US" w:eastAsia="en-US" w:bidi="ar-SA"/>
      </w:rPr>
    </w:lvl>
    <w:lvl w:ilvl="3" w:tplc="948098BA">
      <w:numFmt w:val="bullet"/>
      <w:lvlText w:val="•"/>
      <w:lvlJc w:val="left"/>
      <w:pPr>
        <w:ind w:left="3916" w:hanging="361"/>
      </w:pPr>
      <w:rPr>
        <w:rFonts w:hint="default"/>
        <w:lang w:val="en-US" w:eastAsia="en-US" w:bidi="ar-SA"/>
      </w:rPr>
    </w:lvl>
    <w:lvl w:ilvl="4" w:tplc="7B7CE184">
      <w:numFmt w:val="bullet"/>
      <w:lvlText w:val="•"/>
      <w:lvlJc w:val="left"/>
      <w:pPr>
        <w:ind w:left="4854" w:hanging="361"/>
      </w:pPr>
      <w:rPr>
        <w:rFonts w:hint="default"/>
        <w:lang w:val="en-US" w:eastAsia="en-US" w:bidi="ar-SA"/>
      </w:rPr>
    </w:lvl>
    <w:lvl w:ilvl="5" w:tplc="0218A542">
      <w:numFmt w:val="bullet"/>
      <w:lvlText w:val="•"/>
      <w:lvlJc w:val="left"/>
      <w:pPr>
        <w:ind w:left="5792" w:hanging="361"/>
      </w:pPr>
      <w:rPr>
        <w:rFonts w:hint="default"/>
        <w:lang w:val="en-US" w:eastAsia="en-US" w:bidi="ar-SA"/>
      </w:rPr>
    </w:lvl>
    <w:lvl w:ilvl="6" w:tplc="614034A6">
      <w:numFmt w:val="bullet"/>
      <w:lvlText w:val="•"/>
      <w:lvlJc w:val="left"/>
      <w:pPr>
        <w:ind w:left="6731" w:hanging="361"/>
      </w:pPr>
      <w:rPr>
        <w:rFonts w:hint="default"/>
        <w:lang w:val="en-US" w:eastAsia="en-US" w:bidi="ar-SA"/>
      </w:rPr>
    </w:lvl>
    <w:lvl w:ilvl="7" w:tplc="4F004C8A">
      <w:numFmt w:val="bullet"/>
      <w:lvlText w:val="•"/>
      <w:lvlJc w:val="left"/>
      <w:pPr>
        <w:ind w:left="7669" w:hanging="361"/>
      </w:pPr>
      <w:rPr>
        <w:rFonts w:hint="default"/>
        <w:lang w:val="en-US" w:eastAsia="en-US" w:bidi="ar-SA"/>
      </w:rPr>
    </w:lvl>
    <w:lvl w:ilvl="8" w:tplc="AA52942E">
      <w:numFmt w:val="bullet"/>
      <w:lvlText w:val="•"/>
      <w:lvlJc w:val="left"/>
      <w:pPr>
        <w:ind w:left="8607" w:hanging="361"/>
      </w:pPr>
      <w:rPr>
        <w:rFonts w:hint="default"/>
        <w:lang w:val="en-US" w:eastAsia="en-US" w:bidi="ar-SA"/>
      </w:rPr>
    </w:lvl>
  </w:abstractNum>
  <w:abstractNum w:abstractNumId="2" w15:restartNumberingAfterBreak="0">
    <w:nsid w:val="50D13517"/>
    <w:multiLevelType w:val="hybridMultilevel"/>
    <w:tmpl w:val="FB68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20"/>
    <w:rsid w:val="00001465"/>
    <w:rsid w:val="00076671"/>
    <w:rsid w:val="00150E34"/>
    <w:rsid w:val="0028241C"/>
    <w:rsid w:val="003B21E7"/>
    <w:rsid w:val="004A2B68"/>
    <w:rsid w:val="0055237B"/>
    <w:rsid w:val="00606120"/>
    <w:rsid w:val="00690CEC"/>
    <w:rsid w:val="00781BDA"/>
    <w:rsid w:val="007867CE"/>
    <w:rsid w:val="00794990"/>
    <w:rsid w:val="00797FF3"/>
    <w:rsid w:val="007C152F"/>
    <w:rsid w:val="0081420A"/>
    <w:rsid w:val="008513D5"/>
    <w:rsid w:val="00976DB6"/>
    <w:rsid w:val="00985B6F"/>
    <w:rsid w:val="00AE10D4"/>
    <w:rsid w:val="00BF130C"/>
    <w:rsid w:val="00D90665"/>
    <w:rsid w:val="00E037AF"/>
    <w:rsid w:val="00EA5A81"/>
    <w:rsid w:val="00EE5E95"/>
    <w:rsid w:val="00F239EE"/>
    <w:rsid w:val="00F970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CA4AF"/>
  <w15:docId w15:val="{086EF0F9-25DD-4027-A66C-745F4775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9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18"/>
      <w:ind w:left="1315" w:right="13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8241C"/>
    <w:rPr>
      <w:sz w:val="16"/>
      <w:szCs w:val="16"/>
    </w:rPr>
  </w:style>
  <w:style w:type="paragraph" w:styleId="CommentText">
    <w:name w:val="annotation text"/>
    <w:basedOn w:val="Normal"/>
    <w:link w:val="CommentTextChar"/>
    <w:uiPriority w:val="99"/>
    <w:semiHidden/>
    <w:unhideWhenUsed/>
    <w:rsid w:val="0028241C"/>
    <w:rPr>
      <w:sz w:val="20"/>
      <w:szCs w:val="20"/>
    </w:rPr>
  </w:style>
  <w:style w:type="character" w:customStyle="1" w:styleId="CommentTextChar">
    <w:name w:val="Comment Text Char"/>
    <w:basedOn w:val="DefaultParagraphFont"/>
    <w:link w:val="CommentText"/>
    <w:uiPriority w:val="99"/>
    <w:semiHidden/>
    <w:rsid w:val="002824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241C"/>
    <w:rPr>
      <w:b/>
      <w:bCs/>
    </w:rPr>
  </w:style>
  <w:style w:type="character" w:customStyle="1" w:styleId="CommentSubjectChar">
    <w:name w:val="Comment Subject Char"/>
    <w:basedOn w:val="CommentTextChar"/>
    <w:link w:val="CommentSubject"/>
    <w:uiPriority w:val="99"/>
    <w:semiHidden/>
    <w:rsid w:val="0028241C"/>
    <w:rPr>
      <w:rFonts w:ascii="Times New Roman" w:eastAsia="Times New Roman" w:hAnsi="Times New Roman" w:cs="Times New Roman"/>
      <w:b/>
      <w:bCs/>
      <w:sz w:val="20"/>
      <w:szCs w:val="20"/>
    </w:rPr>
  </w:style>
  <w:style w:type="character" w:styleId="Hyperlink">
    <w:name w:val="Hyperlink"/>
    <w:rsid w:val="0028241C"/>
    <w:rPr>
      <w:color w:val="0000FF"/>
      <w:u w:val="single"/>
    </w:rPr>
  </w:style>
  <w:style w:type="paragraph" w:customStyle="1" w:styleId="Default">
    <w:name w:val="Default"/>
    <w:rsid w:val="0028241C"/>
    <w:pPr>
      <w:adjustRightInd w:val="0"/>
    </w:pPr>
    <w:rPr>
      <w:rFonts w:ascii="Times New Roman" w:eastAsiaTheme="minorEastAsia" w:hAnsi="Times New Roman" w:cs="Times New Roman"/>
      <w:color w:val="000000"/>
      <w:sz w:val="24"/>
      <w:szCs w:val="24"/>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basedOn w:val="DefaultParagraphFont"/>
    <w:link w:val="BVIfnrCharCharCharCharCharCharCharZchnCharCharCharCharCharChar"/>
    <w:uiPriority w:val="99"/>
    <w:qFormat/>
    <w:rsid w:val="0028241C"/>
    <w:rPr>
      <w:rFonts w:ascii="Times New Roman" w:hAnsi="Times New Roman"/>
      <w:sz w:val="18"/>
      <w:vertAlign w:val="superscript"/>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rsid w:val="0028241C"/>
    <w:pPr>
      <w:widowControl/>
      <w:tabs>
        <w:tab w:val="right" w:pos="1021"/>
      </w:tabs>
      <w:suppressAutoHyphens/>
      <w:autoSpaceDE/>
      <w:autoSpaceDN/>
      <w:spacing w:line="220" w:lineRule="exact"/>
      <w:ind w:left="1134" w:right="1134" w:hanging="1134"/>
    </w:pPr>
    <w:rPr>
      <w:sz w:val="18"/>
      <w:szCs w:val="20"/>
      <w:lang w:val="en-GB"/>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rsid w:val="0028241C"/>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28241C"/>
    <w:pPr>
      <w:widowControl/>
      <w:autoSpaceDE/>
      <w:autoSpaceDN/>
      <w:spacing w:after="160" w:line="240" w:lineRule="exact"/>
    </w:pPr>
    <w:rPr>
      <w:rFonts w:eastAsiaTheme="minorHAnsi" w:cstheme="minorBidi"/>
      <w:sz w:val="18"/>
      <w:vertAlign w:val="superscript"/>
    </w:rPr>
  </w:style>
  <w:style w:type="paragraph" w:styleId="Header">
    <w:name w:val="header"/>
    <w:basedOn w:val="Normal"/>
    <w:link w:val="HeaderChar"/>
    <w:uiPriority w:val="99"/>
    <w:unhideWhenUsed/>
    <w:rsid w:val="007C152F"/>
    <w:pPr>
      <w:tabs>
        <w:tab w:val="center" w:pos="4513"/>
        <w:tab w:val="right" w:pos="9026"/>
      </w:tabs>
    </w:pPr>
  </w:style>
  <w:style w:type="character" w:customStyle="1" w:styleId="HeaderChar">
    <w:name w:val="Header Char"/>
    <w:basedOn w:val="DefaultParagraphFont"/>
    <w:link w:val="Header"/>
    <w:uiPriority w:val="99"/>
    <w:rsid w:val="007C152F"/>
    <w:rPr>
      <w:rFonts w:ascii="Times New Roman" w:eastAsia="Times New Roman" w:hAnsi="Times New Roman" w:cs="Times New Roman"/>
    </w:rPr>
  </w:style>
  <w:style w:type="paragraph" w:styleId="Footer">
    <w:name w:val="footer"/>
    <w:basedOn w:val="Normal"/>
    <w:link w:val="FooterChar"/>
    <w:uiPriority w:val="99"/>
    <w:unhideWhenUsed/>
    <w:rsid w:val="007C152F"/>
    <w:pPr>
      <w:tabs>
        <w:tab w:val="center" w:pos="4513"/>
        <w:tab w:val="right" w:pos="9026"/>
      </w:tabs>
    </w:pPr>
  </w:style>
  <w:style w:type="character" w:customStyle="1" w:styleId="FooterChar">
    <w:name w:val="Footer Char"/>
    <w:basedOn w:val="DefaultParagraphFont"/>
    <w:link w:val="Footer"/>
    <w:uiPriority w:val="99"/>
    <w:rsid w:val="007C152F"/>
    <w:rPr>
      <w:rFonts w:ascii="Times New Roman" w:eastAsia="Times New Roman" w:hAnsi="Times New Roman" w:cs="Times New Roman"/>
    </w:rPr>
  </w:style>
  <w:style w:type="paragraph" w:styleId="Revision">
    <w:name w:val="Revision"/>
    <w:hidden/>
    <w:uiPriority w:val="99"/>
    <w:semiHidden/>
    <w:rsid w:val="00150E3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sr-climatechange@u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store.ohchr.org/SelfServices/FilesHandler.ashx?enc=6QkG1d%2fPPRiCAqhKb7yhsjvfIjqiI84ZFd1DNP1S9EKG9gxBGj9kie9DBbO0eH5N3hhnsj%2fmXyyUMRGqAMBUPEmGiVv1l5ueyf40YfsDu0dp9yZLW4jePTIgY0yjbRLV1mhxrLmEomP8%2bgyRbPvKRQ%3d%3d"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registry@ohchr.org" TargetMode="External"/><Relationship Id="rId2" Type="http://schemas.openxmlformats.org/officeDocument/2006/relationships/hyperlink" Target="http://www.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66AF7-B1E9-4074-BADB-7CFCDB4E5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71A3F-49A9-48A7-A4C7-1DD3CB011929}">
  <ds:schemaRefs>
    <ds:schemaRef ds:uri="http://schemas.microsoft.com/office/2006/metadata/properties"/>
    <ds:schemaRef ds:uri="http://schemas.microsoft.com/office/infopath/2007/PartnerControls"/>
    <ds:schemaRef ds:uri="f62cadcd-e163-4118-ac05-a32b5a627a72"/>
  </ds:schemaRefs>
</ds:datastoreItem>
</file>

<file path=customXml/itemProps3.xml><?xml version="1.0" encoding="utf-8"?>
<ds:datastoreItem xmlns:ds="http://schemas.openxmlformats.org/officeDocument/2006/customXml" ds:itemID="{871F4BBB-F4AE-41DA-8B1D-3A143A25C9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Mai</dc:creator>
  <cp:lastModifiedBy>Christel Mobech</cp:lastModifiedBy>
  <cp:revision>2</cp:revision>
  <dcterms:created xsi:type="dcterms:W3CDTF">2022-10-11T11:40:00Z</dcterms:created>
  <dcterms:modified xsi:type="dcterms:W3CDTF">2022-10-11T11:40:00Z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for Microsoft 365</vt:lpwstr>
  </property>
  <property fmtid="{D5CDD505-2E9C-101B-9397-08002B2CF9AE}" pid="4" name="LastSaved">
    <vt:filetime>2022-10-10T00:00:00Z</vt:filetime>
  </property>
  <property fmtid="{D5CDD505-2E9C-101B-9397-08002B2CF9AE}" pid="5" name="ContentTypeId">
    <vt:lpwstr>0x0101009BFB62EAC18204449E81721C220244C6</vt:lpwstr>
  </property>
</Properties>
</file>